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F5C" w:rsidRPr="00632F5C" w:rsidRDefault="00632F5C" w:rsidP="00632F5C">
      <w:pPr>
        <w:shd w:val="clear" w:color="auto" w:fill="FFFFFF"/>
        <w:spacing w:before="480" w:line="215" w:lineRule="atLeast"/>
        <w:textAlignment w:val="baseline"/>
        <w:outlineLvl w:val="0"/>
        <w:rPr>
          <w:rFonts w:ascii="Cambria" w:eastAsia="Times New Roman" w:hAnsi="Cambria" w:cs="Times New Roman"/>
          <w:b/>
          <w:bCs/>
          <w:color w:val="365F91"/>
          <w:kern w:val="36"/>
          <w:sz w:val="28"/>
          <w:szCs w:val="28"/>
          <w:lang w:eastAsia="es-UY"/>
        </w:rPr>
      </w:pPr>
      <w:r w:rsidRPr="00632F5C">
        <w:rPr>
          <w:rFonts w:ascii="Arial" w:eastAsia="Times New Roman" w:hAnsi="Arial" w:cs="Arial"/>
          <w:b/>
          <w:bCs/>
          <w:color w:val="000000"/>
          <w:spacing w:val="-15"/>
          <w:kern w:val="36"/>
          <w:lang w:val="es-ES" w:eastAsia="es-UY"/>
        </w:rPr>
        <w:t> </w:t>
      </w:r>
    </w:p>
    <w:p w:rsidR="00632F5C" w:rsidRPr="00632F5C" w:rsidRDefault="00632F5C" w:rsidP="00632F5C">
      <w:pPr>
        <w:shd w:val="clear" w:color="auto" w:fill="FFFFFF"/>
        <w:spacing w:before="480" w:line="215" w:lineRule="atLeast"/>
        <w:textAlignment w:val="baseline"/>
        <w:outlineLvl w:val="0"/>
        <w:rPr>
          <w:rFonts w:ascii="Cambria" w:eastAsia="Times New Roman" w:hAnsi="Cambria" w:cs="Times New Roman"/>
          <w:b/>
          <w:bCs/>
          <w:color w:val="365F91"/>
          <w:kern w:val="36"/>
          <w:sz w:val="28"/>
          <w:szCs w:val="28"/>
          <w:lang w:eastAsia="es-UY"/>
        </w:rPr>
      </w:pPr>
      <w:r w:rsidRPr="00632F5C">
        <w:rPr>
          <w:rFonts w:ascii="Arial" w:eastAsia="Times New Roman" w:hAnsi="Arial" w:cs="Arial"/>
          <w:b/>
          <w:bCs/>
          <w:color w:val="000000"/>
          <w:spacing w:val="-15"/>
          <w:kern w:val="36"/>
          <w:lang w:val="es-ES" w:eastAsia="es-UY"/>
        </w:rPr>
        <w:t>DECLARACIÓN EXTRAORDINARIA:</w:t>
      </w:r>
    </w:p>
    <w:p w:rsidR="00632F5C" w:rsidRPr="00632F5C" w:rsidRDefault="00632F5C" w:rsidP="00632F5C">
      <w:pPr>
        <w:shd w:val="clear" w:color="auto" w:fill="FFFFFF"/>
        <w:spacing w:before="480" w:line="215" w:lineRule="atLeast"/>
        <w:textAlignment w:val="baseline"/>
        <w:outlineLvl w:val="0"/>
        <w:rPr>
          <w:rFonts w:ascii="Cambria" w:eastAsia="Times New Roman" w:hAnsi="Cambria" w:cs="Times New Roman"/>
          <w:b/>
          <w:bCs/>
          <w:color w:val="365F91"/>
          <w:kern w:val="36"/>
          <w:sz w:val="28"/>
          <w:szCs w:val="28"/>
          <w:lang w:eastAsia="es-UY"/>
        </w:rPr>
      </w:pPr>
      <w:r w:rsidRPr="00632F5C">
        <w:rPr>
          <w:rFonts w:ascii="Arial" w:eastAsia="Times New Roman" w:hAnsi="Arial" w:cs="Arial"/>
          <w:b/>
          <w:bCs/>
          <w:color w:val="000000"/>
          <w:spacing w:val="-15"/>
          <w:kern w:val="36"/>
          <w:lang w:val="es-ES" w:eastAsia="es-UY"/>
        </w:rPr>
        <w:t>TODOS LOS PUEBLOS DEL CONTINENTE CON VENEZUELA</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Hacemos un llamado enérgico a las instituciones y pueblos del continente desde la plataforma continental ALBA Movimientos para detener el asedio injerencista del imperialismo a través de la OEA contra la República Bolivariana de Venezuela, como parte de la agenda de violencia que partidos políticos de la derecha venezolana han desatado contra la población venezolana que solo quiere paz y que se resuelvan los problemas fundamentales generados por la acción coordinada entre burguesías nacionales y corporaciones trasnacionales.</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Denunciamos que toda esta situación es consecuencia de un plan orientado por el Departamento de Estado de los EE.UU., una clara prueba de ello es el grotesco ejercicio militar conjunto que promueven en este momento en la frontera venezolana con la vergonzosa colaboración de los gobiernos de Colombia, Perú y Brasil; gobiernos lacayos del imperialismo y títeres de la agenda neoliberal, mientras sus poblaciones cada día son más pobres y viven en peores condiciones.</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spacing w:after="200" w:line="153" w:lineRule="atLeast"/>
        <w:textAlignment w:val="baseline"/>
        <w:rPr>
          <w:rFonts w:ascii="Calibri" w:eastAsia="Times New Roman" w:hAnsi="Calibri" w:cs="Calibri"/>
          <w:color w:val="000000"/>
          <w:sz w:val="20"/>
          <w:szCs w:val="20"/>
          <w:lang w:eastAsia="es-UY"/>
        </w:rPr>
      </w:pPr>
      <w:r w:rsidRPr="00632F5C">
        <w:rPr>
          <w:rFonts w:ascii="Arial" w:eastAsia="Times New Roman" w:hAnsi="Arial" w:cs="Arial"/>
          <w:color w:val="000000"/>
          <w:lang w:val="es-ES" w:eastAsia="es-UY"/>
        </w:rPr>
        <w:t>1.</w:t>
      </w:r>
      <w:r w:rsidRPr="00632F5C">
        <w:rPr>
          <w:rFonts w:ascii="Times New Roman" w:eastAsia="Times New Roman" w:hAnsi="Times New Roman" w:cs="Times New Roman"/>
          <w:color w:val="000000"/>
          <w:sz w:val="14"/>
          <w:szCs w:val="14"/>
          <w:lang w:val="es-ES" w:eastAsia="es-UY"/>
        </w:rPr>
        <w:t>   </w:t>
      </w:r>
      <w:r w:rsidRPr="00632F5C">
        <w:rPr>
          <w:rFonts w:ascii="Times New Roman" w:eastAsia="Times New Roman" w:hAnsi="Times New Roman" w:cs="Times New Roman"/>
          <w:color w:val="000000"/>
          <w:sz w:val="14"/>
          <w:lang w:val="es-ES" w:eastAsia="es-UY"/>
        </w:rPr>
        <w:t> </w:t>
      </w:r>
      <w:r w:rsidRPr="00632F5C">
        <w:rPr>
          <w:rFonts w:ascii="Arial" w:eastAsia="Times New Roman" w:hAnsi="Arial" w:cs="Arial"/>
          <w:b/>
          <w:bCs/>
          <w:color w:val="000000"/>
          <w:bdr w:val="none" w:sz="0" w:space="0" w:color="auto" w:frame="1"/>
          <w:lang w:val="es-ES" w:eastAsia="es-UY"/>
        </w:rPr>
        <w:t>Respeto a la soberanía venezolana, basta de injerencia extranjera</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Los llamados que se hacen desde el gobierno de Washington y desde su ministerio de colonias, la OEA,  violan la soberanía venezolana y la constitución de ese país. Lo más preocupante es que promueven y legitiman la confrontación fratricida, además pretenden amenazar militarmente, cosa que ya creímos superada en nuestro continente.</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spacing w:after="200" w:line="153" w:lineRule="atLeast"/>
        <w:textAlignment w:val="baseline"/>
        <w:rPr>
          <w:rFonts w:ascii="Calibri" w:eastAsia="Times New Roman" w:hAnsi="Calibri" w:cs="Calibri"/>
          <w:color w:val="000000"/>
          <w:sz w:val="20"/>
          <w:szCs w:val="20"/>
          <w:lang w:eastAsia="es-UY"/>
        </w:rPr>
      </w:pPr>
      <w:r w:rsidRPr="00632F5C">
        <w:rPr>
          <w:rFonts w:ascii="Arial" w:eastAsia="Times New Roman" w:hAnsi="Arial" w:cs="Arial"/>
          <w:color w:val="000000"/>
          <w:lang w:val="es-ES" w:eastAsia="es-UY"/>
        </w:rPr>
        <w:t>2.</w:t>
      </w:r>
      <w:r w:rsidRPr="00632F5C">
        <w:rPr>
          <w:rFonts w:ascii="Times New Roman" w:eastAsia="Times New Roman" w:hAnsi="Times New Roman" w:cs="Times New Roman"/>
          <w:color w:val="000000"/>
          <w:sz w:val="14"/>
          <w:szCs w:val="14"/>
          <w:lang w:val="es-ES" w:eastAsia="es-UY"/>
        </w:rPr>
        <w:t>           </w:t>
      </w:r>
      <w:r w:rsidRPr="00632F5C">
        <w:rPr>
          <w:rFonts w:ascii="Times New Roman" w:eastAsia="Times New Roman" w:hAnsi="Times New Roman" w:cs="Times New Roman"/>
          <w:color w:val="000000"/>
          <w:sz w:val="14"/>
          <w:lang w:val="es-ES" w:eastAsia="es-UY"/>
        </w:rPr>
        <w:t> </w:t>
      </w:r>
      <w:r w:rsidRPr="00632F5C">
        <w:rPr>
          <w:rFonts w:ascii="Arial" w:eastAsia="Times New Roman" w:hAnsi="Arial" w:cs="Arial"/>
          <w:b/>
          <w:bCs/>
          <w:color w:val="000000"/>
          <w:bdr w:val="none" w:sz="0" w:space="0" w:color="auto" w:frame="1"/>
          <w:lang w:val="es-ES" w:eastAsia="es-UY"/>
        </w:rPr>
        <w:t>Exigimos el cese de la violencia fascista que intenta instalar la derecha en las calles</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La mayoría de la población venezolana sale día a día a las calles pero a trabajar y lo ve impedido por focos violentos promovidos por la derecha política que moviliza a miles de venezolanos opositores al gobierno hacia emboscadas repitiendo el guion que ya vimos en abril de 2002.</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spacing w:after="200" w:line="153" w:lineRule="atLeast"/>
        <w:textAlignment w:val="baseline"/>
        <w:rPr>
          <w:rFonts w:ascii="Calibri" w:eastAsia="Times New Roman" w:hAnsi="Calibri" w:cs="Calibri"/>
          <w:color w:val="000000"/>
          <w:sz w:val="20"/>
          <w:szCs w:val="20"/>
          <w:lang w:eastAsia="es-UY"/>
        </w:rPr>
      </w:pPr>
      <w:r w:rsidRPr="00632F5C">
        <w:rPr>
          <w:rFonts w:ascii="Arial" w:eastAsia="Times New Roman" w:hAnsi="Arial" w:cs="Arial"/>
          <w:color w:val="000000"/>
          <w:lang w:val="es-ES" w:eastAsia="es-UY"/>
        </w:rPr>
        <w:t>3.</w:t>
      </w:r>
      <w:r w:rsidRPr="00632F5C">
        <w:rPr>
          <w:rFonts w:ascii="Times New Roman" w:eastAsia="Times New Roman" w:hAnsi="Times New Roman" w:cs="Times New Roman"/>
          <w:color w:val="000000"/>
          <w:sz w:val="14"/>
          <w:szCs w:val="14"/>
          <w:lang w:val="es-ES" w:eastAsia="es-UY"/>
        </w:rPr>
        <w:t>           </w:t>
      </w:r>
      <w:r w:rsidRPr="00632F5C">
        <w:rPr>
          <w:rFonts w:ascii="Times New Roman" w:eastAsia="Times New Roman" w:hAnsi="Times New Roman" w:cs="Times New Roman"/>
          <w:color w:val="000000"/>
          <w:sz w:val="14"/>
          <w:lang w:val="es-ES" w:eastAsia="es-UY"/>
        </w:rPr>
        <w:t> </w:t>
      </w:r>
      <w:r w:rsidRPr="00632F5C">
        <w:rPr>
          <w:rFonts w:ascii="Arial" w:eastAsia="Times New Roman" w:hAnsi="Arial" w:cs="Arial"/>
          <w:b/>
          <w:bCs/>
          <w:color w:val="000000"/>
          <w:bdr w:val="none" w:sz="0" w:space="0" w:color="auto" w:frame="1"/>
          <w:lang w:val="es-ES" w:eastAsia="es-UY"/>
        </w:rPr>
        <w:t>Apoyo contundente a la iniciativa del Presidente Nicolás Maduro: Constituyente Popular</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Venezuela en los últimos 17 años ha sido un ejemplo para la región a partir de la Constituyente de 1998. Ha logrado desarrollar  un robusto modelo democrático varias veces validado con importantes niveles de participación y organización, así como una contundente agenda de disminución de la pobreza y garantía de derechos humanos. Hoy renuevan el compromiso del legado del Comandante Hugo Chávez, convocando al pueblo como poder originario,  para solucionar entre todos y todas los verdaderos problemas fundamentales del país ante la negativa de las elites de dialogar y consensuar una verdadera ruta para superarlos.</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lastRenderedPageBreak/>
        <w:t>Bajo estas consignas centrales nos declaramos en movilización permanente para defender la Revolución Bolivariana que ha sido garante de defensa de la soberanía nacional, apego a la democracia delineada en la Constitución Nacional, y protección del pueblo de las amenazas económicas y la violencia.</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Venezuela es corazón también de las iniciativas de integración desde la cooperación y la solidaridad, pero sobre todo es esperanza para las clases trabajadoras y desposeídas de que otro modelo de sociedad es posible, una alternativa al modelo de despojo del capital que hace ricos a pocos y pobres a la inmensa mayoría que pagamos la crisis de este sistema caduco.</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Por eso levantamos la campaña de defensa permanente titulada </w:t>
      </w:r>
      <w:r w:rsidRPr="00632F5C">
        <w:rPr>
          <w:rFonts w:ascii="Arial" w:eastAsia="Times New Roman" w:hAnsi="Arial" w:cs="Arial"/>
          <w:b/>
          <w:bCs/>
          <w:color w:val="000000"/>
          <w:lang w:val="es-ES" w:eastAsia="es-UY"/>
        </w:rPr>
        <w:t xml:space="preserve">Venezuela Corazón de </w:t>
      </w:r>
      <w:proofErr w:type="spellStart"/>
      <w:r w:rsidRPr="00632F5C">
        <w:rPr>
          <w:rFonts w:ascii="Arial" w:eastAsia="Times New Roman" w:hAnsi="Arial" w:cs="Arial"/>
          <w:b/>
          <w:bCs/>
          <w:color w:val="000000"/>
          <w:lang w:val="es-ES" w:eastAsia="es-UY"/>
        </w:rPr>
        <w:t>Nuestramérica</w:t>
      </w:r>
      <w:proofErr w:type="spellEnd"/>
      <w:r w:rsidRPr="00632F5C">
        <w:rPr>
          <w:rFonts w:ascii="Arial" w:eastAsia="Times New Roman" w:hAnsi="Arial" w:cs="Arial"/>
          <w:color w:val="000000"/>
          <w:lang w:val="es-ES" w:eastAsia="es-UY"/>
        </w:rPr>
        <w:t> para posicionarla en las calles y en las redes.</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b/>
          <w:bCs/>
          <w:color w:val="000000"/>
          <w:lang w:val="es-ES" w:eastAsia="es-UY"/>
        </w:rPr>
        <w:t>Por la soberanía de nuestros pueblos</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b/>
          <w:bCs/>
          <w:color w:val="000000"/>
          <w:lang w:val="es-ES" w:eastAsia="es-UY"/>
        </w:rPr>
        <w:t>Somos paz, somos pueblo</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b/>
          <w:bCs/>
          <w:color w:val="000000"/>
          <w:lang w:val="es-ES" w:eastAsia="es-UY"/>
        </w:rPr>
        <w:t>Seguimos caminando por la Patria Grande</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b/>
          <w:bCs/>
          <w:color w:val="000000"/>
          <w:lang w:val="es-ES" w:eastAsia="es-UY"/>
        </w:rPr>
        <w:t>Viviremos y venceremos</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Coordinación Política-ALBA Movimientos, 17 de mayo de 2017</w:t>
      </w:r>
    </w:p>
    <w:p w:rsidR="00632F5C" w:rsidRPr="00632F5C" w:rsidRDefault="00632F5C" w:rsidP="00632F5C">
      <w:pPr>
        <w:shd w:val="clear" w:color="auto" w:fill="FFFFFF"/>
        <w:jc w:val="left"/>
        <w:textAlignment w:val="baseline"/>
        <w:rPr>
          <w:rFonts w:ascii="Calibri" w:eastAsia="Times New Roman" w:hAnsi="Calibri" w:cs="Calibri"/>
          <w:color w:val="000000"/>
          <w:sz w:val="16"/>
          <w:szCs w:val="16"/>
          <w:lang w:eastAsia="es-UY"/>
        </w:rPr>
      </w:pPr>
      <w:r w:rsidRPr="00632F5C">
        <w:rPr>
          <w:rFonts w:ascii="Arial" w:eastAsia="Times New Roman" w:hAnsi="Arial" w:cs="Arial"/>
          <w:color w:val="000000"/>
          <w:lang w:val="es-ES" w:eastAsia="es-UY"/>
        </w:rPr>
        <w:t> </w:t>
      </w:r>
    </w:p>
    <w:p w:rsidR="00632F5C" w:rsidRPr="00632F5C" w:rsidRDefault="00632F5C" w:rsidP="00632F5C">
      <w:pPr>
        <w:shd w:val="clear" w:color="auto" w:fill="FFFFFF"/>
        <w:jc w:val="left"/>
        <w:textAlignment w:val="baseline"/>
        <w:rPr>
          <w:rFonts w:ascii="Calibri" w:eastAsia="Times New Roman" w:hAnsi="Calibri" w:cs="Calibri"/>
          <w:color w:val="000000"/>
          <w:sz w:val="16"/>
          <w:szCs w:val="16"/>
          <w:lang w:eastAsia="es-UY"/>
        </w:rPr>
      </w:pPr>
      <w:hyperlink r:id="rId4" w:tgtFrame="_blank" w:history="1">
        <w:r w:rsidRPr="00632F5C">
          <w:rPr>
            <w:rFonts w:ascii="Arial" w:eastAsia="Times New Roman" w:hAnsi="Arial" w:cs="Arial"/>
            <w:color w:val="0000FF"/>
            <w:u w:val="single"/>
            <w:lang w:val="es-ES" w:eastAsia="es-UY"/>
          </w:rPr>
          <w:t>http://www.albamovimientos.org/2017/05/alba-movimientos-declaracion-extraordinaria-todos-los-pueblos-del-continente-con-venezuela/</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32F5C"/>
    <w:rsid w:val="00221703"/>
    <w:rsid w:val="00632F5C"/>
    <w:rsid w:val="00C65AA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632F5C"/>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2F5C"/>
    <w:rPr>
      <w:rFonts w:ascii="Times New Roman" w:eastAsia="Times New Roman" w:hAnsi="Times New Roman" w:cs="Times New Roman"/>
      <w:b/>
      <w:bCs/>
      <w:kern w:val="36"/>
      <w:sz w:val="48"/>
      <w:szCs w:val="48"/>
      <w:lang w:eastAsia="es-UY"/>
    </w:rPr>
  </w:style>
  <w:style w:type="paragraph" w:styleId="NormalWeb">
    <w:name w:val="Normal (Web)"/>
    <w:basedOn w:val="Normal"/>
    <w:uiPriority w:val="99"/>
    <w:semiHidden/>
    <w:unhideWhenUsed/>
    <w:rsid w:val="00632F5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632F5C"/>
  </w:style>
  <w:style w:type="character" w:styleId="Hipervnculo">
    <w:name w:val="Hyperlink"/>
    <w:basedOn w:val="Fuentedeprrafopredeter"/>
    <w:uiPriority w:val="99"/>
    <w:semiHidden/>
    <w:unhideWhenUsed/>
    <w:rsid w:val="00632F5C"/>
    <w:rPr>
      <w:color w:val="0000FF"/>
      <w:u w:val="single"/>
    </w:rPr>
  </w:style>
</w:styles>
</file>

<file path=word/webSettings.xml><?xml version="1.0" encoding="utf-8"?>
<w:webSettings xmlns:r="http://schemas.openxmlformats.org/officeDocument/2006/relationships" xmlns:w="http://schemas.openxmlformats.org/wordprocessingml/2006/main">
  <w:divs>
    <w:div w:id="25444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bamovimientos.org/2017/05/alba-movimientos-declaracion-extraordinaria-todos-los-pueblos-del-continente-con-venezue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3290</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2017-05-18T18:46:00Z</dcterms:created>
  <dcterms:modified xsi:type="dcterms:W3CDTF">2017-05-18T18:46:00Z</dcterms:modified>
</cp:coreProperties>
</file>