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83" w:rsidRPr="00F93A83" w:rsidRDefault="00F93A83" w:rsidP="00F93A83">
      <w:pPr>
        <w:shd w:val="clear" w:color="auto" w:fill="FEFDFA"/>
        <w:outlineLvl w:val="2"/>
        <w:rPr>
          <w:rFonts w:ascii="Georgia" w:eastAsia="Times New Roman" w:hAnsi="Georgia" w:cs="Times New Roman"/>
          <w:color w:val="D52A33"/>
          <w:sz w:val="36"/>
          <w:szCs w:val="36"/>
          <w:lang w:eastAsia="es-UY"/>
        </w:rPr>
      </w:pPr>
      <w:r w:rsidRPr="00F93A83">
        <w:rPr>
          <w:rFonts w:ascii="Georgia" w:eastAsia="Times New Roman" w:hAnsi="Georgia" w:cs="Times New Roman"/>
          <w:color w:val="D52A33"/>
          <w:sz w:val="36"/>
          <w:szCs w:val="36"/>
          <w:lang w:eastAsia="es-UY"/>
        </w:rPr>
        <w:t>¿Hasta cuándo terminará el abuso e impunidad del Ministerio Público y el Poder Judicial en la Causa Berta Cáceres? ¿Tanto poder tienen los autores intelectuales de este crimen que someten abiertamente al sistema de justicia sin que no pase nada?</w:t>
      </w:r>
    </w:p>
    <w:p w:rsidR="00F93A83" w:rsidRPr="00F93A83" w:rsidRDefault="00F93A83" w:rsidP="00F93A83">
      <w:pPr>
        <w:shd w:val="clear" w:color="auto" w:fill="FEFDFA"/>
        <w:jc w:val="center"/>
        <w:rPr>
          <w:rFonts w:ascii="Arial" w:eastAsia="Times New Roman" w:hAnsi="Arial" w:cs="Arial"/>
          <w:color w:val="333333"/>
          <w:sz w:val="13"/>
          <w:szCs w:val="13"/>
          <w:lang w:eastAsia="es-UY"/>
        </w:rPr>
      </w:pPr>
      <w:r>
        <w:rPr>
          <w:rFonts w:ascii="Arial" w:eastAsia="Times New Roman" w:hAnsi="Arial" w:cs="Arial"/>
          <w:noProof/>
          <w:color w:val="2932D5"/>
          <w:sz w:val="13"/>
          <w:szCs w:val="13"/>
          <w:lang w:eastAsia="es-UY"/>
        </w:rPr>
        <w:drawing>
          <wp:inline distT="0" distB="0" distL="0" distR="0">
            <wp:extent cx="3048000" cy="2286000"/>
            <wp:effectExtent l="19050" t="0" r="0" b="0"/>
            <wp:docPr id="1" name="Imagen 1" descr="https://3.bp.blogspot.com/--pxfjih0BEg/WRyYjEV7fYI/AAAAAAAACJ8/43ewGve9Z2gFFMISD-vtyw6_E1vUrZW6ACLcB/s320/photo_2017-05-17_18-49-39.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pxfjih0BEg/WRyYjEV7fYI/AAAAAAAACJ8/43ewGve9Z2gFFMISD-vtyw6_E1vUrZW6ACLcB/s320/photo_2017-05-17_18-49-39.jpg">
                      <a:hlinkClick r:id="rId4" tgtFrame="&quot;_blank&quot;"/>
                    </pic:cNvP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F93A83" w:rsidRPr="00F93A83" w:rsidRDefault="00F93A83" w:rsidP="00F93A83">
      <w:pPr>
        <w:shd w:val="clear" w:color="auto" w:fill="FEFDFA"/>
        <w:jc w:val="center"/>
        <w:rPr>
          <w:rFonts w:ascii="Arial" w:eastAsia="Times New Roman" w:hAnsi="Arial" w:cs="Arial"/>
          <w:color w:val="333333"/>
          <w:sz w:val="13"/>
          <w:szCs w:val="13"/>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eastAsia="es-UY"/>
        </w:rPr>
        <w:t>El equipo legal del Movimiento Amplio por la Dignidad y la Justicia (MADJ),  representante judicial de las hijas, hijo y madre de Berta Cáceres,  y el  Consejo Cívico de Organizaciones Populares e Indígenas de Honduras (COPINH) a la opinión pública nacional e internacional informa y reitera su denuncia en torno a:</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t>1.</w:t>
      </w:r>
      <w:r w:rsidRPr="00F93A83">
        <w:rPr>
          <w:rFonts w:ascii="Times New Roman" w:eastAsia="Times New Roman" w:hAnsi="Times New Roman" w:cs="Times New Roman"/>
          <w:color w:val="333333"/>
          <w:sz w:val="24"/>
          <w:szCs w:val="24"/>
          <w:lang w:val="es-HN" w:eastAsia="es-UY"/>
        </w:rPr>
        <w:t>         </w:t>
      </w:r>
      <w:r w:rsidRPr="00F93A83">
        <w:rPr>
          <w:rFonts w:ascii="Arial" w:eastAsia="Times New Roman" w:hAnsi="Arial" w:cs="Arial"/>
          <w:color w:val="333333"/>
          <w:sz w:val="24"/>
          <w:szCs w:val="24"/>
          <w:lang w:val="es-HN" w:eastAsia="es-UY"/>
        </w:rPr>
        <w:t xml:space="preserve">Desde que se ejecutó el crimen contra Berta Cáceres y Gustavo Castro, el 02 de marzo de 2016, somos parte en el proceso investigativo y judicial bajo la figura del acusador privado. El equipo de abogados que ostenta la representación de la víctimas ha pedido, reiterada y celosamente, acceso a la investigación sobre el crimen, hemos aportado información y se ha solicitado que se ejerzan acciones contra: autores intelectuales, empresas promotoras y la banca nacional e internacional que financia proyectos hidroeléctricos que han sido relacionados con amenazas, hostigamientos y el asesinato de Berta Cáceres, especialmente la empresa DESA que es beneficiaria de la concesión del Río </w:t>
      </w:r>
      <w:proofErr w:type="spellStart"/>
      <w:r w:rsidRPr="00F93A83">
        <w:rPr>
          <w:rFonts w:ascii="Arial" w:eastAsia="Times New Roman" w:hAnsi="Arial" w:cs="Arial"/>
          <w:color w:val="333333"/>
          <w:sz w:val="24"/>
          <w:szCs w:val="24"/>
          <w:lang w:val="es-HN" w:eastAsia="es-UY"/>
        </w:rPr>
        <w:t>Gualcarque</w:t>
      </w:r>
      <w:proofErr w:type="spellEnd"/>
      <w:r w:rsidRPr="00F93A83">
        <w:rPr>
          <w:rFonts w:ascii="Arial" w:eastAsia="Times New Roman" w:hAnsi="Arial" w:cs="Arial"/>
          <w:color w:val="333333"/>
          <w:sz w:val="24"/>
          <w:szCs w:val="24"/>
          <w:lang w:val="es-HN" w:eastAsia="es-UY"/>
        </w:rPr>
        <w:t>.</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t>2.</w:t>
      </w:r>
      <w:r w:rsidRPr="00F93A83">
        <w:rPr>
          <w:rFonts w:ascii="Times New Roman" w:eastAsia="Times New Roman" w:hAnsi="Times New Roman" w:cs="Times New Roman"/>
          <w:color w:val="333333"/>
          <w:sz w:val="24"/>
          <w:szCs w:val="24"/>
          <w:lang w:val="es-HN" w:eastAsia="es-UY"/>
        </w:rPr>
        <w:t>         </w:t>
      </w:r>
      <w:r w:rsidRPr="00F93A83">
        <w:rPr>
          <w:rFonts w:ascii="Arial" w:eastAsia="Times New Roman" w:hAnsi="Arial" w:cs="Arial"/>
          <w:color w:val="333333"/>
          <w:sz w:val="24"/>
          <w:szCs w:val="24"/>
          <w:lang w:val="es-HN" w:eastAsia="es-UY"/>
        </w:rPr>
        <w:t>El Ministerio Público y los tribunales de la república deliberada e ilegalmente, hasta la fecha, siguen negando el acceso a información básica sobre la investigación del crimen. Desde la primera audiencia inicial, desarrollada el 06 de mayo de 2016, y en las consecutivas de distintas fechas, solicitamos se pusiera a </w:t>
      </w:r>
      <w:r w:rsidRPr="00F93A83">
        <w:rPr>
          <w:rFonts w:ascii="Arial" w:eastAsia="Times New Roman" w:hAnsi="Arial" w:cs="Arial"/>
          <w:color w:val="333333"/>
          <w:sz w:val="24"/>
          <w:szCs w:val="24"/>
          <w:shd w:val="clear" w:color="auto" w:fill="FFFFFF"/>
          <w:lang w:val="es-HN" w:eastAsia="es-UY"/>
        </w:rPr>
        <w:t>nuestra disposición la información en la que se sustenta el dictamen sobre vaciados e intervención a los teléfonos de las personas relacionadas con el crimen. El Tribunal que conoce la causa ordenó que se entregara la información, sin embargo, hasta la fecha, la información ha sido negada.</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lastRenderedPageBreak/>
        <w:t>3.</w:t>
      </w:r>
      <w:r w:rsidRPr="00F93A83">
        <w:rPr>
          <w:rFonts w:ascii="Times New Roman" w:eastAsia="Times New Roman" w:hAnsi="Times New Roman" w:cs="Times New Roman"/>
          <w:color w:val="333333"/>
          <w:sz w:val="24"/>
          <w:szCs w:val="24"/>
          <w:lang w:val="es-HN" w:eastAsia="es-UY"/>
        </w:rPr>
        <w:t>         </w:t>
      </w:r>
      <w:r w:rsidRPr="00F93A83">
        <w:rPr>
          <w:rFonts w:ascii="Arial" w:eastAsia="Times New Roman" w:hAnsi="Arial" w:cs="Arial"/>
          <w:color w:val="333333"/>
          <w:sz w:val="24"/>
          <w:szCs w:val="24"/>
          <w:shd w:val="clear" w:color="auto" w:fill="FFFFFF"/>
          <w:lang w:val="es-HN" w:eastAsia="es-UY"/>
        </w:rPr>
        <w:t xml:space="preserve">Hemos solicitado al Ministerio Público, entre otras cosas, nos entregue los resultados de los análisis efectuados a las evidencias encontradas en los allanamientos y registros practicados a las oficinas de la empresa DESA y a la vivienda de varios de los imputados. También le pedimos al MP nos explicara por qué no se decomisaron varios documentos y mucha otra información que se encontraba dentro de las oficinas de la referida empresa relacionada con la concesión del río </w:t>
      </w:r>
      <w:proofErr w:type="spellStart"/>
      <w:r w:rsidRPr="00F93A83">
        <w:rPr>
          <w:rFonts w:ascii="Arial" w:eastAsia="Times New Roman" w:hAnsi="Arial" w:cs="Arial"/>
          <w:color w:val="333333"/>
          <w:sz w:val="24"/>
          <w:szCs w:val="24"/>
          <w:shd w:val="clear" w:color="auto" w:fill="FFFFFF"/>
          <w:lang w:val="es-HN" w:eastAsia="es-UY"/>
        </w:rPr>
        <w:t>Gualcarque</w:t>
      </w:r>
      <w:proofErr w:type="spellEnd"/>
      <w:r w:rsidRPr="00F93A83">
        <w:rPr>
          <w:rFonts w:ascii="Arial" w:eastAsia="Times New Roman" w:hAnsi="Arial" w:cs="Arial"/>
          <w:color w:val="333333"/>
          <w:sz w:val="24"/>
          <w:szCs w:val="24"/>
          <w:shd w:val="clear" w:color="auto" w:fill="FFFFFF"/>
          <w:lang w:val="es-HN" w:eastAsia="es-UY"/>
        </w:rPr>
        <w:t>, de igual  nos explicaran por qué limitaron nuestro derecho a participar en los allanamientos  y ejercer rol que nos corresponde en esos actos, pese a que nos habíamos personado en la causa. Hasta la fecha, tampoco tenemos respuesta alguna.</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t>4.</w:t>
      </w:r>
      <w:r w:rsidRPr="00F93A83">
        <w:rPr>
          <w:rFonts w:ascii="Times New Roman" w:eastAsia="Times New Roman" w:hAnsi="Times New Roman" w:cs="Times New Roman"/>
          <w:color w:val="333333"/>
          <w:sz w:val="24"/>
          <w:szCs w:val="24"/>
          <w:lang w:val="es-HN" w:eastAsia="es-UY"/>
        </w:rPr>
        <w:t>         </w:t>
      </w:r>
      <w:r w:rsidRPr="00F93A83">
        <w:rPr>
          <w:rFonts w:ascii="Arial" w:eastAsia="Times New Roman" w:hAnsi="Arial" w:cs="Arial"/>
          <w:color w:val="333333"/>
          <w:sz w:val="24"/>
          <w:szCs w:val="24"/>
          <w:shd w:val="clear" w:color="auto" w:fill="FFFFFF"/>
          <w:lang w:val="es-HN" w:eastAsia="es-UY"/>
        </w:rPr>
        <w:t xml:space="preserve">La audiencia preliminar iniciada el 19 abril de 2017, la cual tuvo como observadores a varias organizaciones de derechos humanos y representantes del cuerpo diplomático acreditado en Honduras, fue suspendida porque el mismo tribunal que conoce la causa y el Ministerio Público reconocieron que habían incumplido con el deber de entregar información a las víctimas, para que a través de su equipo de abogados sostuvieran la acusación en contra de los imputados. El mismo juzgado dispuso que el 28 de abril de 2017 se </w:t>
      </w:r>
      <w:proofErr w:type="gramStart"/>
      <w:r w:rsidRPr="00F93A83">
        <w:rPr>
          <w:rFonts w:ascii="Arial" w:eastAsia="Times New Roman" w:hAnsi="Arial" w:cs="Arial"/>
          <w:color w:val="333333"/>
          <w:sz w:val="24"/>
          <w:szCs w:val="24"/>
          <w:shd w:val="clear" w:color="auto" w:fill="FFFFFF"/>
          <w:lang w:val="es-HN" w:eastAsia="es-UY"/>
        </w:rPr>
        <w:t>entregaría</w:t>
      </w:r>
      <w:proofErr w:type="gramEnd"/>
      <w:r w:rsidRPr="00F93A83">
        <w:rPr>
          <w:rFonts w:ascii="Arial" w:eastAsia="Times New Roman" w:hAnsi="Arial" w:cs="Arial"/>
          <w:color w:val="333333"/>
          <w:sz w:val="24"/>
          <w:szCs w:val="24"/>
          <w:shd w:val="clear" w:color="auto" w:fill="FFFFFF"/>
          <w:lang w:val="es-HN" w:eastAsia="es-UY"/>
        </w:rPr>
        <w:t xml:space="preserve"> la información y que el 24 de mayo continuaría la audiencia preliminar. Hemos sido diligentes en ofrecer pagar los costos para el acceso a esta información (fotocopias, traslado de instrumentos y equipo) , sin embargo, hasta la fecha, ni el Tribuna, l ni el Ministerio Público han cumplido y parecen determinados a no cumplir con su deber de entregar la información, por lo cual denunciamos estas tácticas dilatorias que generan más impunidad.</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t>5.</w:t>
      </w:r>
      <w:r w:rsidRPr="00F93A83">
        <w:rPr>
          <w:rFonts w:ascii="Times New Roman" w:eastAsia="Times New Roman" w:hAnsi="Times New Roman" w:cs="Times New Roman"/>
          <w:color w:val="333333"/>
          <w:sz w:val="24"/>
          <w:szCs w:val="24"/>
          <w:lang w:val="es-HN" w:eastAsia="es-UY"/>
        </w:rPr>
        <w:t>         </w:t>
      </w:r>
      <w:r w:rsidRPr="00F93A83">
        <w:rPr>
          <w:rFonts w:ascii="Arial" w:eastAsia="Times New Roman" w:hAnsi="Arial" w:cs="Arial"/>
          <w:color w:val="333333"/>
          <w:sz w:val="24"/>
          <w:szCs w:val="24"/>
          <w:shd w:val="clear" w:color="auto" w:fill="FFFFFF"/>
          <w:lang w:val="es-HN" w:eastAsia="es-UY"/>
        </w:rPr>
        <w:t xml:space="preserve">En este contexto de abuso y de impunidad institucional, cumplimos con nuestro deber de informar que nos reconocemos impotentes ante los abusos de esta institucionalidad, </w:t>
      </w:r>
      <w:proofErr w:type="spellStart"/>
      <w:r w:rsidRPr="00F93A83">
        <w:rPr>
          <w:rFonts w:ascii="Arial" w:eastAsia="Times New Roman" w:hAnsi="Arial" w:cs="Arial"/>
          <w:color w:val="333333"/>
          <w:sz w:val="24"/>
          <w:szCs w:val="24"/>
          <w:shd w:val="clear" w:color="auto" w:fill="FFFFFF"/>
          <w:lang w:val="es-HN" w:eastAsia="es-UY"/>
        </w:rPr>
        <w:t>revictimizados</w:t>
      </w:r>
      <w:proofErr w:type="spellEnd"/>
      <w:r w:rsidRPr="00F93A83">
        <w:rPr>
          <w:rFonts w:ascii="Arial" w:eastAsia="Times New Roman" w:hAnsi="Arial" w:cs="Arial"/>
          <w:color w:val="333333"/>
          <w:sz w:val="24"/>
          <w:szCs w:val="24"/>
          <w:shd w:val="clear" w:color="auto" w:fill="FFFFFF"/>
          <w:lang w:val="es-HN" w:eastAsia="es-UY"/>
        </w:rPr>
        <w:t xml:space="preserve"> y cada vez más alarmados del enorme poder que tienen los grupos económicos-criminales que ordenaron el asesinato  de Berta Cáceres.  Pareciera que, por ahora, no hay ninguna fuerza capaz de romper con el pacto de impunidad institucional que cobija a los autores intelectuales de este crimen.</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t>6.</w:t>
      </w:r>
      <w:r w:rsidRPr="00F93A83">
        <w:rPr>
          <w:rFonts w:ascii="Times New Roman" w:eastAsia="Times New Roman" w:hAnsi="Times New Roman" w:cs="Times New Roman"/>
          <w:color w:val="333333"/>
          <w:sz w:val="24"/>
          <w:szCs w:val="24"/>
          <w:lang w:val="es-HN" w:eastAsia="es-UY"/>
        </w:rPr>
        <w:t>         </w:t>
      </w:r>
      <w:r w:rsidRPr="00F93A83">
        <w:rPr>
          <w:rFonts w:ascii="Arial" w:eastAsia="Times New Roman" w:hAnsi="Arial" w:cs="Arial"/>
          <w:color w:val="333333"/>
          <w:sz w:val="24"/>
          <w:szCs w:val="24"/>
          <w:shd w:val="clear" w:color="auto" w:fill="FFFFFF"/>
          <w:lang w:val="es-HN" w:eastAsia="es-UY"/>
        </w:rPr>
        <w:t>No obstante, ratificamos nuestro compromiso de agotar todas las instancias para que los responsables de este crimen no queden impunes. También nos comprometemos a demandar justicia en contra de los funcionarios que hoy, de distintas maneras, por acción y por omisión, pretenden garantizar impunidad a la estructura criminal que mandó a asesinar a Berta Cáceres.</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t>A la comunidad nacional e internacional, solicitamos activa solidaridad en la demanda de justicia frente a este crimen. </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b/>
          <w:bCs/>
          <w:color w:val="333333"/>
          <w:sz w:val="24"/>
          <w:szCs w:val="24"/>
          <w:lang w:val="es-HN" w:eastAsia="es-UY"/>
        </w:rPr>
        <w:t>Basta de impunidad. Justicia para Berta ya.</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t>Mayo de 2017</w:t>
      </w:r>
    </w:p>
    <w:p w:rsidR="00F93A83" w:rsidRPr="00F93A83" w:rsidRDefault="00F93A83" w:rsidP="00F93A83">
      <w:pPr>
        <w:shd w:val="clear" w:color="auto" w:fill="FEFDFA"/>
        <w:rPr>
          <w:rFonts w:ascii="Arial" w:eastAsia="Times New Roman" w:hAnsi="Arial" w:cs="Arial"/>
          <w:color w:val="333333"/>
          <w:sz w:val="24"/>
          <w:szCs w:val="24"/>
          <w:lang w:eastAsia="es-UY"/>
        </w:rPr>
      </w:pPr>
    </w:p>
    <w:p w:rsidR="00F93A83" w:rsidRPr="00F93A83" w:rsidRDefault="00F93A83" w:rsidP="00F93A83">
      <w:pPr>
        <w:shd w:val="clear" w:color="auto" w:fill="FEFDFA"/>
        <w:rPr>
          <w:rFonts w:ascii="Arial" w:eastAsia="Times New Roman" w:hAnsi="Arial" w:cs="Arial"/>
          <w:color w:val="333333"/>
          <w:sz w:val="24"/>
          <w:szCs w:val="24"/>
          <w:lang w:eastAsia="es-UY"/>
        </w:rPr>
      </w:pPr>
      <w:r w:rsidRPr="00F93A83">
        <w:rPr>
          <w:rFonts w:ascii="Arial" w:eastAsia="Times New Roman" w:hAnsi="Arial" w:cs="Arial"/>
          <w:color w:val="333333"/>
          <w:sz w:val="24"/>
          <w:szCs w:val="24"/>
          <w:lang w:val="es-HN" w:eastAsia="es-UY"/>
        </w:rPr>
        <w:t>****************</w:t>
      </w:r>
    </w:p>
    <w:p w:rsidR="00F93A83" w:rsidRPr="00F93A83" w:rsidRDefault="00F93A83" w:rsidP="00F93A83">
      <w:pPr>
        <w:shd w:val="clear" w:color="auto" w:fill="FEFDFA"/>
        <w:rPr>
          <w:rFonts w:ascii="Arial" w:eastAsia="Times New Roman" w:hAnsi="Arial" w:cs="Arial"/>
          <w:color w:val="333333"/>
          <w:sz w:val="24"/>
          <w:szCs w:val="24"/>
          <w:lang w:eastAsia="es-UY"/>
        </w:rPr>
      </w:pPr>
      <w:hyperlink r:id="rId6" w:tgtFrame="_blank" w:history="1">
        <w:r w:rsidRPr="00F93A83">
          <w:rPr>
            <w:rFonts w:ascii="inherit" w:eastAsia="Times New Roman" w:hAnsi="inherit" w:cs="Arial"/>
            <w:color w:val="4267B2"/>
            <w:sz w:val="24"/>
            <w:szCs w:val="24"/>
            <w:u w:val="single"/>
            <w:lang w:eastAsia="es-UY"/>
          </w:rPr>
          <w:t>#</w:t>
        </w:r>
        <w:r w:rsidRPr="00F93A83">
          <w:rPr>
            <w:rFonts w:ascii="inherit" w:eastAsia="Times New Roman" w:hAnsi="inherit" w:cs="Arial"/>
            <w:color w:val="365899"/>
            <w:sz w:val="24"/>
            <w:szCs w:val="24"/>
            <w:u w:val="single"/>
            <w:lang w:eastAsia="es-UY"/>
          </w:rPr>
          <w:t>Convocatoria</w:t>
        </w:r>
      </w:hyperlink>
    </w:p>
    <w:p w:rsidR="00F93A83" w:rsidRPr="00F93A83" w:rsidRDefault="00F93A83" w:rsidP="00F93A83">
      <w:pPr>
        <w:shd w:val="clear" w:color="auto" w:fill="FFFFFF"/>
        <w:spacing w:before="60" w:after="60"/>
        <w:rPr>
          <w:rFonts w:ascii="Helvetica" w:eastAsia="Times New Roman" w:hAnsi="Helvetica" w:cs="Helvetica"/>
          <w:color w:val="1D2129"/>
          <w:sz w:val="24"/>
          <w:szCs w:val="24"/>
          <w:lang w:eastAsia="es-UY"/>
        </w:rPr>
      </w:pPr>
      <w:r w:rsidRPr="00F93A83">
        <w:rPr>
          <w:rFonts w:ascii="Helvetica" w:eastAsia="Times New Roman" w:hAnsi="Helvetica" w:cs="Helvetica"/>
          <w:color w:val="1D2129"/>
          <w:sz w:val="24"/>
          <w:szCs w:val="24"/>
          <w:lang w:eastAsia="es-UY"/>
        </w:rPr>
        <w:lastRenderedPageBreak/>
        <w:t>¿Hasta cuándo terminará el abuso e impunidad del Ministerio Público y el Poder Judicial en la Causa Berta Cáceres?,</w:t>
      </w:r>
    </w:p>
    <w:p w:rsidR="00F93A83" w:rsidRPr="00F93A83" w:rsidRDefault="00F93A83" w:rsidP="00F93A83">
      <w:pPr>
        <w:shd w:val="clear" w:color="auto" w:fill="FFFFFF"/>
        <w:spacing w:before="60" w:after="60"/>
        <w:rPr>
          <w:rFonts w:ascii="Helvetica" w:eastAsia="Times New Roman" w:hAnsi="Helvetica" w:cs="Helvetica"/>
          <w:color w:val="1D2129"/>
          <w:sz w:val="24"/>
          <w:szCs w:val="24"/>
          <w:lang w:eastAsia="es-UY"/>
        </w:rPr>
      </w:pPr>
      <w:r w:rsidRPr="00F93A83">
        <w:rPr>
          <w:rFonts w:ascii="Helvetica" w:eastAsia="Times New Roman" w:hAnsi="Helvetica" w:cs="Helvetica"/>
          <w:color w:val="1D2129"/>
          <w:sz w:val="24"/>
          <w:szCs w:val="24"/>
          <w:lang w:eastAsia="es-UY"/>
        </w:rPr>
        <w:t>¿</w:t>
      </w:r>
      <w:proofErr w:type="gramStart"/>
      <w:r w:rsidRPr="00F93A83">
        <w:rPr>
          <w:rFonts w:ascii="Helvetica" w:eastAsia="Times New Roman" w:hAnsi="Helvetica" w:cs="Helvetica"/>
          <w:color w:val="1D2129"/>
          <w:sz w:val="24"/>
          <w:szCs w:val="24"/>
          <w:lang w:eastAsia="es-UY"/>
        </w:rPr>
        <w:t>tanto</w:t>
      </w:r>
      <w:proofErr w:type="gramEnd"/>
      <w:r w:rsidRPr="00F93A83">
        <w:rPr>
          <w:rFonts w:ascii="Helvetica" w:eastAsia="Times New Roman" w:hAnsi="Helvetica" w:cs="Helvetica"/>
          <w:color w:val="1D2129"/>
          <w:sz w:val="24"/>
          <w:szCs w:val="24"/>
          <w:lang w:eastAsia="es-UY"/>
        </w:rPr>
        <w:t xml:space="preserve"> poder tienen los autores intelectuales de este crimen que someten abiertamente al sistema de justicia sin que no pase nada?</w:t>
      </w:r>
    </w:p>
    <w:p w:rsidR="00F93A83" w:rsidRPr="00F93A83" w:rsidRDefault="00F93A83" w:rsidP="00F93A83">
      <w:pPr>
        <w:shd w:val="clear" w:color="auto" w:fill="FFFFFF"/>
        <w:spacing w:after="60"/>
        <w:rPr>
          <w:rFonts w:ascii="inherit" w:eastAsia="Times New Roman" w:hAnsi="inherit" w:cs="Helvetica"/>
          <w:color w:val="1D2129"/>
          <w:sz w:val="24"/>
          <w:szCs w:val="24"/>
          <w:lang w:eastAsia="es-UY"/>
        </w:rPr>
      </w:pPr>
      <w:r w:rsidRPr="00F93A83">
        <w:rPr>
          <w:rFonts w:ascii="inherit" w:eastAsia="Times New Roman" w:hAnsi="inherit" w:cs="Helvetica"/>
          <w:color w:val="1D2129"/>
          <w:sz w:val="24"/>
          <w:szCs w:val="24"/>
          <w:lang w:eastAsia="es-UY"/>
        </w:rPr>
        <w:t>Nuevamente el equipo legal del Movimiento Amplio por la Dignidad y la Justicia (MADJ), representante judicial de las hijas, hijo y madre de Berta Cáceres, y el COPINH, nos presentaremos este miércoles 17 de mayo, 2017, a las 10:30 am, frente a las instalaciones del Ministerio Público a denunciar, nacional e internacionalmente, el contexto de abuso y de impunidad que sigue persistiendo en torno al esclarecimiento del asesinato de Berta Cáceres.</w:t>
      </w:r>
    </w:p>
    <w:p w:rsidR="00F93A83" w:rsidRPr="00F93A83" w:rsidRDefault="00F93A83" w:rsidP="00F93A83">
      <w:pPr>
        <w:shd w:val="clear" w:color="auto" w:fill="FFFFFF"/>
        <w:spacing w:before="60" w:after="60"/>
        <w:rPr>
          <w:rFonts w:ascii="inherit" w:eastAsia="Times New Roman" w:hAnsi="inherit" w:cs="Helvetica"/>
          <w:color w:val="1D2129"/>
          <w:sz w:val="24"/>
          <w:szCs w:val="24"/>
          <w:lang w:eastAsia="es-UY"/>
        </w:rPr>
      </w:pPr>
      <w:r w:rsidRPr="00F93A83">
        <w:rPr>
          <w:rFonts w:ascii="inherit" w:eastAsia="Times New Roman" w:hAnsi="inherit" w:cs="Helvetica"/>
          <w:color w:val="1D2129"/>
          <w:sz w:val="24"/>
          <w:szCs w:val="24"/>
          <w:lang w:eastAsia="es-UY"/>
        </w:rPr>
        <w:t>Los esperamos,</w:t>
      </w:r>
    </w:p>
    <w:p w:rsidR="00F93A83" w:rsidRPr="00F93A83" w:rsidRDefault="00F93A83" w:rsidP="00F93A83">
      <w:pPr>
        <w:shd w:val="clear" w:color="auto" w:fill="FFFFFF"/>
        <w:spacing w:before="60" w:after="60"/>
        <w:rPr>
          <w:rFonts w:ascii="inherit" w:eastAsia="Times New Roman" w:hAnsi="inherit" w:cs="Helvetica"/>
          <w:color w:val="1D2129"/>
          <w:sz w:val="24"/>
          <w:szCs w:val="24"/>
          <w:lang w:eastAsia="es-UY"/>
        </w:rPr>
      </w:pPr>
      <w:r w:rsidRPr="00F93A83">
        <w:rPr>
          <w:rFonts w:ascii="inherit" w:eastAsia="Times New Roman" w:hAnsi="inherit" w:cs="Helvetica"/>
          <w:color w:val="1D2129"/>
          <w:sz w:val="24"/>
          <w:szCs w:val="24"/>
          <w:lang w:eastAsia="es-UY"/>
        </w:rPr>
        <w:t>Movimiento Amplio (MADJ) y el COPINH</w:t>
      </w:r>
    </w:p>
    <w:p w:rsidR="00F93A83" w:rsidRPr="00F93A83" w:rsidRDefault="00F93A83" w:rsidP="00F93A83">
      <w:pPr>
        <w:shd w:val="clear" w:color="auto" w:fill="FFFFFF"/>
        <w:rPr>
          <w:rFonts w:ascii="Calibri" w:eastAsia="Times New Roman" w:hAnsi="Calibri" w:cs="Calibri"/>
          <w:color w:val="000000"/>
          <w:sz w:val="24"/>
          <w:szCs w:val="24"/>
          <w:lang w:eastAsia="es-UY"/>
        </w:rPr>
      </w:pPr>
      <w:hyperlink r:id="rId7" w:tgtFrame="_blank" w:history="1">
        <w:r w:rsidRPr="00F93A83">
          <w:rPr>
            <w:rFonts w:ascii="inherit" w:eastAsia="Times New Roman" w:hAnsi="inherit" w:cs="Calibri"/>
            <w:color w:val="4267B2"/>
            <w:sz w:val="24"/>
            <w:szCs w:val="24"/>
            <w:u w:val="single"/>
            <w:lang w:eastAsia="es-UY"/>
          </w:rPr>
          <w:t>#</w:t>
        </w:r>
        <w:proofErr w:type="spellStart"/>
        <w:r w:rsidRPr="00F93A83">
          <w:rPr>
            <w:rFonts w:ascii="inherit" w:eastAsia="Times New Roman" w:hAnsi="inherit" w:cs="Calibri"/>
            <w:color w:val="365899"/>
            <w:sz w:val="24"/>
            <w:szCs w:val="24"/>
            <w:u w:val="single"/>
            <w:lang w:eastAsia="es-UY"/>
          </w:rPr>
          <w:t>JusticiaParaBerta</w:t>
        </w:r>
        <w:proofErr w:type="spellEnd"/>
      </w:hyperlink>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r w:rsidRPr="00F93A83">
        <w:rPr>
          <w:rFonts w:ascii="Calibri" w:eastAsia="Times New Roman" w:hAnsi="Calibri" w:cs="Calibri"/>
          <w:b/>
          <w:bCs/>
          <w:color w:val="000000"/>
          <w:sz w:val="27"/>
          <w:szCs w:val="27"/>
          <w:lang w:eastAsia="es-UY"/>
        </w:rPr>
        <w:t>BERTA VIVE, COPINH SIGUE</w:t>
      </w:r>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hyperlink r:id="rId8" w:tgtFrame="_blank" w:history="1">
        <w:r w:rsidRPr="00F93A83">
          <w:rPr>
            <w:rFonts w:ascii="inherit" w:eastAsia="Times New Roman" w:hAnsi="inherit" w:cs="Helvetica"/>
            <w:color w:val="4267B2"/>
            <w:sz w:val="14"/>
            <w:u w:val="single"/>
            <w:lang w:eastAsia="es-UY"/>
          </w:rPr>
          <w:t>#</w:t>
        </w:r>
        <w:proofErr w:type="spellStart"/>
        <w:r w:rsidRPr="00F93A83">
          <w:rPr>
            <w:rFonts w:ascii="inherit" w:eastAsia="Times New Roman" w:hAnsi="inherit" w:cs="Helvetica"/>
            <w:color w:val="365899"/>
            <w:sz w:val="14"/>
            <w:u w:val="single"/>
            <w:lang w:eastAsia="es-UY"/>
          </w:rPr>
          <w:t>FueraDESA</w:t>
        </w:r>
        <w:proofErr w:type="spellEnd"/>
      </w:hyperlink>
      <w:r w:rsidRPr="00F93A83">
        <w:rPr>
          <w:rFonts w:ascii="Helvetica" w:eastAsia="Times New Roman" w:hAnsi="Helvetica" w:cs="Helvetica"/>
          <w:color w:val="1D2129"/>
          <w:sz w:val="14"/>
          <w:szCs w:val="14"/>
          <w:lang w:eastAsia="es-UY"/>
        </w:rPr>
        <w:t> </w:t>
      </w:r>
      <w:hyperlink r:id="rId9" w:tgtFrame="_blank" w:history="1">
        <w:r w:rsidRPr="00F93A83">
          <w:rPr>
            <w:rFonts w:ascii="inherit" w:eastAsia="Times New Roman" w:hAnsi="inherit" w:cs="Helvetica"/>
            <w:color w:val="4267B2"/>
            <w:sz w:val="14"/>
            <w:u w:val="single"/>
            <w:lang w:eastAsia="es-UY"/>
          </w:rPr>
          <w:t>#</w:t>
        </w:r>
        <w:r w:rsidRPr="00F93A83">
          <w:rPr>
            <w:rFonts w:ascii="inherit" w:eastAsia="Times New Roman" w:hAnsi="inherit" w:cs="Helvetica"/>
            <w:color w:val="365899"/>
            <w:sz w:val="14"/>
            <w:u w:val="single"/>
            <w:lang w:eastAsia="es-UY"/>
          </w:rPr>
          <w:t>1AñoSinJusticia</w:t>
        </w:r>
      </w:hyperlink>
      <w:r w:rsidRPr="00F93A83">
        <w:rPr>
          <w:rFonts w:ascii="Helvetica" w:eastAsia="Times New Roman" w:hAnsi="Helvetica" w:cs="Helvetica"/>
          <w:color w:val="1D2129"/>
          <w:sz w:val="14"/>
          <w:szCs w:val="14"/>
          <w:lang w:eastAsia="es-UY"/>
        </w:rPr>
        <w:t> </w:t>
      </w:r>
      <w:hyperlink r:id="rId10" w:tgtFrame="_blank" w:history="1">
        <w:r w:rsidRPr="00F93A83">
          <w:rPr>
            <w:rFonts w:ascii="inherit" w:eastAsia="Times New Roman" w:hAnsi="inherit" w:cs="Helvetica"/>
            <w:color w:val="4267B2"/>
            <w:sz w:val="14"/>
            <w:u w:val="single"/>
            <w:lang w:eastAsia="es-UY"/>
          </w:rPr>
          <w:t>#</w:t>
        </w:r>
        <w:proofErr w:type="spellStart"/>
        <w:r w:rsidRPr="00F93A83">
          <w:rPr>
            <w:rFonts w:ascii="inherit" w:eastAsia="Times New Roman" w:hAnsi="inherit" w:cs="Helvetica"/>
            <w:color w:val="365899"/>
            <w:sz w:val="14"/>
            <w:u w:val="single"/>
            <w:lang w:eastAsia="es-UY"/>
          </w:rPr>
          <w:t>BertaVive</w:t>
        </w:r>
        <w:proofErr w:type="spellEnd"/>
      </w:hyperlink>
      <w:r w:rsidRPr="00F93A83">
        <w:rPr>
          <w:rFonts w:ascii="Helvetica" w:eastAsia="Times New Roman" w:hAnsi="Helvetica" w:cs="Helvetica"/>
          <w:color w:val="1D2129"/>
          <w:sz w:val="14"/>
          <w:szCs w:val="14"/>
          <w:lang w:eastAsia="es-UY"/>
        </w:rPr>
        <w:t> </w:t>
      </w:r>
      <w:hyperlink r:id="rId11" w:tgtFrame="_blank" w:history="1">
        <w:r w:rsidRPr="00F93A83">
          <w:rPr>
            <w:rFonts w:ascii="inherit" w:eastAsia="Times New Roman" w:hAnsi="inherit" w:cs="Helvetica"/>
            <w:color w:val="4267B2"/>
            <w:sz w:val="14"/>
            <w:u w:val="single"/>
            <w:lang w:eastAsia="es-UY"/>
          </w:rPr>
          <w:t>#</w:t>
        </w:r>
        <w:proofErr w:type="spellStart"/>
        <w:r w:rsidRPr="00F93A83">
          <w:rPr>
            <w:rFonts w:ascii="inherit" w:eastAsia="Times New Roman" w:hAnsi="inherit" w:cs="Helvetica"/>
            <w:color w:val="365899"/>
            <w:sz w:val="14"/>
            <w:u w:val="single"/>
            <w:lang w:eastAsia="es-UY"/>
          </w:rPr>
          <w:t>COPINHsigue</w:t>
        </w:r>
        <w:proofErr w:type="spellEnd"/>
      </w:hyperlink>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r w:rsidRPr="00F93A83">
        <w:rPr>
          <w:rFonts w:ascii="Calibri" w:eastAsia="Times New Roman" w:hAnsi="Calibri" w:cs="Calibri"/>
          <w:b/>
          <w:bCs/>
          <w:color w:val="000000"/>
          <w:sz w:val="20"/>
          <w:szCs w:val="20"/>
          <w:lang w:eastAsia="es-UY"/>
        </w:rPr>
        <w:t>#</w:t>
      </w:r>
      <w:proofErr w:type="spellStart"/>
      <w:r w:rsidRPr="00F93A83">
        <w:rPr>
          <w:rFonts w:ascii="Calibri" w:eastAsia="Times New Roman" w:hAnsi="Calibri" w:cs="Calibri"/>
          <w:b/>
          <w:bCs/>
          <w:color w:val="000000"/>
          <w:sz w:val="20"/>
          <w:szCs w:val="20"/>
          <w:lang w:eastAsia="es-UY"/>
        </w:rPr>
        <w:t>justiciaparaberta</w:t>
      </w:r>
      <w:proofErr w:type="spellEnd"/>
      <w:r w:rsidRPr="00F93A83">
        <w:rPr>
          <w:rFonts w:ascii="Calibri" w:eastAsia="Times New Roman" w:hAnsi="Calibri" w:cs="Calibri"/>
          <w:b/>
          <w:bCs/>
          <w:color w:val="000000"/>
          <w:sz w:val="20"/>
          <w:szCs w:val="20"/>
          <w:lang w:eastAsia="es-UY"/>
        </w:rPr>
        <w:t xml:space="preserve"> #</w:t>
      </w:r>
      <w:proofErr w:type="spellStart"/>
      <w:r w:rsidRPr="00F93A83">
        <w:rPr>
          <w:rFonts w:ascii="Calibri" w:eastAsia="Times New Roman" w:hAnsi="Calibri" w:cs="Calibri"/>
          <w:b/>
          <w:bCs/>
          <w:color w:val="000000"/>
          <w:sz w:val="20"/>
          <w:szCs w:val="20"/>
          <w:lang w:eastAsia="es-UY"/>
        </w:rPr>
        <w:t>SoyCOPINH</w:t>
      </w:r>
      <w:proofErr w:type="spellEnd"/>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r w:rsidRPr="00F93A83">
        <w:rPr>
          <w:rFonts w:ascii="Calibri" w:eastAsia="Times New Roman" w:hAnsi="Calibri" w:cs="Calibri"/>
          <w:b/>
          <w:bCs/>
          <w:color w:val="000000"/>
          <w:sz w:val="20"/>
          <w:szCs w:val="20"/>
          <w:lang w:eastAsia="es-UY"/>
        </w:rPr>
        <w:t>#</w:t>
      </w:r>
      <w:proofErr w:type="spellStart"/>
      <w:r w:rsidRPr="00F93A83">
        <w:rPr>
          <w:rFonts w:ascii="Calibri" w:eastAsia="Times New Roman" w:hAnsi="Calibri" w:cs="Calibri"/>
          <w:b/>
          <w:bCs/>
          <w:color w:val="000000"/>
          <w:sz w:val="20"/>
          <w:szCs w:val="20"/>
          <w:lang w:eastAsia="es-UY"/>
        </w:rPr>
        <w:t>bertavivecopinhsigue</w:t>
      </w:r>
      <w:proofErr w:type="spellEnd"/>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p>
    <w:p w:rsidR="00F93A83" w:rsidRPr="00F93A83" w:rsidRDefault="00F93A83" w:rsidP="00F93A83">
      <w:pPr>
        <w:shd w:val="clear" w:color="auto" w:fill="FFFFFF"/>
        <w:jc w:val="left"/>
        <w:rPr>
          <w:rFonts w:ascii="Calibri" w:eastAsia="Times New Roman" w:hAnsi="Calibri" w:cs="Calibri"/>
          <w:color w:val="000000"/>
          <w:sz w:val="13"/>
          <w:szCs w:val="13"/>
          <w:lang w:eastAsia="es-UY"/>
        </w:rPr>
      </w:pPr>
      <w:r w:rsidRPr="00F93A83">
        <w:rPr>
          <w:rFonts w:ascii="Calibri" w:eastAsia="Times New Roman" w:hAnsi="Calibri" w:cs="Calibri"/>
          <w:color w:val="000000"/>
          <w:sz w:val="13"/>
          <w:szCs w:val="13"/>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93A83"/>
    <w:rsid w:val="00221703"/>
    <w:rsid w:val="00C65AA7"/>
    <w:rsid w:val="00F93A8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3">
    <w:name w:val="heading 3"/>
    <w:basedOn w:val="Normal"/>
    <w:link w:val="Ttulo3Car"/>
    <w:uiPriority w:val="9"/>
    <w:qFormat/>
    <w:rsid w:val="00F93A83"/>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93A83"/>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F93A83"/>
    <w:rPr>
      <w:color w:val="0000FF"/>
      <w:u w:val="single"/>
    </w:rPr>
  </w:style>
  <w:style w:type="paragraph" w:styleId="NormalWeb">
    <w:name w:val="Normal (Web)"/>
    <w:basedOn w:val="Normal"/>
    <w:uiPriority w:val="99"/>
    <w:semiHidden/>
    <w:unhideWhenUsed/>
    <w:rsid w:val="00F93A83"/>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6177301148025127671gmail-m7617638438653872167gmail-5afx">
    <w:name w:val="m_-6177301148025127671gmail-m_7617638438653872167gmail-_5afx"/>
    <w:basedOn w:val="Fuentedeprrafopredeter"/>
    <w:rsid w:val="00F93A83"/>
  </w:style>
  <w:style w:type="character" w:customStyle="1" w:styleId="m-6177301148025127671gmail-m7617638438653872167gmail-58cl">
    <w:name w:val="m_-6177301148025127671gmail-m_7617638438653872167gmail-_58cl"/>
    <w:basedOn w:val="Fuentedeprrafopredeter"/>
    <w:rsid w:val="00F93A83"/>
  </w:style>
  <w:style w:type="character" w:customStyle="1" w:styleId="m-6177301148025127671gmail-m7617638438653872167gmail-58cm">
    <w:name w:val="m_-6177301148025127671gmail-m_7617638438653872167gmail-_58cm"/>
    <w:basedOn w:val="Fuentedeprrafopredeter"/>
    <w:rsid w:val="00F93A83"/>
  </w:style>
  <w:style w:type="paragraph" w:styleId="Textodeglobo">
    <w:name w:val="Balloon Text"/>
    <w:basedOn w:val="Normal"/>
    <w:link w:val="TextodegloboCar"/>
    <w:uiPriority w:val="99"/>
    <w:semiHidden/>
    <w:unhideWhenUsed/>
    <w:rsid w:val="00F93A83"/>
    <w:rPr>
      <w:rFonts w:ascii="Tahoma" w:hAnsi="Tahoma" w:cs="Tahoma"/>
      <w:sz w:val="16"/>
      <w:szCs w:val="16"/>
    </w:rPr>
  </w:style>
  <w:style w:type="character" w:customStyle="1" w:styleId="TextodegloboCar">
    <w:name w:val="Texto de globo Car"/>
    <w:basedOn w:val="Fuentedeprrafopredeter"/>
    <w:link w:val="Textodeglobo"/>
    <w:uiPriority w:val="99"/>
    <w:semiHidden/>
    <w:rsid w:val="00F93A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8097415">
      <w:bodyDiv w:val="1"/>
      <w:marLeft w:val="0"/>
      <w:marRight w:val="0"/>
      <w:marTop w:val="0"/>
      <w:marBottom w:val="0"/>
      <w:divBdr>
        <w:top w:val="none" w:sz="0" w:space="0" w:color="auto"/>
        <w:left w:val="none" w:sz="0" w:space="0" w:color="auto"/>
        <w:bottom w:val="none" w:sz="0" w:space="0" w:color="auto"/>
        <w:right w:val="none" w:sz="0" w:space="0" w:color="auto"/>
      </w:divBdr>
      <w:divsChild>
        <w:div w:id="366414587">
          <w:marLeft w:val="0"/>
          <w:marRight w:val="0"/>
          <w:marTop w:val="0"/>
          <w:marBottom w:val="0"/>
          <w:divBdr>
            <w:top w:val="none" w:sz="0" w:space="0" w:color="auto"/>
            <w:left w:val="none" w:sz="0" w:space="0" w:color="auto"/>
            <w:bottom w:val="none" w:sz="0" w:space="0" w:color="auto"/>
            <w:right w:val="none" w:sz="0" w:space="0" w:color="auto"/>
          </w:divBdr>
          <w:divsChild>
            <w:div w:id="1459489889">
              <w:marLeft w:val="0"/>
              <w:marRight w:val="0"/>
              <w:marTop w:val="0"/>
              <w:marBottom w:val="0"/>
              <w:divBdr>
                <w:top w:val="none" w:sz="0" w:space="0" w:color="auto"/>
                <w:left w:val="none" w:sz="0" w:space="0" w:color="auto"/>
                <w:bottom w:val="none" w:sz="0" w:space="0" w:color="auto"/>
                <w:right w:val="none" w:sz="0" w:space="0" w:color="auto"/>
              </w:divBdr>
            </w:div>
            <w:div w:id="2032294987">
              <w:marLeft w:val="567"/>
              <w:marRight w:val="0"/>
              <w:marTop w:val="0"/>
              <w:marBottom w:val="0"/>
              <w:divBdr>
                <w:top w:val="none" w:sz="0" w:space="0" w:color="auto"/>
                <w:left w:val="none" w:sz="0" w:space="0" w:color="auto"/>
                <w:bottom w:val="none" w:sz="0" w:space="0" w:color="auto"/>
                <w:right w:val="none" w:sz="0" w:space="0" w:color="auto"/>
              </w:divBdr>
            </w:div>
            <w:div w:id="1420368129">
              <w:marLeft w:val="567"/>
              <w:marRight w:val="0"/>
              <w:marTop w:val="0"/>
              <w:marBottom w:val="0"/>
              <w:divBdr>
                <w:top w:val="none" w:sz="0" w:space="0" w:color="auto"/>
                <w:left w:val="none" w:sz="0" w:space="0" w:color="auto"/>
                <w:bottom w:val="none" w:sz="0" w:space="0" w:color="auto"/>
                <w:right w:val="none" w:sz="0" w:space="0" w:color="auto"/>
              </w:divBdr>
            </w:div>
            <w:div w:id="1085373152">
              <w:marLeft w:val="567"/>
              <w:marRight w:val="0"/>
              <w:marTop w:val="0"/>
              <w:marBottom w:val="0"/>
              <w:divBdr>
                <w:top w:val="none" w:sz="0" w:space="0" w:color="auto"/>
                <w:left w:val="none" w:sz="0" w:space="0" w:color="auto"/>
                <w:bottom w:val="none" w:sz="0" w:space="0" w:color="auto"/>
                <w:right w:val="none" w:sz="0" w:space="0" w:color="auto"/>
              </w:divBdr>
            </w:div>
            <w:div w:id="118037008">
              <w:marLeft w:val="567"/>
              <w:marRight w:val="0"/>
              <w:marTop w:val="0"/>
              <w:marBottom w:val="0"/>
              <w:divBdr>
                <w:top w:val="none" w:sz="0" w:space="0" w:color="auto"/>
                <w:left w:val="none" w:sz="0" w:space="0" w:color="auto"/>
                <w:bottom w:val="none" w:sz="0" w:space="0" w:color="auto"/>
                <w:right w:val="none" w:sz="0" w:space="0" w:color="auto"/>
              </w:divBdr>
            </w:div>
            <w:div w:id="1647970935">
              <w:marLeft w:val="567"/>
              <w:marRight w:val="0"/>
              <w:marTop w:val="0"/>
              <w:marBottom w:val="0"/>
              <w:divBdr>
                <w:top w:val="none" w:sz="0" w:space="0" w:color="auto"/>
                <w:left w:val="none" w:sz="0" w:space="0" w:color="auto"/>
                <w:bottom w:val="none" w:sz="0" w:space="0" w:color="auto"/>
                <w:right w:val="none" w:sz="0" w:space="0" w:color="auto"/>
              </w:divBdr>
            </w:div>
            <w:div w:id="2046637373">
              <w:marLeft w:val="567"/>
              <w:marRight w:val="0"/>
              <w:marTop w:val="0"/>
              <w:marBottom w:val="0"/>
              <w:divBdr>
                <w:top w:val="none" w:sz="0" w:space="0" w:color="auto"/>
                <w:left w:val="none" w:sz="0" w:space="0" w:color="auto"/>
                <w:bottom w:val="none" w:sz="0" w:space="0" w:color="auto"/>
                <w:right w:val="none" w:sz="0" w:space="0" w:color="auto"/>
              </w:divBdr>
            </w:div>
            <w:div w:id="26569659">
              <w:marLeft w:val="567"/>
              <w:marRight w:val="0"/>
              <w:marTop w:val="0"/>
              <w:marBottom w:val="0"/>
              <w:divBdr>
                <w:top w:val="none" w:sz="0" w:space="0" w:color="auto"/>
                <w:left w:val="none" w:sz="0" w:space="0" w:color="auto"/>
                <w:bottom w:val="none" w:sz="0" w:space="0" w:color="auto"/>
                <w:right w:val="none" w:sz="0" w:space="0" w:color="auto"/>
              </w:divBdr>
            </w:div>
            <w:div w:id="76295460">
              <w:marLeft w:val="567"/>
              <w:marRight w:val="0"/>
              <w:marTop w:val="0"/>
              <w:marBottom w:val="0"/>
              <w:divBdr>
                <w:top w:val="none" w:sz="0" w:space="0" w:color="auto"/>
                <w:left w:val="none" w:sz="0" w:space="0" w:color="auto"/>
                <w:bottom w:val="none" w:sz="0" w:space="0" w:color="auto"/>
                <w:right w:val="none" w:sz="0" w:space="0" w:color="auto"/>
              </w:divBdr>
            </w:div>
            <w:div w:id="1244726802">
              <w:marLeft w:val="567"/>
              <w:marRight w:val="0"/>
              <w:marTop w:val="0"/>
              <w:marBottom w:val="0"/>
              <w:divBdr>
                <w:top w:val="none" w:sz="0" w:space="0" w:color="auto"/>
                <w:left w:val="none" w:sz="0" w:space="0" w:color="auto"/>
                <w:bottom w:val="none" w:sz="0" w:space="0" w:color="auto"/>
                <w:right w:val="none" w:sz="0" w:space="0" w:color="auto"/>
              </w:divBdr>
            </w:div>
            <w:div w:id="2060280621">
              <w:marLeft w:val="567"/>
              <w:marRight w:val="0"/>
              <w:marTop w:val="0"/>
              <w:marBottom w:val="0"/>
              <w:divBdr>
                <w:top w:val="none" w:sz="0" w:space="0" w:color="auto"/>
                <w:left w:val="none" w:sz="0" w:space="0" w:color="auto"/>
                <w:bottom w:val="none" w:sz="0" w:space="0" w:color="auto"/>
                <w:right w:val="none" w:sz="0" w:space="0" w:color="auto"/>
              </w:divBdr>
            </w:div>
            <w:div w:id="1744643672">
              <w:marLeft w:val="567"/>
              <w:marRight w:val="0"/>
              <w:marTop w:val="0"/>
              <w:marBottom w:val="0"/>
              <w:divBdr>
                <w:top w:val="none" w:sz="0" w:space="0" w:color="auto"/>
                <w:left w:val="none" w:sz="0" w:space="0" w:color="auto"/>
                <w:bottom w:val="none" w:sz="0" w:space="0" w:color="auto"/>
                <w:right w:val="none" w:sz="0" w:space="0" w:color="auto"/>
              </w:divBdr>
            </w:div>
            <w:div w:id="181938112">
              <w:marLeft w:val="567"/>
              <w:marRight w:val="0"/>
              <w:marTop w:val="0"/>
              <w:marBottom w:val="0"/>
              <w:divBdr>
                <w:top w:val="none" w:sz="0" w:space="0" w:color="auto"/>
                <w:left w:val="none" w:sz="0" w:space="0" w:color="auto"/>
                <w:bottom w:val="none" w:sz="0" w:space="0" w:color="auto"/>
                <w:right w:val="none" w:sz="0" w:space="0" w:color="auto"/>
              </w:divBdr>
            </w:div>
            <w:div w:id="326440485">
              <w:marLeft w:val="1080"/>
              <w:marRight w:val="0"/>
              <w:marTop w:val="0"/>
              <w:marBottom w:val="0"/>
              <w:divBdr>
                <w:top w:val="none" w:sz="0" w:space="0" w:color="auto"/>
                <w:left w:val="none" w:sz="0" w:space="0" w:color="auto"/>
                <w:bottom w:val="none" w:sz="0" w:space="0" w:color="auto"/>
                <w:right w:val="none" w:sz="0" w:space="0" w:color="auto"/>
              </w:divBdr>
            </w:div>
            <w:div w:id="220096145">
              <w:marLeft w:val="1080"/>
              <w:marRight w:val="0"/>
              <w:marTop w:val="0"/>
              <w:marBottom w:val="0"/>
              <w:divBdr>
                <w:top w:val="none" w:sz="0" w:space="0" w:color="auto"/>
                <w:left w:val="none" w:sz="0" w:space="0" w:color="auto"/>
                <w:bottom w:val="none" w:sz="0" w:space="0" w:color="auto"/>
                <w:right w:val="none" w:sz="0" w:space="0" w:color="auto"/>
              </w:divBdr>
            </w:div>
            <w:div w:id="1728603318">
              <w:marLeft w:val="1080"/>
              <w:marRight w:val="0"/>
              <w:marTop w:val="0"/>
              <w:marBottom w:val="0"/>
              <w:divBdr>
                <w:top w:val="none" w:sz="0" w:space="0" w:color="auto"/>
                <w:left w:val="none" w:sz="0" w:space="0" w:color="auto"/>
                <w:bottom w:val="none" w:sz="0" w:space="0" w:color="auto"/>
                <w:right w:val="none" w:sz="0" w:space="0" w:color="auto"/>
              </w:divBdr>
            </w:div>
            <w:div w:id="1022167169">
              <w:marLeft w:val="1080"/>
              <w:marRight w:val="0"/>
              <w:marTop w:val="0"/>
              <w:marBottom w:val="0"/>
              <w:divBdr>
                <w:top w:val="none" w:sz="0" w:space="0" w:color="auto"/>
                <w:left w:val="none" w:sz="0" w:space="0" w:color="auto"/>
                <w:bottom w:val="none" w:sz="0" w:space="0" w:color="auto"/>
                <w:right w:val="none" w:sz="0" w:space="0" w:color="auto"/>
              </w:divBdr>
            </w:div>
            <w:div w:id="1452701621">
              <w:marLeft w:val="1080"/>
              <w:marRight w:val="0"/>
              <w:marTop w:val="0"/>
              <w:marBottom w:val="0"/>
              <w:divBdr>
                <w:top w:val="none" w:sz="0" w:space="0" w:color="auto"/>
                <w:left w:val="none" w:sz="0" w:space="0" w:color="auto"/>
                <w:bottom w:val="none" w:sz="0" w:space="0" w:color="auto"/>
                <w:right w:val="none" w:sz="0" w:space="0" w:color="auto"/>
              </w:divBdr>
            </w:div>
            <w:div w:id="2024160606">
              <w:marLeft w:val="1080"/>
              <w:marRight w:val="0"/>
              <w:marTop w:val="0"/>
              <w:marBottom w:val="0"/>
              <w:divBdr>
                <w:top w:val="none" w:sz="0" w:space="0" w:color="auto"/>
                <w:left w:val="none" w:sz="0" w:space="0" w:color="auto"/>
                <w:bottom w:val="none" w:sz="0" w:space="0" w:color="auto"/>
                <w:right w:val="none" w:sz="0" w:space="0" w:color="auto"/>
              </w:divBdr>
            </w:div>
            <w:div w:id="1640921027">
              <w:marLeft w:val="1080"/>
              <w:marRight w:val="0"/>
              <w:marTop w:val="0"/>
              <w:marBottom w:val="0"/>
              <w:divBdr>
                <w:top w:val="none" w:sz="0" w:space="0" w:color="auto"/>
                <w:left w:val="none" w:sz="0" w:space="0" w:color="auto"/>
                <w:bottom w:val="none" w:sz="0" w:space="0" w:color="auto"/>
                <w:right w:val="none" w:sz="0" w:space="0" w:color="auto"/>
              </w:divBdr>
            </w:div>
          </w:divsChild>
        </w:div>
        <w:div w:id="216354029">
          <w:marLeft w:val="0"/>
          <w:marRight w:val="0"/>
          <w:marTop w:val="0"/>
          <w:marBottom w:val="0"/>
          <w:divBdr>
            <w:top w:val="none" w:sz="0" w:space="0" w:color="auto"/>
            <w:left w:val="none" w:sz="0" w:space="0" w:color="auto"/>
            <w:bottom w:val="none" w:sz="0" w:space="0" w:color="auto"/>
            <w:right w:val="none" w:sz="0" w:space="0" w:color="auto"/>
          </w:divBdr>
          <w:divsChild>
            <w:div w:id="1797872580">
              <w:marLeft w:val="0"/>
              <w:marRight w:val="0"/>
              <w:marTop w:val="0"/>
              <w:marBottom w:val="0"/>
              <w:divBdr>
                <w:top w:val="none" w:sz="0" w:space="0" w:color="auto"/>
                <w:left w:val="none" w:sz="0" w:space="0" w:color="auto"/>
                <w:bottom w:val="none" w:sz="0" w:space="0" w:color="auto"/>
                <w:right w:val="none" w:sz="0" w:space="0" w:color="auto"/>
              </w:divBdr>
              <w:divsChild>
                <w:div w:id="849608987">
                  <w:marLeft w:val="0"/>
                  <w:marRight w:val="0"/>
                  <w:marTop w:val="0"/>
                  <w:marBottom w:val="0"/>
                  <w:divBdr>
                    <w:top w:val="none" w:sz="0" w:space="0" w:color="auto"/>
                    <w:left w:val="none" w:sz="0" w:space="0" w:color="auto"/>
                    <w:bottom w:val="none" w:sz="0" w:space="0" w:color="auto"/>
                    <w:right w:val="none" w:sz="0" w:space="0" w:color="auto"/>
                  </w:divBdr>
                  <w:divsChild>
                    <w:div w:id="350841401">
                      <w:marLeft w:val="0"/>
                      <w:marRight w:val="0"/>
                      <w:marTop w:val="0"/>
                      <w:marBottom w:val="0"/>
                      <w:divBdr>
                        <w:top w:val="none" w:sz="0" w:space="0" w:color="auto"/>
                        <w:left w:val="none" w:sz="0" w:space="0" w:color="auto"/>
                        <w:bottom w:val="none" w:sz="0" w:space="0" w:color="auto"/>
                        <w:right w:val="none" w:sz="0" w:space="0" w:color="auto"/>
                      </w:divBdr>
                      <w:divsChild>
                        <w:div w:id="1354695037">
                          <w:marLeft w:val="0"/>
                          <w:marRight w:val="0"/>
                          <w:marTop w:val="0"/>
                          <w:marBottom w:val="0"/>
                          <w:divBdr>
                            <w:top w:val="none" w:sz="0" w:space="0" w:color="auto"/>
                            <w:left w:val="none" w:sz="0" w:space="0" w:color="auto"/>
                            <w:bottom w:val="none" w:sz="0" w:space="0" w:color="auto"/>
                            <w:right w:val="none" w:sz="0" w:space="0" w:color="auto"/>
                          </w:divBdr>
                          <w:divsChild>
                            <w:div w:id="734206666">
                              <w:marLeft w:val="0"/>
                              <w:marRight w:val="0"/>
                              <w:marTop w:val="0"/>
                              <w:marBottom w:val="0"/>
                              <w:divBdr>
                                <w:top w:val="none" w:sz="0" w:space="0" w:color="auto"/>
                                <w:left w:val="none" w:sz="0" w:space="0" w:color="auto"/>
                                <w:bottom w:val="none" w:sz="0" w:space="0" w:color="auto"/>
                                <w:right w:val="none" w:sz="0" w:space="0" w:color="auto"/>
                              </w:divBdr>
                              <w:divsChild>
                                <w:div w:id="651830396">
                                  <w:marLeft w:val="0"/>
                                  <w:marRight w:val="0"/>
                                  <w:marTop w:val="0"/>
                                  <w:marBottom w:val="0"/>
                                  <w:divBdr>
                                    <w:top w:val="none" w:sz="0" w:space="0" w:color="auto"/>
                                    <w:left w:val="none" w:sz="0" w:space="0" w:color="auto"/>
                                    <w:bottom w:val="none" w:sz="0" w:space="0" w:color="auto"/>
                                    <w:right w:val="none" w:sz="0" w:space="0" w:color="auto"/>
                                  </w:divBdr>
                                  <w:divsChild>
                                    <w:div w:id="1072234637">
                                      <w:marLeft w:val="0"/>
                                      <w:marRight w:val="0"/>
                                      <w:marTop w:val="0"/>
                                      <w:marBottom w:val="0"/>
                                      <w:divBdr>
                                        <w:top w:val="none" w:sz="0" w:space="0" w:color="auto"/>
                                        <w:left w:val="none" w:sz="0" w:space="0" w:color="auto"/>
                                        <w:bottom w:val="none" w:sz="0" w:space="0" w:color="auto"/>
                                        <w:right w:val="none" w:sz="0" w:space="0" w:color="auto"/>
                                      </w:divBdr>
                                      <w:divsChild>
                                        <w:div w:id="749960856">
                                          <w:marLeft w:val="0"/>
                                          <w:marRight w:val="0"/>
                                          <w:marTop w:val="0"/>
                                          <w:marBottom w:val="0"/>
                                          <w:divBdr>
                                            <w:top w:val="none" w:sz="0" w:space="0" w:color="auto"/>
                                            <w:left w:val="none" w:sz="0" w:space="0" w:color="auto"/>
                                            <w:bottom w:val="none" w:sz="0" w:space="0" w:color="auto"/>
                                            <w:right w:val="none" w:sz="0" w:space="0" w:color="auto"/>
                                          </w:divBdr>
                                          <w:divsChild>
                                            <w:div w:id="132720397">
                                              <w:marLeft w:val="0"/>
                                              <w:marRight w:val="0"/>
                                              <w:marTop w:val="0"/>
                                              <w:marBottom w:val="0"/>
                                              <w:divBdr>
                                                <w:top w:val="none" w:sz="0" w:space="0" w:color="auto"/>
                                                <w:left w:val="none" w:sz="0" w:space="0" w:color="auto"/>
                                                <w:bottom w:val="none" w:sz="0" w:space="0" w:color="auto"/>
                                                <w:right w:val="none" w:sz="0" w:space="0" w:color="auto"/>
                                              </w:divBdr>
                                              <w:divsChild>
                                                <w:div w:id="606233373">
                                                  <w:marLeft w:val="0"/>
                                                  <w:marRight w:val="0"/>
                                                  <w:marTop w:val="0"/>
                                                  <w:marBottom w:val="0"/>
                                                  <w:divBdr>
                                                    <w:top w:val="none" w:sz="0" w:space="0" w:color="auto"/>
                                                    <w:left w:val="none" w:sz="0" w:space="0" w:color="auto"/>
                                                    <w:bottom w:val="none" w:sz="0" w:space="0" w:color="auto"/>
                                                    <w:right w:val="none" w:sz="0" w:space="0" w:color="auto"/>
                                                  </w:divBdr>
                                                  <w:divsChild>
                                                    <w:div w:id="1379088615">
                                                      <w:marLeft w:val="0"/>
                                                      <w:marRight w:val="0"/>
                                                      <w:marTop w:val="0"/>
                                                      <w:marBottom w:val="0"/>
                                                      <w:divBdr>
                                                        <w:top w:val="none" w:sz="0" w:space="0" w:color="auto"/>
                                                        <w:left w:val="none" w:sz="0" w:space="0" w:color="auto"/>
                                                        <w:bottom w:val="none" w:sz="0" w:space="0" w:color="auto"/>
                                                        <w:right w:val="none" w:sz="0" w:space="0" w:color="auto"/>
                                                      </w:divBdr>
                                                    </w:div>
                                                    <w:div w:id="111634537">
                                                      <w:marLeft w:val="0"/>
                                                      <w:marRight w:val="0"/>
                                                      <w:marTop w:val="0"/>
                                                      <w:marBottom w:val="0"/>
                                                      <w:divBdr>
                                                        <w:top w:val="none" w:sz="0" w:space="0" w:color="auto"/>
                                                        <w:left w:val="none" w:sz="0" w:space="0" w:color="auto"/>
                                                        <w:bottom w:val="none" w:sz="0" w:space="0" w:color="auto"/>
                                                        <w:right w:val="none" w:sz="0" w:space="0" w:color="auto"/>
                                                      </w:divBdr>
                                                    </w:div>
                                                    <w:div w:id="832642144">
                                                      <w:marLeft w:val="0"/>
                                                      <w:marRight w:val="0"/>
                                                      <w:marTop w:val="0"/>
                                                      <w:marBottom w:val="0"/>
                                                      <w:divBdr>
                                                        <w:top w:val="none" w:sz="0" w:space="0" w:color="auto"/>
                                                        <w:left w:val="none" w:sz="0" w:space="0" w:color="auto"/>
                                                        <w:bottom w:val="none" w:sz="0" w:space="0" w:color="auto"/>
                                                        <w:right w:val="none" w:sz="0" w:space="0" w:color="auto"/>
                                                      </w:divBdr>
                                                    </w:div>
                                                    <w:div w:id="782849572">
                                                      <w:marLeft w:val="0"/>
                                                      <w:marRight w:val="0"/>
                                                      <w:marTop w:val="0"/>
                                                      <w:marBottom w:val="0"/>
                                                      <w:divBdr>
                                                        <w:top w:val="none" w:sz="0" w:space="0" w:color="auto"/>
                                                        <w:left w:val="none" w:sz="0" w:space="0" w:color="auto"/>
                                                        <w:bottom w:val="none" w:sz="0" w:space="0" w:color="auto"/>
                                                        <w:right w:val="none" w:sz="0" w:space="0" w:color="auto"/>
                                                      </w:divBdr>
                                                    </w:div>
                                                    <w:div w:id="1425682838">
                                                      <w:marLeft w:val="0"/>
                                                      <w:marRight w:val="0"/>
                                                      <w:marTop w:val="0"/>
                                                      <w:marBottom w:val="0"/>
                                                      <w:divBdr>
                                                        <w:top w:val="none" w:sz="0" w:space="0" w:color="auto"/>
                                                        <w:left w:val="none" w:sz="0" w:space="0" w:color="auto"/>
                                                        <w:bottom w:val="none" w:sz="0" w:space="0" w:color="auto"/>
                                                        <w:right w:val="none" w:sz="0" w:space="0" w:color="auto"/>
                                                      </w:divBdr>
                                                    </w:div>
                                                    <w:div w:id="1585257829">
                                                      <w:marLeft w:val="0"/>
                                                      <w:marRight w:val="0"/>
                                                      <w:marTop w:val="0"/>
                                                      <w:marBottom w:val="0"/>
                                                      <w:divBdr>
                                                        <w:top w:val="none" w:sz="0" w:space="0" w:color="auto"/>
                                                        <w:left w:val="none" w:sz="0" w:space="0" w:color="auto"/>
                                                        <w:bottom w:val="none" w:sz="0" w:space="0" w:color="auto"/>
                                                        <w:right w:val="none" w:sz="0" w:space="0" w:color="auto"/>
                                                      </w:divBdr>
                                                    </w:div>
                                                    <w:div w:id="761681286">
                                                      <w:marLeft w:val="0"/>
                                                      <w:marRight w:val="0"/>
                                                      <w:marTop w:val="0"/>
                                                      <w:marBottom w:val="0"/>
                                                      <w:divBdr>
                                                        <w:top w:val="none" w:sz="0" w:space="0" w:color="auto"/>
                                                        <w:left w:val="none" w:sz="0" w:space="0" w:color="auto"/>
                                                        <w:bottom w:val="none" w:sz="0" w:space="0" w:color="auto"/>
                                                        <w:right w:val="none" w:sz="0" w:space="0" w:color="auto"/>
                                                      </w:divBdr>
                                                    </w:div>
                                                    <w:div w:id="375202370">
                                                      <w:marLeft w:val="0"/>
                                                      <w:marRight w:val="0"/>
                                                      <w:marTop w:val="0"/>
                                                      <w:marBottom w:val="0"/>
                                                      <w:divBdr>
                                                        <w:top w:val="none" w:sz="0" w:space="0" w:color="auto"/>
                                                        <w:left w:val="none" w:sz="0" w:space="0" w:color="auto"/>
                                                        <w:bottom w:val="none" w:sz="0" w:space="0" w:color="auto"/>
                                                        <w:right w:val="none" w:sz="0" w:space="0" w:color="auto"/>
                                                      </w:divBdr>
                                                    </w:div>
                                                    <w:div w:id="1306206853">
                                                      <w:marLeft w:val="0"/>
                                                      <w:marRight w:val="0"/>
                                                      <w:marTop w:val="0"/>
                                                      <w:marBottom w:val="0"/>
                                                      <w:divBdr>
                                                        <w:top w:val="none" w:sz="0" w:space="0" w:color="auto"/>
                                                        <w:left w:val="none" w:sz="0" w:space="0" w:color="auto"/>
                                                        <w:bottom w:val="none" w:sz="0" w:space="0" w:color="auto"/>
                                                        <w:right w:val="none" w:sz="0" w:space="0" w:color="auto"/>
                                                      </w:divBdr>
                                                    </w:div>
                                                    <w:div w:id="1727602710">
                                                      <w:marLeft w:val="0"/>
                                                      <w:marRight w:val="0"/>
                                                      <w:marTop w:val="0"/>
                                                      <w:marBottom w:val="0"/>
                                                      <w:divBdr>
                                                        <w:top w:val="none" w:sz="0" w:space="0" w:color="auto"/>
                                                        <w:left w:val="none" w:sz="0" w:space="0" w:color="auto"/>
                                                        <w:bottom w:val="none" w:sz="0" w:space="0" w:color="auto"/>
                                                        <w:right w:val="none" w:sz="0" w:space="0" w:color="auto"/>
                                                      </w:divBdr>
                                                    </w:div>
                                                    <w:div w:id="18849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fueradesa?source=feed_text&amp;story_id=26913947685584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hashtag/justiciaparaberta?source=feed_text&amp;story_id=187390683954975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convocatoria?source=feed_text&amp;story_id=1873906839549753" TargetMode="External"/><Relationship Id="rId11" Type="http://schemas.openxmlformats.org/officeDocument/2006/relationships/hyperlink" Target="https://www.facebook.com/hashtag/copinhsigue?source=feed_text&amp;story_id=269139476855841" TargetMode="External"/><Relationship Id="rId5" Type="http://schemas.openxmlformats.org/officeDocument/2006/relationships/image" Target="media/image1.jpeg"/><Relationship Id="rId10" Type="http://schemas.openxmlformats.org/officeDocument/2006/relationships/hyperlink" Target="https://www.facebook.com/hashtag/bertavive?source=feed_text&amp;story_id=269139476855841" TargetMode="External"/><Relationship Id="rId4" Type="http://schemas.openxmlformats.org/officeDocument/2006/relationships/hyperlink" Target="https://3.bp.blogspot.com/--pxfjih0BEg/WRyYjEV7fYI/AAAAAAAACJ8/43ewGve9Z2gFFMISD-vtyw6_E1vUrZW6ACLcB/s1600/photo_2017-05-17_18-49-39.jpg" TargetMode="External"/><Relationship Id="rId9" Type="http://schemas.openxmlformats.org/officeDocument/2006/relationships/hyperlink" Target="https://www.facebook.com/hashtag/1a%C3%B1osinjusticia?source=feed_text&amp;story_id=2691394768558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5331</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2017-05-18T18:46:00Z</dcterms:created>
  <dcterms:modified xsi:type="dcterms:W3CDTF">2017-05-18T18:47:00Z</dcterms:modified>
</cp:coreProperties>
</file>