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460" w:rsidRPr="00A36460" w:rsidRDefault="00A36460" w:rsidP="00A36460">
      <w:pPr>
        <w:shd w:val="clear" w:color="auto" w:fill="FFFFFF"/>
        <w:ind w:right="147"/>
        <w:jc w:val="center"/>
        <w:outlineLvl w:val="0"/>
        <w:rPr>
          <w:rFonts w:ascii="Quadraat Bold" w:eastAsia="Times New Roman" w:hAnsi="Quadraat Bold" w:cs="Times New Roman"/>
          <w:b/>
          <w:color w:val="333333"/>
          <w:kern w:val="36"/>
          <w:sz w:val="40"/>
          <w:szCs w:val="40"/>
          <w:lang w:eastAsia="es-UY"/>
        </w:rPr>
      </w:pPr>
      <w:r w:rsidRPr="00A36460">
        <w:rPr>
          <w:rFonts w:ascii="Quadraat Bold" w:eastAsia="Times New Roman" w:hAnsi="Quadraat Bold" w:cs="Times New Roman"/>
          <w:b/>
          <w:color w:val="333333"/>
          <w:kern w:val="36"/>
          <w:sz w:val="40"/>
          <w:szCs w:val="40"/>
          <w:lang w:eastAsia="es-UY"/>
        </w:rPr>
        <w:t xml:space="preserve">Oriol </w:t>
      </w:r>
      <w:proofErr w:type="spellStart"/>
      <w:r w:rsidRPr="00A36460">
        <w:rPr>
          <w:rFonts w:ascii="Quadraat Bold" w:eastAsia="Times New Roman" w:hAnsi="Quadraat Bold" w:cs="Times New Roman"/>
          <w:b/>
          <w:color w:val="333333"/>
          <w:kern w:val="36"/>
          <w:sz w:val="40"/>
          <w:szCs w:val="40"/>
          <w:lang w:eastAsia="es-UY"/>
        </w:rPr>
        <w:t>Xirinachs</w:t>
      </w:r>
      <w:proofErr w:type="spellEnd"/>
      <w:r w:rsidRPr="00A36460">
        <w:rPr>
          <w:rFonts w:ascii="Quadraat Bold" w:eastAsia="Times New Roman" w:hAnsi="Quadraat Bold" w:cs="Times New Roman"/>
          <w:b/>
          <w:color w:val="333333"/>
          <w:kern w:val="36"/>
          <w:sz w:val="40"/>
          <w:szCs w:val="40"/>
          <w:lang w:eastAsia="es-UY"/>
        </w:rPr>
        <w:t>, cambiar la mirada con los marginados</w:t>
      </w:r>
    </w:p>
    <w:p w:rsidR="00A36460" w:rsidRPr="00A36460" w:rsidRDefault="00A36460" w:rsidP="00A36460">
      <w:pPr>
        <w:shd w:val="clear" w:color="auto" w:fill="FFFFFF"/>
        <w:spacing w:after="240"/>
        <w:jc w:val="left"/>
        <w:rPr>
          <w:rFonts w:ascii="Guardian Egyptian Light" w:eastAsia="Times New Roman" w:hAnsi="Guardian Egyptian Light" w:cs="Times New Roman"/>
          <w:color w:val="777777"/>
          <w:sz w:val="34"/>
          <w:szCs w:val="34"/>
          <w:lang w:eastAsia="es-UY"/>
        </w:rPr>
      </w:pPr>
      <w:r w:rsidRPr="00A36460">
        <w:rPr>
          <w:rFonts w:ascii="Guardian Egyptian Light" w:eastAsia="Times New Roman" w:hAnsi="Guardian Egyptian Light" w:cs="Times New Roman"/>
          <w:color w:val="777777"/>
          <w:sz w:val="34"/>
          <w:szCs w:val="34"/>
          <w:lang w:eastAsia="es-UY"/>
        </w:rPr>
        <w:t>Para Cataluña Religión.</w:t>
      </w:r>
      <w:r w:rsidRPr="00A36460">
        <w:rPr>
          <w:rFonts w:ascii="Guardian Egyptian Light" w:eastAsia="Times New Roman" w:hAnsi="Guardian Egyptian Light" w:cs="Times New Roman"/>
          <w:color w:val="777777"/>
          <w:sz w:val="34"/>
          <w:lang w:eastAsia="es-UY"/>
        </w:rPr>
        <w:t> </w:t>
      </w:r>
      <w:proofErr w:type="spellStart"/>
      <w:r w:rsidRPr="00A36460">
        <w:rPr>
          <w:rFonts w:ascii="Guardian Egyptian Light" w:eastAsia="Times New Roman" w:hAnsi="Guardian Egyptian Light" w:cs="Times New Roman"/>
          <w:color w:val="777777"/>
          <w:sz w:val="34"/>
          <w:szCs w:val="34"/>
          <w:lang w:eastAsia="es-UY"/>
        </w:rPr>
        <w:t>Mié</w:t>
      </w:r>
      <w:proofErr w:type="spellEnd"/>
      <w:r w:rsidRPr="00A36460">
        <w:rPr>
          <w:rFonts w:ascii="Guardian Egyptian Light" w:eastAsia="Times New Roman" w:hAnsi="Guardian Egyptian Light" w:cs="Times New Roman"/>
          <w:color w:val="777777"/>
          <w:sz w:val="34"/>
          <w:szCs w:val="34"/>
          <w:lang w:eastAsia="es-UY"/>
        </w:rPr>
        <w:t>, 05/17/2017</w:t>
      </w:r>
    </w:p>
    <w:p w:rsidR="00A36460" w:rsidRPr="00A36460" w:rsidRDefault="00A36460" w:rsidP="00A36460">
      <w:pPr>
        <w:shd w:val="clear" w:color="auto" w:fill="FFFFFF"/>
        <w:jc w:val="left"/>
        <w:rPr>
          <w:rFonts w:ascii="Times New Roman" w:eastAsia="Times New Roman" w:hAnsi="Times New Roman" w:cs="Times New Roman"/>
          <w:color w:val="333333"/>
          <w:sz w:val="16"/>
          <w:szCs w:val="16"/>
          <w:lang w:eastAsia="es-UY"/>
        </w:rPr>
      </w:pPr>
      <w:r>
        <w:rPr>
          <w:rFonts w:ascii="Guardian Egyptian Light" w:eastAsia="Times New Roman" w:hAnsi="Guardian Egyptian Light" w:cs="Times New Roman"/>
          <w:noProof/>
          <w:color w:val="333333"/>
          <w:sz w:val="16"/>
          <w:szCs w:val="16"/>
          <w:lang w:eastAsia="es-UY"/>
        </w:rPr>
        <w:drawing>
          <wp:inline distT="0" distB="0" distL="0" distR="0">
            <wp:extent cx="5492750" cy="3200322"/>
            <wp:effectExtent l="19050" t="0" r="0" b="0"/>
            <wp:docPr id="1" name="Imagen 1" descr="https://www.catalunyareligio.cat/sites/default/files/styles/imatge3x3/public/barcelona_mconnors.jpg?itok=4HYTdOI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atalunyareligio.cat/sites/default/files/styles/imatge3x3/public/barcelona_mconnors.jpg?itok=4HYTdOI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3200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460" w:rsidRPr="00A36460" w:rsidRDefault="00A36460" w:rsidP="00A36460">
      <w:pPr>
        <w:shd w:val="clear" w:color="auto" w:fill="666666"/>
        <w:jc w:val="right"/>
        <w:textAlignment w:val="center"/>
        <w:rPr>
          <w:rFonts w:ascii="Times New Roman" w:eastAsia="Times New Roman" w:hAnsi="Times New Roman" w:cs="Times New Roman"/>
          <w:i/>
          <w:iCs/>
          <w:color w:val="FFFFFF"/>
          <w:sz w:val="17"/>
          <w:szCs w:val="17"/>
          <w:lang w:eastAsia="es-UY"/>
        </w:rPr>
      </w:pPr>
      <w:r w:rsidRPr="00A36460">
        <w:rPr>
          <w:rFonts w:ascii="Guardian Egyptian Light" w:eastAsia="Times New Roman" w:hAnsi="Guardian Egyptian Light" w:cs="Times New Roman"/>
          <w:i/>
          <w:iCs/>
          <w:color w:val="FFFFFF"/>
          <w:sz w:val="17"/>
          <w:szCs w:val="17"/>
          <w:lang w:eastAsia="es-UY"/>
        </w:rPr>
        <w:t xml:space="preserve">Fotografía: M. </w:t>
      </w:r>
      <w:proofErr w:type="spellStart"/>
      <w:r w:rsidRPr="00A36460">
        <w:rPr>
          <w:rFonts w:ascii="Guardian Egyptian Light" w:eastAsia="Times New Roman" w:hAnsi="Guardian Egyptian Light" w:cs="Times New Roman"/>
          <w:i/>
          <w:iCs/>
          <w:color w:val="FFFFFF"/>
          <w:sz w:val="17"/>
          <w:szCs w:val="17"/>
          <w:lang w:eastAsia="es-UY"/>
        </w:rPr>
        <w:t>Connor</w:t>
      </w:r>
      <w:proofErr w:type="spellEnd"/>
      <w:r w:rsidRPr="00A36460">
        <w:rPr>
          <w:rFonts w:ascii="Guardian Egyptian Light" w:eastAsia="Times New Roman" w:hAnsi="Guardian Egyptian Light" w:cs="Times New Roman"/>
          <w:i/>
          <w:iCs/>
          <w:color w:val="FFFFFF"/>
          <w:sz w:val="17"/>
          <w:szCs w:val="17"/>
          <w:lang w:eastAsia="es-UY"/>
        </w:rPr>
        <w:t>.</w:t>
      </w:r>
    </w:p>
    <w:p w:rsidR="00A36460" w:rsidRPr="00A36460" w:rsidRDefault="00A36460" w:rsidP="00A36460">
      <w:pPr>
        <w:shd w:val="clear" w:color="auto" w:fill="FFFFFF"/>
        <w:jc w:val="left"/>
        <w:rPr>
          <w:rFonts w:ascii="Guardian Egyptian Light" w:eastAsia="Times New Roman" w:hAnsi="Guardian Egyptian Light" w:cs="Times New Roman"/>
          <w:color w:val="333333"/>
          <w:sz w:val="16"/>
          <w:szCs w:val="16"/>
          <w:lang w:eastAsia="es-UY"/>
        </w:rPr>
      </w:pPr>
    </w:p>
    <w:p w:rsidR="00A36460" w:rsidRPr="00A36460" w:rsidRDefault="00A36460" w:rsidP="00A36460">
      <w:pPr>
        <w:shd w:val="clear" w:color="auto" w:fill="FFFFFF"/>
        <w:spacing w:after="130" w:line="420" w:lineRule="atLeast"/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</w:pPr>
      <w:r w:rsidRPr="00A36460">
        <w:rPr>
          <w:rFonts w:ascii="Guardian Egyptian Light" w:eastAsia="Times New Roman" w:hAnsi="Guardian Egyptian Light" w:cs="Times New Roman"/>
          <w:i/>
          <w:iCs/>
          <w:color w:val="333333"/>
          <w:sz w:val="28"/>
          <w:lang w:eastAsia="es-UY"/>
        </w:rPr>
        <w:t>(Laura Mor -CR)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 xml:space="preserve">Este sábado por la mañana el Secretariado Diocesano </w:t>
      </w:r>
      <w:proofErr w:type="gramStart"/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para</w:t>
      </w:r>
      <w:proofErr w:type="gramEnd"/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 xml:space="preserve"> los Marginados de Barcelona propone un encuentro para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hyperlink r:id="rId6" w:tgtFrame="_blank" w:history="1">
        <w:r w:rsidRPr="00A36460">
          <w:rPr>
            <w:rFonts w:ascii="Guardian Egyptian Light" w:eastAsia="Times New Roman" w:hAnsi="Guardian Egyptian Light" w:cs="Times New Roman"/>
            <w:color w:val="0000FF"/>
            <w:sz w:val="28"/>
            <w:u w:val="single"/>
            <w:lang w:eastAsia="es-UY"/>
          </w:rPr>
          <w:t>hablar de las pobrezas de hoy</w:t>
        </w:r>
      </w:hyperlink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.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 xml:space="preserve">El acto tendrá lugar en la Iglesia de </w:t>
      </w:r>
      <w:proofErr w:type="spellStart"/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Sant</w:t>
      </w:r>
      <w:proofErr w:type="spellEnd"/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 xml:space="preserve"> Pau del Camp y contará con la intervención de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proofErr w:type="spellStart"/>
      <w:r w:rsidRPr="00A36460">
        <w:rPr>
          <w:rFonts w:ascii="Guardian Egyptian Light" w:eastAsia="Times New Roman" w:hAnsi="Guardian Egyptian Light" w:cs="Times New Roman"/>
          <w:b/>
          <w:bCs/>
          <w:color w:val="333333"/>
          <w:sz w:val="28"/>
          <w:lang w:eastAsia="es-UY"/>
        </w:rPr>
        <w:t>Eduard</w:t>
      </w:r>
      <w:proofErr w:type="spellEnd"/>
      <w:r w:rsidRPr="00A36460">
        <w:rPr>
          <w:rFonts w:ascii="Guardian Egyptian Light" w:eastAsia="Times New Roman" w:hAnsi="Guardian Egyptian Light" w:cs="Times New Roman"/>
          <w:b/>
          <w:bCs/>
          <w:color w:val="333333"/>
          <w:sz w:val="28"/>
          <w:lang w:eastAsia="es-UY"/>
        </w:rPr>
        <w:t xml:space="preserve"> </w:t>
      </w:r>
      <w:proofErr w:type="gramStart"/>
      <w:r w:rsidRPr="00A36460">
        <w:rPr>
          <w:rFonts w:ascii="Guardian Egyptian Light" w:eastAsia="Times New Roman" w:hAnsi="Guardian Egyptian Light" w:cs="Times New Roman"/>
          <w:b/>
          <w:bCs/>
          <w:color w:val="333333"/>
          <w:sz w:val="28"/>
          <w:lang w:eastAsia="es-UY"/>
        </w:rPr>
        <w:t>Sala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,</w:t>
      </w:r>
      <w:proofErr w:type="gramEnd"/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 xml:space="preserve"> responsable de acción social de </w:t>
      </w:r>
      <w:proofErr w:type="spellStart"/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Cáritas</w:t>
      </w:r>
      <w:proofErr w:type="spellEnd"/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 xml:space="preserve"> Diocesana de Barcelona.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También se presentará el libro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i/>
          <w:iCs/>
          <w:color w:val="333333"/>
          <w:sz w:val="28"/>
          <w:lang w:eastAsia="es-UY"/>
        </w:rPr>
        <w:t xml:space="preserve">Y tan pobres como </w:t>
      </w:r>
      <w:proofErr w:type="gramStart"/>
      <w:r w:rsidRPr="00A36460">
        <w:rPr>
          <w:rFonts w:ascii="Guardian Egyptian Light" w:eastAsia="Times New Roman" w:hAnsi="Guardian Egyptian Light" w:cs="Times New Roman"/>
          <w:i/>
          <w:iCs/>
          <w:color w:val="333333"/>
          <w:sz w:val="28"/>
          <w:lang w:eastAsia="es-UY"/>
        </w:rPr>
        <w:t>somos ...</w:t>
      </w:r>
      <w:proofErr w:type="gramEnd"/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de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b/>
          <w:bCs/>
          <w:color w:val="333333"/>
          <w:sz w:val="28"/>
          <w:lang w:eastAsia="es-UY"/>
        </w:rPr>
        <w:t xml:space="preserve">Oriol </w:t>
      </w:r>
      <w:proofErr w:type="spellStart"/>
      <w:r w:rsidRPr="00A36460">
        <w:rPr>
          <w:rFonts w:ascii="Guardian Egyptian Light" w:eastAsia="Times New Roman" w:hAnsi="Guardian Egyptian Light" w:cs="Times New Roman"/>
          <w:b/>
          <w:bCs/>
          <w:color w:val="333333"/>
          <w:sz w:val="28"/>
          <w:lang w:eastAsia="es-UY"/>
        </w:rPr>
        <w:t>Xirinachs</w:t>
      </w:r>
      <w:proofErr w:type="spellEnd"/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 xml:space="preserve">, que acaba de reeditar la Editorial </w:t>
      </w:r>
      <w:proofErr w:type="spellStart"/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Claret</w:t>
      </w:r>
      <w:proofErr w:type="spellEnd"/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 xml:space="preserve"> con la colaboración de la delegación de pastoral social.</w:t>
      </w:r>
    </w:p>
    <w:p w:rsidR="00A36460" w:rsidRPr="00A36460" w:rsidRDefault="00A36460" w:rsidP="00A36460">
      <w:pPr>
        <w:shd w:val="clear" w:color="auto" w:fill="FFFFFF"/>
        <w:spacing w:after="130" w:line="420" w:lineRule="atLeast"/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</w:pP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"La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hyperlink r:id="rId7" w:tgtFrame="_blank" w:history="1">
        <w:r w:rsidRPr="00A36460">
          <w:rPr>
            <w:rFonts w:ascii="Guardian Egyptian Light" w:eastAsia="Times New Roman" w:hAnsi="Guardian Egyptian Light" w:cs="Times New Roman"/>
            <w:color w:val="0000FF"/>
            <w:sz w:val="28"/>
            <w:u w:val="single"/>
            <w:lang w:eastAsia="es-UY"/>
          </w:rPr>
          <w:t>reedición de este libro</w:t>
        </w:r>
      </w:hyperlink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es una buena oportunidad para hacer una reflexión sobre la pobreza en nuestros días" apunta en la convocatoria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b/>
          <w:bCs/>
          <w:color w:val="333333"/>
          <w:sz w:val="28"/>
          <w:lang w:eastAsia="es-UY"/>
        </w:rPr>
        <w:t xml:space="preserve">Josep M. </w:t>
      </w:r>
      <w:proofErr w:type="spellStart"/>
      <w:proofErr w:type="gramStart"/>
      <w:r w:rsidRPr="00A36460">
        <w:rPr>
          <w:rFonts w:ascii="Guardian Egyptian Light" w:eastAsia="Times New Roman" w:hAnsi="Guardian Egyptian Light" w:cs="Times New Roman"/>
          <w:b/>
          <w:bCs/>
          <w:color w:val="333333"/>
          <w:sz w:val="28"/>
          <w:lang w:eastAsia="es-UY"/>
        </w:rPr>
        <w:t>Jubany</w:t>
      </w:r>
      <w:proofErr w:type="spellEnd"/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,</w:t>
      </w:r>
      <w:proofErr w:type="gramEnd"/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 xml:space="preserve"> responsable del secretariado y delegado de pastoral social del arzobispado de Barcelona.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En la presentación que se hará intervendrá el propio autor, acompañado del maestro y educador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b/>
          <w:bCs/>
          <w:color w:val="333333"/>
          <w:sz w:val="28"/>
          <w:lang w:eastAsia="es-UY"/>
        </w:rPr>
        <w:t xml:space="preserve">Daniel </w:t>
      </w:r>
      <w:proofErr w:type="spellStart"/>
      <w:r w:rsidRPr="00A36460">
        <w:rPr>
          <w:rFonts w:ascii="Guardian Egyptian Light" w:eastAsia="Times New Roman" w:hAnsi="Guardian Egyptian Light" w:cs="Times New Roman"/>
          <w:b/>
          <w:bCs/>
          <w:color w:val="333333"/>
          <w:sz w:val="28"/>
          <w:lang w:eastAsia="es-UY"/>
        </w:rPr>
        <w:t>Jover</w:t>
      </w:r>
      <w:proofErr w:type="spellEnd"/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y de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b/>
          <w:bCs/>
          <w:color w:val="333333"/>
          <w:sz w:val="28"/>
          <w:lang w:eastAsia="es-UY"/>
        </w:rPr>
        <w:t xml:space="preserve">Pilar </w:t>
      </w:r>
      <w:proofErr w:type="gramStart"/>
      <w:r w:rsidRPr="00A36460">
        <w:rPr>
          <w:rFonts w:ascii="Guardian Egyptian Light" w:eastAsia="Times New Roman" w:hAnsi="Guardian Egyptian Light" w:cs="Times New Roman"/>
          <w:b/>
          <w:bCs/>
          <w:color w:val="333333"/>
          <w:sz w:val="28"/>
          <w:lang w:eastAsia="es-UY"/>
        </w:rPr>
        <w:t>Malla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.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proofErr w:type="gramEnd"/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 xml:space="preserve">Quien fue directora de </w:t>
      </w:r>
      <w:proofErr w:type="spellStart"/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Cáritas</w:t>
      </w:r>
      <w:proofErr w:type="spellEnd"/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 xml:space="preserve"> Barcelona y la primera Síndica de </w:t>
      </w:r>
      <w:proofErr w:type="spellStart"/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Greuges</w:t>
      </w:r>
      <w:proofErr w:type="spellEnd"/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 xml:space="preserve"> de la ciudad, explica en el prólogo que ha releído el libro varias veces: "Siempre que he necesitado descubrir más la presencia de la bondad de Dios en los demás".</w:t>
      </w:r>
    </w:p>
    <w:p w:rsidR="00A36460" w:rsidRPr="00A36460" w:rsidRDefault="00A36460" w:rsidP="00A36460">
      <w:pPr>
        <w:shd w:val="clear" w:color="auto" w:fill="FFFFFF"/>
        <w:spacing w:after="130" w:line="420" w:lineRule="atLeast"/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</w:pP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lastRenderedPageBreak/>
        <w:t xml:space="preserve">La propuesta de Oriol </w:t>
      </w:r>
      <w:proofErr w:type="spellStart"/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Xirinachs</w:t>
      </w:r>
      <w:proofErr w:type="spellEnd"/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 xml:space="preserve"> es sencilla: "La reflexión teórica ya está bastante hecha, tenemos mucha literatura.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 xml:space="preserve">Aquí se trata de educar la </w:t>
      </w:r>
      <w:proofErr w:type="gramStart"/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mirada "</w:t>
      </w:r>
      <w:proofErr w:type="gramEnd"/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.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El autor fue durante dieciséis años el director del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hyperlink r:id="rId8" w:tgtFrame="_blank" w:history="1">
        <w:r w:rsidRPr="00A36460">
          <w:rPr>
            <w:rFonts w:ascii="Guardian Egyptian Light" w:eastAsia="Times New Roman" w:hAnsi="Guardian Egyptian Light" w:cs="Times New Roman"/>
            <w:color w:val="0000FF"/>
            <w:sz w:val="28"/>
            <w:u w:val="single"/>
            <w:lang w:eastAsia="es-UY"/>
          </w:rPr>
          <w:t>Secretariado Diocesano para los Marginados</w:t>
        </w:r>
      </w:hyperlink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y relata 71 historias personales.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Se trata de una llamada a "tener una mirada evangélica que nos transforma".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No vale quedarse-la para uno mismo, asegura: "Es una mirada para devolverla".</w:t>
      </w:r>
    </w:p>
    <w:p w:rsidR="00A36460" w:rsidRPr="00A36460" w:rsidRDefault="00A36460" w:rsidP="00A36460">
      <w:pPr>
        <w:shd w:val="clear" w:color="auto" w:fill="FFFFFF"/>
        <w:spacing w:after="130" w:line="420" w:lineRule="atLeast"/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</w:pPr>
      <w:r w:rsidRPr="00A36460">
        <w:rPr>
          <w:rFonts w:ascii="Guardian Egyptian Light" w:eastAsia="Times New Roman" w:hAnsi="Guardian Egyptian Light" w:cs="Times New Roman"/>
          <w:b/>
          <w:bCs/>
          <w:color w:val="333333"/>
          <w:sz w:val="28"/>
          <w:lang w:eastAsia="es-UY"/>
        </w:rPr>
        <w:t>No al paternalismo, sí al intercambio</w:t>
      </w:r>
    </w:p>
    <w:p w:rsidR="00A36460" w:rsidRPr="00A36460" w:rsidRDefault="00A36460" w:rsidP="00A36460">
      <w:pPr>
        <w:shd w:val="clear" w:color="auto" w:fill="FFFFFF"/>
        <w:spacing w:after="130" w:line="420" w:lineRule="atLeast"/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</w:pP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La primera edición del libro 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i/>
          <w:iCs/>
          <w:color w:val="333333"/>
          <w:sz w:val="28"/>
          <w:lang w:eastAsia="es-UY"/>
        </w:rPr>
        <w:t xml:space="preserve">Y tan pobres como </w:t>
      </w:r>
      <w:proofErr w:type="gramStart"/>
      <w:r w:rsidRPr="00A36460">
        <w:rPr>
          <w:rFonts w:ascii="Guardian Egyptian Light" w:eastAsia="Times New Roman" w:hAnsi="Guardian Egyptian Light" w:cs="Times New Roman"/>
          <w:i/>
          <w:iCs/>
          <w:color w:val="333333"/>
          <w:sz w:val="28"/>
          <w:lang w:eastAsia="es-UY"/>
        </w:rPr>
        <w:t>somos ...</w:t>
      </w:r>
      <w:proofErr w:type="gramEnd"/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es de noviembre de 2002 y estaba agotada.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El autor advierte que "el título a menudo se interpreta al revés".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Considera que decir " 'todos somos pobres' es una manera de vacunarse y creer que no hay que hacer nada".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 xml:space="preserve">En el contacto con los marginados, </w:t>
      </w:r>
      <w:proofErr w:type="spellStart"/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Xirinachs</w:t>
      </w:r>
      <w:proofErr w:type="spellEnd"/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 xml:space="preserve"> hace una propuesta diferente: "No se trata de acercarnos desde la superioridad y el paternalismo, sino que comparto recibiendo de ellos.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 xml:space="preserve">Hay un </w:t>
      </w:r>
      <w:proofErr w:type="gramStart"/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intercambio "</w:t>
      </w:r>
      <w:proofErr w:type="gramEnd"/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.</w:t>
      </w:r>
    </w:p>
    <w:p w:rsidR="00A36460" w:rsidRPr="00A36460" w:rsidRDefault="00A36460" w:rsidP="00A36460">
      <w:pPr>
        <w:shd w:val="clear" w:color="auto" w:fill="FFFFFF"/>
        <w:spacing w:after="130" w:line="420" w:lineRule="atLeast"/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</w:pP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También cuestiona la idea de que a menudo se pronuncia en este sector: "Nos dan más de lo que damos".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Dice que es una afirmación no sabe exactamente a que se refiere.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Y que, en todo caso: "Si me dan más de lo que doy, me sigo aprovechando".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 xml:space="preserve">Por ello, en el diagnóstico sobre el talante global en la acción y el acompañamiento con los sectores más vulnerables, </w:t>
      </w:r>
      <w:proofErr w:type="spellStart"/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Xirinachs</w:t>
      </w:r>
      <w:proofErr w:type="spellEnd"/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 xml:space="preserve"> es ponderado: "Hay de todo".</w:t>
      </w:r>
    </w:p>
    <w:p w:rsidR="00A36460" w:rsidRPr="00A36460" w:rsidRDefault="00A36460" w:rsidP="00A36460">
      <w:pPr>
        <w:shd w:val="clear" w:color="auto" w:fill="FFFFFF"/>
        <w:spacing w:after="130" w:line="420" w:lineRule="atLeast"/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</w:pP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"Me parece que vamos avanzando y el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b/>
          <w:bCs/>
          <w:color w:val="333333"/>
          <w:sz w:val="28"/>
          <w:lang w:eastAsia="es-UY"/>
        </w:rPr>
        <w:t>papa Francisco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nos ayuda a ir de tú a tú ya sentirnos pobres".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Aunque "sigue habiendo el paternalismo, hay líneas y actuaciones que quieren hacerlo mejor".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Pone como ejemplo las tiendas solidarias, donde la gente que lo necesita, y con un carnet por puntos, puede elegir los alimentos que consumirá.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Un modelo que sustituye el clásico banco de alimentos donde se distribuye una bolsa de comida ya preparada y estándar para todos.</w:t>
      </w:r>
    </w:p>
    <w:p w:rsidR="00A36460" w:rsidRPr="00A36460" w:rsidRDefault="00A36460" w:rsidP="00A36460">
      <w:pPr>
        <w:shd w:val="clear" w:color="auto" w:fill="FFFFFF"/>
        <w:spacing w:line="420" w:lineRule="atLeast"/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</w:pP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 xml:space="preserve">Oriol </w:t>
      </w:r>
      <w:proofErr w:type="spellStart"/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Xirinachs</w:t>
      </w:r>
      <w:proofErr w:type="spellEnd"/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 xml:space="preserve"> actualmente es rector de la parroquia de Santiago de </w:t>
      </w:r>
      <w:proofErr w:type="spellStart"/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Cornellà</w:t>
      </w:r>
      <w:proofErr w:type="spellEnd"/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 xml:space="preserve"> de Llobregat y está vinculado al CECAS, el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hyperlink r:id="rId9" w:tgtFrame="_blank" w:history="1">
        <w:r w:rsidRPr="00A36460">
          <w:rPr>
            <w:rFonts w:ascii="Guardian Egyptian Light" w:eastAsia="Times New Roman" w:hAnsi="Guardian Egyptian Light" w:cs="Times New Roman"/>
            <w:color w:val="0000FF"/>
            <w:sz w:val="28"/>
            <w:u w:val="single"/>
            <w:lang w:eastAsia="es-UY"/>
          </w:rPr>
          <w:t>Centro Catalán de Solidaridad</w:t>
        </w:r>
      </w:hyperlink>
      <w:r w:rsidRPr="00A36460">
        <w:rPr>
          <w:rFonts w:ascii="Guardian Egyptian Light" w:eastAsia="Times New Roman" w:hAnsi="Guardian Egyptian Light" w:cs="Times New Roman"/>
          <w:color w:val="333333"/>
          <w:sz w:val="28"/>
          <w:lang w:eastAsia="es-UY"/>
        </w:rPr>
        <w:t> 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 xml:space="preserve">, promovido por </w:t>
      </w:r>
      <w:proofErr w:type="spellStart"/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Cáritas</w:t>
      </w:r>
      <w:proofErr w:type="spellEnd"/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 xml:space="preserve"> Cataluña y la Conferencia Episcopal </w:t>
      </w:r>
      <w:r w:rsidRPr="00A36460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lastRenderedPageBreak/>
        <w:t>Tarraconense y que se dedica a la atención a personas con drogodependencia.</w:t>
      </w:r>
    </w:p>
    <w:p w:rsidR="00A36460" w:rsidRPr="00A36460" w:rsidRDefault="00A36460" w:rsidP="00A36460">
      <w:pPr>
        <w:shd w:val="clear" w:color="auto" w:fill="FFFFFF"/>
        <w:spacing w:line="420" w:lineRule="atLeast"/>
        <w:rPr>
          <w:rFonts w:ascii="Guardian Egyptian Light Italic" w:eastAsia="Times New Roman" w:hAnsi="Guardian Egyptian Light Italic" w:cs="Times New Roman"/>
          <w:color w:val="756F6F"/>
          <w:sz w:val="28"/>
          <w:szCs w:val="28"/>
          <w:lang w:eastAsia="es-UY"/>
        </w:rPr>
      </w:pPr>
      <w:hyperlink r:id="rId10" w:history="1">
        <w:r w:rsidRPr="00A36460">
          <w:rPr>
            <w:rFonts w:ascii="Guardian Egyptian Light Italic" w:eastAsia="Times New Roman" w:hAnsi="Guardian Egyptian Light Italic" w:cs="Times New Roman"/>
            <w:color w:val="756F6F"/>
            <w:sz w:val="28"/>
            <w:u w:val="single"/>
            <w:lang w:eastAsia="es-UY"/>
          </w:rPr>
          <w:t>Secretariado de Marginación</w:t>
        </w:r>
      </w:hyperlink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lang w:eastAsia="es-UY"/>
        </w:rPr>
        <w:t> </w:t>
      </w:r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szCs w:val="28"/>
          <w:lang w:eastAsia="es-UY"/>
        </w:rPr>
        <w:t>,</w:t>
      </w:r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lang w:eastAsia="es-UY"/>
        </w:rPr>
        <w:t> </w:t>
      </w:r>
      <w:hyperlink r:id="rId11" w:history="1">
        <w:r w:rsidRPr="00A36460">
          <w:rPr>
            <w:rFonts w:ascii="Guardian Egyptian Light Italic" w:eastAsia="Times New Roman" w:hAnsi="Guardian Egyptian Light Italic" w:cs="Times New Roman"/>
            <w:color w:val="756F6F"/>
            <w:sz w:val="28"/>
            <w:u w:val="single"/>
            <w:lang w:eastAsia="es-UY"/>
          </w:rPr>
          <w:t xml:space="preserve">Oriol </w:t>
        </w:r>
        <w:proofErr w:type="spellStart"/>
        <w:r w:rsidRPr="00A36460">
          <w:rPr>
            <w:rFonts w:ascii="Guardian Egyptian Light Italic" w:eastAsia="Times New Roman" w:hAnsi="Guardian Egyptian Light Italic" w:cs="Times New Roman"/>
            <w:color w:val="756F6F"/>
            <w:sz w:val="28"/>
            <w:u w:val="single"/>
            <w:lang w:eastAsia="es-UY"/>
          </w:rPr>
          <w:t>Xirinachs</w:t>
        </w:r>
        <w:proofErr w:type="spellEnd"/>
      </w:hyperlink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lang w:eastAsia="es-UY"/>
        </w:rPr>
        <w:t> </w:t>
      </w:r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szCs w:val="28"/>
          <w:lang w:eastAsia="es-UY"/>
        </w:rPr>
        <w:t>,</w:t>
      </w:r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lang w:eastAsia="es-UY"/>
        </w:rPr>
        <w:t> </w:t>
      </w:r>
      <w:hyperlink r:id="rId12" w:history="1">
        <w:r w:rsidRPr="00A36460">
          <w:rPr>
            <w:rFonts w:ascii="Guardian Egyptian Light Italic" w:eastAsia="Times New Roman" w:hAnsi="Guardian Egyptian Light Italic" w:cs="Times New Roman"/>
            <w:color w:val="756F6F"/>
            <w:sz w:val="28"/>
            <w:u w:val="single"/>
            <w:lang w:eastAsia="es-UY"/>
          </w:rPr>
          <w:t>Y tan pobres como somos</w:t>
        </w:r>
      </w:hyperlink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lang w:eastAsia="es-UY"/>
        </w:rPr>
        <w:t> </w:t>
      </w:r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szCs w:val="28"/>
          <w:lang w:eastAsia="es-UY"/>
        </w:rPr>
        <w:t>,</w:t>
      </w:r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lang w:eastAsia="es-UY"/>
        </w:rPr>
        <w:t> </w:t>
      </w:r>
      <w:hyperlink r:id="rId13" w:history="1">
        <w:r w:rsidRPr="00A36460">
          <w:rPr>
            <w:rFonts w:ascii="Guardian Egyptian Light Italic" w:eastAsia="Times New Roman" w:hAnsi="Guardian Egyptian Light Italic" w:cs="Times New Roman"/>
            <w:color w:val="756F6F"/>
            <w:sz w:val="28"/>
            <w:u w:val="single"/>
            <w:lang w:eastAsia="es-UY"/>
          </w:rPr>
          <w:t>Pilar Malla</w:t>
        </w:r>
      </w:hyperlink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lang w:eastAsia="es-UY"/>
        </w:rPr>
        <w:t> </w:t>
      </w:r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szCs w:val="28"/>
          <w:lang w:eastAsia="es-UY"/>
        </w:rPr>
        <w:t>,</w:t>
      </w:r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lang w:eastAsia="es-UY"/>
        </w:rPr>
        <w:t> </w:t>
      </w:r>
      <w:hyperlink r:id="rId14" w:history="1">
        <w:r w:rsidRPr="00A36460">
          <w:rPr>
            <w:rFonts w:ascii="Guardian Egyptian Light Italic" w:eastAsia="Times New Roman" w:hAnsi="Guardian Egyptian Light Italic" w:cs="Times New Roman"/>
            <w:color w:val="756F6F"/>
            <w:sz w:val="28"/>
            <w:u w:val="single"/>
            <w:lang w:eastAsia="es-UY"/>
          </w:rPr>
          <w:t xml:space="preserve">Josep M. </w:t>
        </w:r>
        <w:proofErr w:type="spellStart"/>
        <w:r w:rsidRPr="00A36460">
          <w:rPr>
            <w:rFonts w:ascii="Guardian Egyptian Light Italic" w:eastAsia="Times New Roman" w:hAnsi="Guardian Egyptian Light Italic" w:cs="Times New Roman"/>
            <w:color w:val="756F6F"/>
            <w:sz w:val="28"/>
            <w:u w:val="single"/>
            <w:lang w:eastAsia="es-UY"/>
          </w:rPr>
          <w:t>Jubany</w:t>
        </w:r>
        <w:proofErr w:type="spellEnd"/>
      </w:hyperlink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lang w:eastAsia="es-UY"/>
        </w:rPr>
        <w:t> </w:t>
      </w:r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szCs w:val="28"/>
          <w:lang w:eastAsia="es-UY"/>
        </w:rPr>
        <w:t>,</w:t>
      </w:r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lang w:eastAsia="es-UY"/>
        </w:rPr>
        <w:t> </w:t>
      </w:r>
      <w:hyperlink r:id="rId15" w:history="1">
        <w:r w:rsidRPr="00A36460">
          <w:rPr>
            <w:rFonts w:ascii="Guardian Egyptian Light Italic" w:eastAsia="Times New Roman" w:hAnsi="Guardian Egyptian Light Italic" w:cs="Times New Roman"/>
            <w:color w:val="756F6F"/>
            <w:sz w:val="28"/>
            <w:u w:val="single"/>
            <w:lang w:eastAsia="es-UY"/>
          </w:rPr>
          <w:t xml:space="preserve">Daniel </w:t>
        </w:r>
        <w:proofErr w:type="spellStart"/>
        <w:r w:rsidRPr="00A36460">
          <w:rPr>
            <w:rFonts w:ascii="Guardian Egyptian Light Italic" w:eastAsia="Times New Roman" w:hAnsi="Guardian Egyptian Light Italic" w:cs="Times New Roman"/>
            <w:color w:val="756F6F"/>
            <w:sz w:val="28"/>
            <w:u w:val="single"/>
            <w:lang w:eastAsia="es-UY"/>
          </w:rPr>
          <w:t>Jover</w:t>
        </w:r>
        <w:proofErr w:type="spellEnd"/>
      </w:hyperlink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lang w:eastAsia="es-UY"/>
        </w:rPr>
        <w:t> </w:t>
      </w:r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szCs w:val="28"/>
          <w:lang w:eastAsia="es-UY"/>
        </w:rPr>
        <w:t>,</w:t>
      </w:r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lang w:eastAsia="es-UY"/>
        </w:rPr>
        <w:t> </w:t>
      </w:r>
      <w:proofErr w:type="spellStart"/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szCs w:val="28"/>
          <w:lang w:eastAsia="es-UY"/>
        </w:rPr>
        <w:fldChar w:fldCharType="begin"/>
      </w:r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szCs w:val="28"/>
          <w:lang w:eastAsia="es-UY"/>
        </w:rPr>
        <w:instrText xml:space="preserve"> HYPERLINK "https://www.catalunyareligio.cat/ca/etiqueta/eduard-sala-0" </w:instrText>
      </w:r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szCs w:val="28"/>
          <w:lang w:eastAsia="es-UY"/>
        </w:rPr>
        <w:fldChar w:fldCharType="separate"/>
      </w:r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u w:val="single"/>
          <w:lang w:eastAsia="es-UY"/>
        </w:rPr>
        <w:t>Eduard</w:t>
      </w:r>
      <w:proofErr w:type="spellEnd"/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u w:val="single"/>
          <w:lang w:eastAsia="es-UY"/>
        </w:rPr>
        <w:t xml:space="preserve"> Sala</w:t>
      </w:r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szCs w:val="28"/>
          <w:lang w:eastAsia="es-UY"/>
        </w:rPr>
        <w:fldChar w:fldCharType="end"/>
      </w:r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lang w:eastAsia="es-UY"/>
        </w:rPr>
        <w:t> </w:t>
      </w:r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szCs w:val="28"/>
          <w:lang w:eastAsia="es-UY"/>
        </w:rPr>
        <w:t>,</w:t>
      </w:r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lang w:eastAsia="es-UY"/>
        </w:rPr>
        <w:t> </w:t>
      </w:r>
      <w:hyperlink r:id="rId16" w:history="1">
        <w:r w:rsidRPr="00A36460">
          <w:rPr>
            <w:rFonts w:ascii="Guardian Egyptian Light Italic" w:eastAsia="Times New Roman" w:hAnsi="Guardian Egyptian Light Italic" w:cs="Times New Roman"/>
            <w:color w:val="756F6F"/>
            <w:sz w:val="28"/>
            <w:u w:val="single"/>
            <w:lang w:eastAsia="es-UY"/>
          </w:rPr>
          <w:t>Barcelona</w:t>
        </w:r>
      </w:hyperlink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lang w:eastAsia="es-UY"/>
        </w:rPr>
        <w:t> </w:t>
      </w:r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szCs w:val="28"/>
          <w:lang w:eastAsia="es-UY"/>
        </w:rPr>
        <w:t>,</w:t>
      </w:r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lang w:eastAsia="es-UY"/>
        </w:rPr>
        <w:t> </w:t>
      </w:r>
      <w:hyperlink r:id="rId17" w:history="1">
        <w:r w:rsidRPr="00A36460">
          <w:rPr>
            <w:rFonts w:ascii="Guardian Egyptian Light Italic" w:eastAsia="Times New Roman" w:hAnsi="Guardian Egyptian Light Italic" w:cs="Times New Roman"/>
            <w:color w:val="756F6F"/>
            <w:sz w:val="28"/>
            <w:u w:val="single"/>
            <w:lang w:eastAsia="es-UY"/>
          </w:rPr>
          <w:t>Acción Social</w:t>
        </w:r>
      </w:hyperlink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lang w:eastAsia="es-UY"/>
        </w:rPr>
        <w:t> </w:t>
      </w:r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szCs w:val="28"/>
          <w:lang w:eastAsia="es-UY"/>
        </w:rPr>
        <w:t>,</w:t>
      </w:r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lang w:eastAsia="es-UY"/>
        </w:rPr>
        <w:t> </w:t>
      </w:r>
      <w:hyperlink r:id="rId18" w:history="1">
        <w:r w:rsidRPr="00A36460">
          <w:rPr>
            <w:rFonts w:ascii="Guardian Egyptian Light Italic" w:eastAsia="Times New Roman" w:hAnsi="Guardian Egyptian Light Italic" w:cs="Times New Roman"/>
            <w:color w:val="756F6F"/>
            <w:sz w:val="28"/>
            <w:u w:val="single"/>
            <w:lang w:eastAsia="es-UY"/>
          </w:rPr>
          <w:t>Espiritualidad</w:t>
        </w:r>
      </w:hyperlink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lang w:eastAsia="es-UY"/>
        </w:rPr>
        <w:t> </w:t>
      </w:r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szCs w:val="28"/>
          <w:lang w:eastAsia="es-UY"/>
        </w:rPr>
        <w:t>,</w:t>
      </w:r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lang w:eastAsia="es-UY"/>
        </w:rPr>
        <w:t> </w:t>
      </w:r>
      <w:hyperlink r:id="rId19" w:history="1">
        <w:r w:rsidRPr="00A36460">
          <w:rPr>
            <w:rFonts w:ascii="Guardian Egyptian Light Italic" w:eastAsia="Times New Roman" w:hAnsi="Guardian Egyptian Light Italic" w:cs="Times New Roman"/>
            <w:color w:val="756F6F"/>
            <w:sz w:val="28"/>
            <w:u w:val="single"/>
            <w:lang w:eastAsia="es-UY"/>
          </w:rPr>
          <w:t>Actas</w:t>
        </w:r>
      </w:hyperlink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lang w:eastAsia="es-UY"/>
        </w:rPr>
        <w:t> </w:t>
      </w:r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szCs w:val="28"/>
          <w:lang w:eastAsia="es-UY"/>
        </w:rPr>
        <w:t>,</w:t>
      </w:r>
      <w:r w:rsidRPr="00A36460">
        <w:rPr>
          <w:rFonts w:ascii="Guardian Egyptian Light Italic" w:eastAsia="Times New Roman" w:hAnsi="Guardian Egyptian Light Italic" w:cs="Times New Roman"/>
          <w:color w:val="756F6F"/>
          <w:sz w:val="28"/>
          <w:lang w:eastAsia="es-UY"/>
        </w:rPr>
        <w:t> </w:t>
      </w:r>
      <w:hyperlink r:id="rId20" w:history="1">
        <w:r w:rsidRPr="00A36460">
          <w:rPr>
            <w:rFonts w:ascii="Guardian Egyptian Light Italic" w:eastAsia="Times New Roman" w:hAnsi="Guardian Egyptian Light Italic" w:cs="Times New Roman"/>
            <w:color w:val="756F6F"/>
            <w:sz w:val="28"/>
            <w:u w:val="single"/>
            <w:lang w:eastAsia="es-UY"/>
          </w:rPr>
          <w:t>Pensamiento</w:t>
        </w:r>
      </w:hyperlink>
    </w:p>
    <w:p w:rsidR="00221703" w:rsidRDefault="00221703"/>
    <w:p w:rsidR="00A36460" w:rsidRDefault="00A36460">
      <w:r w:rsidRPr="00A36460">
        <w:t>https://www.catalunyareligio.cat/ca/oriol-xirinachs-marginats-pobres-intercanvi?utm_source=butlleti&amp;utm_medium=email&amp;utm_campaign=2017-05-17_butlleti</w:t>
      </w:r>
    </w:p>
    <w:sectPr w:rsidR="00A36460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draat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uardian Egyptian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uardian Egyptian Light 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B440F"/>
    <w:multiLevelType w:val="multilevel"/>
    <w:tmpl w:val="75F4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36460"/>
    <w:rsid w:val="00221703"/>
    <w:rsid w:val="009779C9"/>
    <w:rsid w:val="00A3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1">
    <w:name w:val="heading 1"/>
    <w:basedOn w:val="Normal"/>
    <w:link w:val="Ttulo1Car"/>
    <w:uiPriority w:val="9"/>
    <w:qFormat/>
    <w:rsid w:val="00A3646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paragraph" w:styleId="Ttulo2">
    <w:name w:val="heading 2"/>
    <w:basedOn w:val="Normal"/>
    <w:link w:val="Ttulo2Car"/>
    <w:uiPriority w:val="9"/>
    <w:qFormat/>
    <w:rsid w:val="00A3646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Ttulo3">
    <w:name w:val="heading 3"/>
    <w:basedOn w:val="Normal"/>
    <w:link w:val="Ttulo3Car"/>
    <w:uiPriority w:val="9"/>
    <w:qFormat/>
    <w:rsid w:val="00A3646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6460"/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customStyle="1" w:styleId="Ttulo2Car">
    <w:name w:val="Título 2 Car"/>
    <w:basedOn w:val="Fuentedeprrafopredeter"/>
    <w:link w:val="Ttulo2"/>
    <w:uiPriority w:val="9"/>
    <w:rsid w:val="00A36460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A36460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customStyle="1" w:styleId="apple-converted-space">
    <w:name w:val="apple-converted-space"/>
    <w:basedOn w:val="Fuentedeprrafopredeter"/>
    <w:rsid w:val="00A36460"/>
  </w:style>
  <w:style w:type="character" w:customStyle="1" w:styleId="caption">
    <w:name w:val="caption"/>
    <w:basedOn w:val="Fuentedeprrafopredeter"/>
    <w:rsid w:val="00A36460"/>
  </w:style>
  <w:style w:type="paragraph" w:styleId="NormalWeb">
    <w:name w:val="Normal (Web)"/>
    <w:basedOn w:val="Normal"/>
    <w:uiPriority w:val="99"/>
    <w:semiHidden/>
    <w:unhideWhenUsed/>
    <w:rsid w:val="00A3646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Hipervnculo">
    <w:name w:val="Hyperlink"/>
    <w:basedOn w:val="Fuentedeprrafopredeter"/>
    <w:uiPriority w:val="99"/>
    <w:semiHidden/>
    <w:unhideWhenUsed/>
    <w:rsid w:val="00A36460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A36460"/>
    <w:rPr>
      <w:i/>
      <w:iCs/>
    </w:rPr>
  </w:style>
  <w:style w:type="character" w:styleId="Textoennegrita">
    <w:name w:val="Strong"/>
    <w:basedOn w:val="Fuentedeprrafopredeter"/>
    <w:uiPriority w:val="22"/>
    <w:qFormat/>
    <w:rsid w:val="00A3646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64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4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8594">
              <w:marLeft w:val="0"/>
              <w:marRight w:val="0"/>
              <w:marTop w:val="100"/>
              <w:marBottom w:val="500"/>
              <w:divBdr>
                <w:top w:val="none" w:sz="0" w:space="0" w:color="auto"/>
                <w:left w:val="none" w:sz="0" w:space="0" w:color="auto"/>
                <w:bottom w:val="single" w:sz="4" w:space="0" w:color="EEEEEE"/>
                <w:right w:val="none" w:sz="0" w:space="0" w:color="auto"/>
              </w:divBdr>
            </w:div>
          </w:divsChild>
        </w:div>
        <w:div w:id="12067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3740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dotted" w:sz="4" w:space="22" w:color="auto"/>
                    <w:right w:val="none" w:sz="0" w:space="0" w:color="auto"/>
                  </w:divBdr>
                </w:div>
                <w:div w:id="10731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2079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83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67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649075">
                          <w:marLeft w:val="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91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49526">
                          <w:marLeft w:val="20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45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545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56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1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800113">
                      <w:marLeft w:val="0"/>
                      <w:marRight w:val="0"/>
                      <w:marTop w:val="220"/>
                      <w:marBottom w:val="2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23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0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toralsocial.cat/index.php?option=com_content&amp;view=section&amp;layout=blog&amp;id=6&amp;Itemid=90" TargetMode="External"/><Relationship Id="rId13" Type="http://schemas.openxmlformats.org/officeDocument/2006/relationships/hyperlink" Target="https://www.catalunyareligio.cat/ca/etiqueta/pilar-malla-1" TargetMode="External"/><Relationship Id="rId18" Type="http://schemas.openxmlformats.org/officeDocument/2006/relationships/hyperlink" Target="https://www.catalunyareligio.cat/ca/etiqueta/espiritualitat-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claret.cat/ca/llibre/I-TAN-POBRES-COM-SOM-849846562" TargetMode="External"/><Relationship Id="rId12" Type="http://schemas.openxmlformats.org/officeDocument/2006/relationships/hyperlink" Target="https://www.catalunyareligio.cat/ca/etiqueta/tan-pobres-com-som" TargetMode="External"/><Relationship Id="rId17" Type="http://schemas.openxmlformats.org/officeDocument/2006/relationships/hyperlink" Target="https://www.catalunyareligio.cat/ca/etiqueta/accio-social-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talunyareligio.cat/ca/etiqueta/barcelona-3" TargetMode="External"/><Relationship Id="rId20" Type="http://schemas.openxmlformats.org/officeDocument/2006/relationships/hyperlink" Target="https://www.catalunyareligio.cat/ca/etiqueta/pensament-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astoralsocial.cat/index.php?option=com_content&amp;view=article&amp;id=150:2017-04-26-10-47-15&amp;catid=18:activitats-per-a-tothom&amp;Itemid=115" TargetMode="External"/><Relationship Id="rId11" Type="http://schemas.openxmlformats.org/officeDocument/2006/relationships/hyperlink" Target="https://www.catalunyareligio.cat/ca/etiqueta/oriol-xirinach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catalunyareligio.cat/ca/etiqueta/daniel-jover" TargetMode="External"/><Relationship Id="rId10" Type="http://schemas.openxmlformats.org/officeDocument/2006/relationships/hyperlink" Target="https://www.catalunyareligio.cat/ca/etiqueta/secretariat-marginacio-0" TargetMode="External"/><Relationship Id="rId19" Type="http://schemas.openxmlformats.org/officeDocument/2006/relationships/hyperlink" Target="https://www.catalunyareligio.cat/ca/etiqueta/actes-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talunyareligio.cat/ca/articles/cecas-aten-mes-500-persones-amb-problemes" TargetMode="External"/><Relationship Id="rId14" Type="http://schemas.openxmlformats.org/officeDocument/2006/relationships/hyperlink" Target="https://www.catalunyareligio.cat/ca/etiqueta/josep-m-jubany-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785</Words>
  <Characters>4322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2017-05-18T10:15:00Z</dcterms:created>
  <dcterms:modified xsi:type="dcterms:W3CDTF">2017-05-18T10:17:00Z</dcterms:modified>
</cp:coreProperties>
</file>