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74" w:rsidRPr="004D4E74" w:rsidRDefault="004D4E74" w:rsidP="004D4E74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UY"/>
        </w:rPr>
      </w:pPr>
      <w:r w:rsidRPr="004D4E74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UY"/>
        </w:rPr>
        <w:t>Los perros mudos y la vida arriesgada</w:t>
      </w:r>
    </w:p>
    <w:p w:rsidR="004D4E74" w:rsidRPr="004D4E74" w:rsidRDefault="004D4E74" w:rsidP="004D4E74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val="es-ES_tradnl" w:eastAsia="es-UY"/>
        </w:rPr>
        <w:t>Eduardo de la Serna</w:t>
      </w:r>
    </w:p>
    <w:p w:rsidR="004D4E74" w:rsidRPr="004D4E74" w:rsidRDefault="004D4E74" w:rsidP="004D4E74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1155CC"/>
          <w:sz w:val="13"/>
          <w:szCs w:val="13"/>
          <w:lang w:eastAsia="es-UY"/>
        </w:rPr>
        <w:drawing>
          <wp:inline distT="0" distB="0" distL="0" distR="0">
            <wp:extent cx="3048000" cy="1473200"/>
            <wp:effectExtent l="19050" t="0" r="0" b="0"/>
            <wp:docPr id="1" name="Imagen 1" descr="https://2.bp.blogspot.com/-hKbM-oh_x9I/WSXhbelb3EI/AAAAAAAAAos/eVPlbQuHdT4U_WS4zlct3lRz77BB4CQLACLcB/s320/pastor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hKbM-oh_x9I/WSXhbelb3EI/AAAAAAAAAos/eVPlbQuHdT4U_WS4zlct3lRz77BB4CQLACLcB/s320/pastor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Como muchos han notado, el Grupo de curas en opción por los pobres, hemos expresamente “renunciado” a la palabra “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val="es-ES_tradnl" w:eastAsia="es-UY"/>
        </w:rPr>
        <w:t>sacerdotes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”.  El “sacerdote” dice expresa relación con el altar, y creemos que la misión del “cura” no está sólo relacionada al altar, además de que ese mismo altar está rodeado de laicos que son también sacerdotes por el bautismo. “Curas” (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val="es-ES_tradnl" w:eastAsia="es-UY"/>
        </w:rPr>
        <w:t>Cura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 de Ars, 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val="es-ES_tradnl" w:eastAsia="es-UY"/>
        </w:rPr>
        <w:t>Cura 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Brochero) dice “cuidado”, son los que cuidan, los que se preocupan. Y ya no “cura de almas” sino cuidado de la comunidad en la que estamos y de la que somos parte. En este mismo sentido, este “cuidado” es un “cuidado pastoral”, de allí la imagen de pastores.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El pastor, especialmente en los ambientes campesinos, es el que conduce el rebaño allí donde hay pastos (ver Jer 3,15), donde hay agua, es el que defiende (de allí el “báculo” o vara) frente a los peligros, sea de un risco o un animal salvaje, e incluso el que puede cargar sobre los hombros la pequeña, la herida o enferma (ver Is 40,11). Más allá de la metáfora pastoril, el “pastor” es imagen de aquel que cuida delicadamente los que le son encargados. Ya lo señalaba Jesús: el pastor arriesga la vida por su rebaño mientras que el contratado se desentiende ante el peligro que lo amenaza.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David tiene la honda y las piedras propias del pastor para defender las ovejas (1 Sam 17,40), la realidad de los “malos pastores” es concreta (Sal 49,15: “los pastorea la muerte”; Jer 23,1-4; 50,6; Ez 34: pastores que “se apacientan a sí mismos”, 34,2; Zac 11; Jud 12) de allí que el gran pastor de Israel es Dios mismo (Ez 34,12-22; Sal 23) y lo será el nuevo “David” esperado (Ez 34,24; 37,24; ver Miq 5,3).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En este sentido, todo dirigente (político o religioso) es calificado en la Biblia de “pastor”, y será bueno o malo según la suerte que procure de los que le han sido encargados. Un pueblo “desorientado” porque está “como ovejas sin pastor” es frecuente alusión a los malos dirigentes en tanto y en cuento se han “desentendido” de su “rebaño”. La “dispersión” es grave en el caso de las ovejas (Núm 27,15; 1 Re 22,17 // 2 Cro 18,16; Ez 35,5; Zac 10,2) y es –obviamente– responsabilidad de esos pastores.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Breve nota sobre el “rebaño”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. Con justicia muchos hoy sostienen que “no somos rebaño”. Sin embargo la metáfora pastoril ha de entenderse en su contexto. Al repetir la imagen de “pastor/es” no estamos señalando que los “dirigidos” por los “dirigentes” son corderos mansos y “llevados” sino de la 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t>responsabilidad que los dirigentes tienen con los que le han sido confiados (al menos en cuanto representantes, o como “pastores”); son “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pastores que no saben entender; sigue su propio camino cada cual, hasta el último busca su provecho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 (Is 56,11). Así, (notar la cruda paradoja) son “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perros voraces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 porque son “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perros mudos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 (vv.10-11). Los que tienen responsabilidad con el “rebaño” en lugar de alertar ante el peligro o defender al rebaño, se alimentan de él: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“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 xml:space="preserve">Apacienta las ovejas de matadero, esas que sus compradores matan impunemente, mientras sus vendedores dicen: </w:t>
      </w:r>
      <w:proofErr w:type="gramStart"/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«¡</w:t>
      </w:r>
      <w:proofErr w:type="gramEnd"/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Bendito sea Yaveh; ya soy rico!», y a las que no perdonan los pastores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”. (Zac 11:4-5)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Ante estas imágenes Juan insiste (preparado ya por los otros evangelios, cf. Mc 6,34; 14,27, ambos textos aluden al A.T.) en que Jesús es “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buen pastor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”, pero su característica – a diferencia del contratado (10,12) – es que “arriesga su vida” por las ovejas.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Nota sobre “dar la vida”.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Alguien que “da la vida” se asemeja, en nuestro tiempo, a un suicida. Nada de esto está en el texto bíblico. El verbo usado por Juan en realidad debe traducirse por “poner la vida” en el sentido de “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arriesgarla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”. Los mártires no “dieron la vida” sino que les fue arrebatada. Y lo fue porque la “arriesgaron” por una causa. No querían morir (¿quién lo querría sanamente?); eso es algo que “querían” los asesinos; pero la militancia en favor de una causa es la que motiva que se la quiten. Jesús arriesgó su vida en la búsqueda militante de “vida” para “sus ovejas”, y los que quieren “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robar, matar y destruir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 (10,10) son los que se la arrebatan. Jesús la arriesga “voluntariamente” por la causa de Dios y el bien de su pueblo.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Los pastores (obispos, presbíteros y diáconos) tiene (tenemos) la responsabilidad del “cuidado” (= cura) pastoral de aquellos que nos fueron confiados. No se trata de algo “espiritual” en el sentido habitual del término, se trata de algo “vital”. De eso se nos pedirá cuentas.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 vida plena de los que nos fueron confiados es algo de lo que debemos rendir cuentas al “jefe de los pastores”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A los ancianos que están entre ustedes les ruego como colega, testigo de la pasión de Cristo y partícipe de la gloria que se ha de revelar: apacienten el rebaño de Dios que les han confiado, [cuidando de él] no a la fuerza, sino de buena gana, como Dios quiere; no por ambición de dinero, sino generosamente; no como tiranos de los que les han asignado, sino como modelos del rebaño. Así, cuando se revele el Pastor supremo, recibirán la corona eterna de la gloria. 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(1Pe 5:1-4)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El pastor debe saber dónde están los peligros (rocas, peñascos, precipicios, lobos, desiertos) y dónde el alimento y el agua necesarios para la vida del rebaño.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El pueblo que nos ha sido confiado como pastores en nuestra América Latina de hoy está en plena tormenta de muerte. Los modelos económicos se alimentan de las ovejas del rebaño y los pastorea la muerte, se alimentan de las ovejas y celebran ser ricos apacentándose a sí mismos. Y muchos pastores, como perros mudos, son testigos de los perros voraces que saquean y matan y callan. ¡</w:t>
      </w:r>
      <w:proofErr w:type="gramStart"/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dolorosamente</w:t>
      </w:r>
      <w:proofErr w:type="gramEnd"/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callan!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t>Debo confesar con escándalo el silencio episcopal ante el modelo económico genocida, que mata y hambrea, desocupa y empobrece; debo confesar dolido las intervenciones religiosas que dan respuestas a preguntas que nadie se formula; debo confesar impotencia ante un régimen que parece todopoderoso y ante el que parece – casi – que nada se puede hacer.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Muchos creemos que la siembra no es en vano y se trata de esparcir solidaridad, alegría y esperanza, paz y verdad, justicia y gritos proféticos que más tarde o más temprano darán fruto. ¡Y sueño que Dios manda pastores para que arriesguen su vida en favor de su pueblo y no sean cómplices silenciosos de la muerte! Sueño que alguna vez volverán los obispos que gritarán proféticamente (“</w:t>
      </w:r>
      <w:r w:rsidRPr="004D4E7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voz de los que no tiene voz</w:t>
      </w: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 se decía entonces) en lugar de amplificar las voces del Poder. Sueño que quizás haya una Iglesia perseguida por arriesgar. Sueño… ¡para no tener más pesadillas!</w:t>
      </w: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4D4E74" w:rsidRPr="004D4E74" w:rsidRDefault="004D4E74" w:rsidP="004D4E74">
      <w:pPr>
        <w:shd w:val="clear" w:color="auto" w:fill="FFFFFF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4D4E7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Foto tomada de </w:t>
      </w:r>
      <w:hyperlink r:id="rId6" w:tgtFrame="_blank" w:history="1">
        <w:r w:rsidRPr="004D4E74">
          <w:rPr>
            <w:rFonts w:ascii="Arial" w:eastAsia="Times New Roman" w:hAnsi="Arial" w:cs="Arial"/>
            <w:color w:val="1155CC"/>
            <w:sz w:val="13"/>
            <w:u w:val="single"/>
            <w:lang w:eastAsia="es-UY"/>
          </w:rPr>
          <w:t>Apostol Alex Gonzalez - Rhemas</w:t>
        </w:r>
      </w:hyperlink>
    </w:p>
    <w:p w:rsidR="00221703" w:rsidRDefault="004D4E74" w:rsidP="004D4E74">
      <w:r w:rsidRPr="004D4E74">
        <w:rPr>
          <w:rFonts w:ascii="Arial" w:eastAsia="Times New Roman" w:hAnsi="Arial" w:cs="Arial"/>
          <w:color w:val="222222"/>
          <w:sz w:val="13"/>
          <w:szCs w:val="13"/>
          <w:lang w:eastAsia="es-UY"/>
        </w:rPr>
        <w:br/>
      </w:r>
      <w:r w:rsidRPr="004D4E74">
        <w:rPr>
          <w:rFonts w:ascii="Arial" w:eastAsia="Times New Roman" w:hAnsi="Arial" w:cs="Arial"/>
          <w:color w:val="222222"/>
          <w:sz w:val="13"/>
          <w:szCs w:val="13"/>
          <w:lang w:eastAsia="es-UY"/>
        </w:rPr>
        <w:br/>
      </w:r>
      <w:r w:rsidRPr="004D4E74">
        <w:rPr>
          <w:rFonts w:ascii="Arial" w:eastAsia="Times New Roman" w:hAnsi="Arial" w:cs="Arial"/>
          <w:color w:val="222222"/>
          <w:sz w:val="13"/>
          <w:szCs w:val="13"/>
          <w:shd w:val="clear" w:color="auto" w:fill="FFFFFF"/>
          <w:lang w:eastAsia="es-UY"/>
        </w:rPr>
        <w:t>--</w:t>
      </w:r>
      <w:r w:rsidRPr="004D4E74">
        <w:rPr>
          <w:rFonts w:ascii="Arial" w:eastAsia="Times New Roman" w:hAnsi="Arial" w:cs="Arial"/>
          <w:color w:val="222222"/>
          <w:sz w:val="13"/>
          <w:szCs w:val="13"/>
          <w:lang w:eastAsia="es-UY"/>
        </w:rPr>
        <w:br/>
      </w:r>
      <w:r w:rsidRPr="004D4E74">
        <w:rPr>
          <w:rFonts w:ascii="Arial" w:eastAsia="Times New Roman" w:hAnsi="Arial" w:cs="Arial"/>
          <w:color w:val="222222"/>
          <w:sz w:val="13"/>
          <w:szCs w:val="13"/>
          <w:shd w:val="clear" w:color="auto" w:fill="FFFFFF"/>
          <w:lang w:eastAsia="es-UY"/>
        </w:rPr>
        <w:t>Publicado por Blog de Eduardo para</w:t>
      </w:r>
      <w:r w:rsidRPr="004D4E74">
        <w:rPr>
          <w:rFonts w:ascii="Arial" w:eastAsia="Times New Roman" w:hAnsi="Arial" w:cs="Arial"/>
          <w:color w:val="222222"/>
          <w:sz w:val="13"/>
          <w:lang w:eastAsia="es-UY"/>
        </w:rPr>
        <w:t> </w:t>
      </w:r>
      <w:hyperlink r:id="rId7" w:tgtFrame="_blank" w:history="1">
        <w:r w:rsidRPr="004D4E74">
          <w:rPr>
            <w:rFonts w:ascii="Arial" w:eastAsia="Times New Roman" w:hAnsi="Arial" w:cs="Arial"/>
            <w:color w:val="1155CC"/>
            <w:sz w:val="13"/>
            <w:u w:val="single"/>
            <w:lang w:eastAsia="es-UY"/>
          </w:rPr>
          <w:t>Blog de Eduardo de la Serna</w:t>
        </w:r>
      </w:hyperlink>
      <w:r w:rsidRPr="004D4E74">
        <w:rPr>
          <w:rFonts w:ascii="Arial" w:eastAsia="Times New Roman" w:hAnsi="Arial" w:cs="Arial"/>
          <w:color w:val="222222"/>
          <w:sz w:val="13"/>
          <w:lang w:eastAsia="es-UY"/>
        </w:rPr>
        <w:t> </w:t>
      </w:r>
      <w:r w:rsidRPr="004D4E74">
        <w:rPr>
          <w:rFonts w:ascii="Arial" w:eastAsia="Times New Roman" w:hAnsi="Arial" w:cs="Arial"/>
          <w:color w:val="222222"/>
          <w:sz w:val="13"/>
          <w:szCs w:val="13"/>
          <w:shd w:val="clear" w:color="auto" w:fill="FFFFFF"/>
          <w:lang w:eastAsia="es-UY"/>
        </w:rPr>
        <w:t>el 5/24/2017 12:42:00 p. m</w:t>
      </w:r>
    </w:p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characterSpacingControl w:val="doNotCompress"/>
  <w:compat/>
  <w:rsids>
    <w:rsidRoot w:val="004D4E74"/>
    <w:rsid w:val="00221703"/>
    <w:rsid w:val="004D4E74"/>
    <w:rsid w:val="00A1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4D4E7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4E74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4D4E7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D4E74"/>
  </w:style>
  <w:style w:type="character" w:customStyle="1" w:styleId="m-4568104789228331689ircho">
    <w:name w:val="m_-4568104789228331689irc_ho"/>
    <w:basedOn w:val="Fuentedeprrafopredeter"/>
    <w:rsid w:val="004D4E74"/>
  </w:style>
  <w:style w:type="paragraph" w:styleId="Textodeglobo">
    <w:name w:val="Balloon Text"/>
    <w:basedOn w:val="Normal"/>
    <w:link w:val="TextodegloboCar"/>
    <w:uiPriority w:val="99"/>
    <w:semiHidden/>
    <w:unhideWhenUsed/>
    <w:rsid w:val="004D4E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881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42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logeduopp1.blogspot.com/2017/05/los-perros-mudos-y-la-vida-arriesgad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ar/url?sa=i&amp;rct=j&amp;q=&amp;esrc=s&amp;source=images&amp;cd=&amp;cad=rja&amp;uact=8&amp;ved=0ahUKEwiT6aDRo4nUAhVDgpAKHW3aAJIQjB0IBg&amp;url=http%3A%2F%2Fwww.apostolalexgonzalez.org%2Fpages%2Ftopics%2Fel-gran-pastor.php&amp;psig=AFQjCNHqQfxSKI_BPA939FTzYL_X59gnpg&amp;ust=149574088355455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2.bp.blogspot.com/-hKbM-oh_x9I/WSXhbelb3EI/AAAAAAAAAos/eVPlbQuHdT4U_WS4zlct3lRz77BB4CQLACLcB/s1600/pastor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2017-05-25T18:05:00Z</dcterms:created>
  <dcterms:modified xsi:type="dcterms:W3CDTF">2017-05-25T18:05:00Z</dcterms:modified>
</cp:coreProperties>
</file>