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EDB2" w14:textId="77777777" w:rsidR="00066142" w:rsidRDefault="00460A08" w:rsidP="0006614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</w:pPr>
      <w:r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Co</w:t>
      </w:r>
      <w:r w:rsidR="00066142" w:rsidRPr="00066142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mo entender a aterradora falta de consciência dos corruptos?</w:t>
      </w:r>
    </w:p>
    <w:p w14:paraId="1F5692B1" w14:textId="77777777" w:rsidR="00066142" w:rsidRPr="00066142" w:rsidRDefault="00066142" w:rsidP="0006614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</w:p>
    <w:p w14:paraId="57465FA6" w14:textId="77777777" w:rsidR="00066142" w:rsidRPr="00066142" w:rsidRDefault="00066142" w:rsidP="00066142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</w:t>
      </w:r>
      <w:r w:rsidRPr="00066142"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  <w:t>Leonardo Boff</w:t>
      </w:r>
    </w:p>
    <w:p w14:paraId="41D04ADB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bookmarkStart w:id="0" w:name="_GoBack"/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Como fica a consciência dos corruptos que roubam milhões dos cofres públicos ou os empresários que superfaturam por milhões de reais os projetos e pagam propinas milhonárias para  agentes do Estado? Pior ainda: como fica a consciência daqueles perversos que desviam centenas de milhões de reais da saúde? E aqueles desumanos que falsificam remédios e condenam à morte aqueles que deles precisam? Sem esquecer os desvergonhados que roubam da boca dos escolares a merenda, sabendo que para inúmeros pobres representa a única refeição do dia? Muitos desses corruptos são apenas denunciados. E fica por isso mesmo, rindo à toa. Não raro são cristãos e católicos que por seus crimes continuam mantendo Cristo na cruz nos corpos dos cruficados deste mundo.</w:t>
      </w:r>
      <w:bookmarkEnd w:id="0"/>
    </w:p>
    <w:p w14:paraId="6ED48E72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Para entender esta maldade temos que considerar realisticamente a condição humana: ela é simultaneamente dia-bólica e sim-bólica, compassiva e perversa. No linguajar concreto de Santo Agostinho, em cada um de nós há uma porção de Cristo, o homem novo, e uma porção de Adão, o homem velho. Depende do projeto de nossa liberdade dar mais espaço a um ou a outro. Assim pode surgir uma pessoa honesta, justa, amante da verdade e do bem. E pode crescer também uma pessoa maldosa, corrupta e distante de tudo o que é bom e justo.</w:t>
      </w:r>
    </w:p>
    <w:p w14:paraId="6B6991EA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 não precisava ser assim. No mais profundo de nós mesmos, não obstante a ambiguidade referida, vige uma </w:t>
      </w: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primeira natureza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que se expressa por uma bondade fontal, por uma tendência para o justo e o verdadeiro. Quanto mais penetrarmos na nossa radicalidade, mais nos damos conta de que essa é a nossa essência verdadeira, a nossa</w:t>
      </w: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natureza primeira.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Mas sem sabermos como e porquê, ocorreu algo em nosso processo antropogênico – desafio permanente para os pensadores religiosos e os  filósofos de todas as tradições – que fez com que a nossa natureza primeira decaísse e se pervertesse. Immanuel Kant constatava que somos um lenho torto do qual não se consegue tirar uma táboa reta.</w:t>
      </w:r>
    </w:p>
    <w:p w14:paraId="4C0FAA6E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Criamos, em consequência, uma </w:t>
      </w: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segunda natureza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feita de maldades de todo tipo. Esta terminologia se encontra já em Santo Agostinho, em Santo Tomás de Aquino e posteriormente retomada por Pascal e por Hegel. Ela está presente em todas os povos e instituições e, num certo nível, em cada um de nós. Ela resulta da sequência continuada e uniforme de nossos maus hábitos, gerando uma verdeira cultura de distorções. É a cultura do negativo em nós. É o reino da corrupção que se naturalizou.</w:t>
      </w:r>
    </w:p>
    <w:p w14:paraId="100A1182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Personalizemos esta segunda natureza. Se alguém se habituou a mentir, a enganar a roubar, a corromper ativamene e a se deixar corromper passivamente, acaba criando em si esta segunda natureza. Rouba sem se dar conta de que esta sua prática é perversa e anti-ética porque prejudica os outros ou o bem comum. Pratica tudo isso </w:t>
      </w: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sem culpa e sem remorsos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porque nele a corrupção virou natural, uma segunda natureza. Continuam caras-de-pau como se observa nos nossos corruptos 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que emagrecem, não pela má consciência que os corrói por dentro, mas pelas péssimas condições das prisões.</w:t>
      </w:r>
    </w:p>
    <w:p w14:paraId="6D4E7001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Além deste dado da </w:t>
      </w: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condition humaine decadente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o sociólogo Jessé Souza no livro  a sair </w:t>
      </w: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A elite do atraso: da escravidão à Lava-Jato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nos fornece um dado de nossa própria história: a escravidão. Esta coisificava os escravos considerando-os “peças”, objeto de violência e de desprezo. ”Sua função era vender energia muscular, como animais”(J.Souza). Esse desprezo  foi transferido aos nordestinos, aos pobres em geral  e aos LGBT entre outros discriminados.</w:t>
      </w:r>
    </w:p>
    <w:p w14:paraId="752BD703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 tempos recentes, boa parte  dos endinheirados se sentiu ameaçada pela ascensão destes condenados da terra; começou a se irritar poque os via nos shoppings centers e nos aeroportos;  para eles bastava o ônibus e jamais o avião. Aqui já não se trata de corrupção financeira, mas de corrupção das mentes e dos corações, tornando as pessoas desumanas.</w:t>
      </w:r>
    </w:p>
    <w:p w14:paraId="2DE489A6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Finalmente, por uma mudança de rumo de nossa política ante os crimes de colarinho branco, os donos de grandes empresas e outros políticos que fizeram, em grande parte, suas fortunas pela corrupção, estão sentido o peso da justiça, o rigor das prisões e o escárneo publico. Estão atrás das grades, fato  é  inédito em nossa história.</w:t>
      </w:r>
    </w:p>
    <w:p w14:paraId="33816D03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 sofrimento sempre dá duras lições. Oxalá, pelos padecimentos, a primeira natureza, a consciência, venha à tona e se descubram reféns da segunda natureza decadente que eles mesmos criaram. Mudem de sentido de vida e devolvam o dinheiro roubado. E como teólogo digo: no momento supremo de suas vidas, enfrentarão, trêmulos, os rostos das vítimas que fizeram por causa de suas corrupções e que morreram antes do tempo, na verdade, foram por eles assassinadas. As fortunas não os salvarão. E então como ficarão?</w:t>
      </w:r>
    </w:p>
    <w:p w14:paraId="073FDF6A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Leonardo Boff é articulista do JB on line, teólogo e filósofo, escreveu com Anselm Grün o livro </w:t>
      </w:r>
      <w:r w:rsidRPr="000661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O divino em nós</w:t>
      </w:r>
      <w:r w:rsidRPr="00066142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2017, Vozes.</w:t>
      </w:r>
    </w:p>
    <w:p w14:paraId="386A9863" w14:textId="77777777" w:rsidR="00066142" w:rsidRPr="00066142" w:rsidRDefault="00066142" w:rsidP="00066142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066142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</w:p>
    <w:p w14:paraId="6C64CE40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42"/>
    <w:rsid w:val="00066142"/>
    <w:rsid w:val="002E2F5B"/>
    <w:rsid w:val="004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64BD6E"/>
  <w15:chartTrackingRefBased/>
  <w15:docId w15:val="{1BFD4503-F07B-4029-9363-39A04485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4142</Characters>
  <Application>Microsoft Macintosh Word</Application>
  <DocSecurity>0</DocSecurity>
  <Lines>159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AUGUSTO ELIZALDE PRADA</cp:lastModifiedBy>
  <cp:revision>2</cp:revision>
  <dcterms:created xsi:type="dcterms:W3CDTF">2017-06-27T19:59:00Z</dcterms:created>
  <dcterms:modified xsi:type="dcterms:W3CDTF">2017-06-30T00:40:00Z</dcterms:modified>
</cp:coreProperties>
</file>