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733" w:rsidRDefault="00386733" w:rsidP="00386733">
      <w:pPr>
        <w:spacing w:line="360" w:lineRule="auto"/>
        <w:jc w:val="center"/>
        <w:rPr>
          <w:rFonts w:ascii="Times New Roman" w:hAnsi="Times New Roman"/>
          <w:b/>
          <w:sz w:val="24"/>
          <w:szCs w:val="24"/>
        </w:rPr>
      </w:pPr>
      <w:bookmarkStart w:id="0" w:name="_GoBack"/>
      <w:bookmarkEnd w:id="0"/>
      <w:r w:rsidRPr="00591191">
        <w:rPr>
          <w:rFonts w:ascii="Times New Roman" w:hAnsi="Times New Roman"/>
          <w:b/>
          <w:sz w:val="24"/>
          <w:szCs w:val="24"/>
        </w:rPr>
        <w:t>MARÍA MAGDALENA</w:t>
      </w:r>
      <w:r w:rsidR="00591191" w:rsidRPr="00591191">
        <w:rPr>
          <w:rFonts w:ascii="Times New Roman" w:hAnsi="Times New Roman"/>
          <w:b/>
          <w:sz w:val="24"/>
          <w:szCs w:val="24"/>
        </w:rPr>
        <w:t xml:space="preserve">  Y VIRGINIA WOOLF  </w:t>
      </w:r>
    </w:p>
    <w:p w:rsidR="00764BD3" w:rsidRPr="00591191" w:rsidRDefault="00764BD3" w:rsidP="00386733">
      <w:pPr>
        <w:spacing w:line="360" w:lineRule="auto"/>
        <w:jc w:val="center"/>
        <w:rPr>
          <w:rFonts w:ascii="Times New Roman" w:hAnsi="Times New Roman"/>
          <w:b/>
          <w:sz w:val="24"/>
          <w:szCs w:val="24"/>
        </w:rPr>
      </w:pPr>
      <w:r>
        <w:rPr>
          <w:rFonts w:ascii="Times New Roman" w:hAnsi="Times New Roman"/>
          <w:b/>
          <w:sz w:val="24"/>
          <w:szCs w:val="24"/>
        </w:rPr>
        <w:t xml:space="preserve">PIONERAS DE IGUALDAD </w:t>
      </w:r>
    </w:p>
    <w:p w:rsidR="00865FFC" w:rsidRPr="00591191" w:rsidRDefault="00611EB7" w:rsidP="00386733">
      <w:pPr>
        <w:spacing w:line="360" w:lineRule="auto"/>
        <w:jc w:val="center"/>
        <w:rPr>
          <w:rFonts w:ascii="Times New Roman" w:hAnsi="Times New Roman"/>
          <w:sz w:val="24"/>
          <w:szCs w:val="24"/>
        </w:rPr>
      </w:pPr>
      <w:r w:rsidRPr="00591191">
        <w:rPr>
          <w:rFonts w:ascii="Times New Roman" w:hAnsi="Times New Roman"/>
          <w:b/>
          <w:sz w:val="24"/>
          <w:szCs w:val="24"/>
        </w:rPr>
        <w:t>22 de julio de 201</w:t>
      </w:r>
      <w:r w:rsidR="00C07220" w:rsidRPr="00591191">
        <w:rPr>
          <w:rFonts w:ascii="Times New Roman" w:hAnsi="Times New Roman"/>
          <w:b/>
          <w:sz w:val="24"/>
          <w:szCs w:val="24"/>
        </w:rPr>
        <w:t>7</w:t>
      </w:r>
      <w:r w:rsidRPr="00591191">
        <w:rPr>
          <w:rFonts w:ascii="Times New Roman" w:hAnsi="Times New Roman"/>
          <w:b/>
          <w:sz w:val="24"/>
          <w:szCs w:val="24"/>
        </w:rPr>
        <w:t>,</w:t>
      </w:r>
      <w:r w:rsidR="00865FFC" w:rsidRPr="00591191">
        <w:rPr>
          <w:rFonts w:ascii="Times New Roman" w:hAnsi="Times New Roman"/>
          <w:b/>
          <w:sz w:val="24"/>
          <w:szCs w:val="24"/>
        </w:rPr>
        <w:t xml:space="preserve"> fiesta de María Magdalena</w:t>
      </w:r>
    </w:p>
    <w:p w:rsidR="00386733" w:rsidRPr="00591191" w:rsidRDefault="006367E4" w:rsidP="006367E4">
      <w:pPr>
        <w:spacing w:line="360" w:lineRule="auto"/>
        <w:jc w:val="center"/>
        <w:rPr>
          <w:rFonts w:ascii="Times New Roman" w:hAnsi="Times New Roman"/>
          <w:b/>
          <w:sz w:val="24"/>
          <w:szCs w:val="24"/>
        </w:rPr>
      </w:pPr>
      <w:r w:rsidRPr="00591191">
        <w:rPr>
          <w:rFonts w:ascii="Times New Roman" w:hAnsi="Times New Roman"/>
          <w:b/>
          <w:sz w:val="24"/>
          <w:szCs w:val="24"/>
        </w:rPr>
        <w:t>Juan José Tamayo</w:t>
      </w:r>
    </w:p>
    <w:p w:rsidR="00865FFC" w:rsidRPr="00591191" w:rsidRDefault="00865FFC" w:rsidP="002C1603">
      <w:pPr>
        <w:widowControl w:val="0"/>
        <w:suppressAutoHyphens/>
        <w:overflowPunct w:val="0"/>
        <w:autoSpaceDE w:val="0"/>
        <w:autoSpaceDN w:val="0"/>
        <w:adjustRightInd w:val="0"/>
        <w:spacing w:after="0" w:line="360" w:lineRule="auto"/>
        <w:jc w:val="both"/>
        <w:textAlignment w:val="baseline"/>
        <w:rPr>
          <w:rFonts w:ascii="Times New Roman" w:eastAsia="Times New Roman" w:hAnsi="Times New Roman"/>
          <w:b/>
          <w:spacing w:val="-3"/>
          <w:sz w:val="24"/>
          <w:szCs w:val="24"/>
          <w:lang w:val="es-ES_tradnl" w:eastAsia="es-ES"/>
        </w:rPr>
      </w:pPr>
      <w:r w:rsidRPr="00591191">
        <w:rPr>
          <w:rFonts w:ascii="Times New Roman" w:eastAsia="Times New Roman" w:hAnsi="Times New Roman"/>
          <w:b/>
          <w:spacing w:val="-3"/>
          <w:sz w:val="24"/>
          <w:szCs w:val="24"/>
          <w:lang w:val="es-ES_tradnl" w:eastAsia="es-ES"/>
        </w:rPr>
        <w:t xml:space="preserve">A las </w:t>
      </w:r>
      <w:r w:rsidR="00E32A8B" w:rsidRPr="00591191">
        <w:rPr>
          <w:rFonts w:ascii="Times New Roman" w:eastAsia="Times New Roman" w:hAnsi="Times New Roman"/>
          <w:b/>
          <w:spacing w:val="-3"/>
          <w:sz w:val="24"/>
          <w:szCs w:val="24"/>
          <w:lang w:val="es-ES_tradnl" w:eastAsia="es-ES"/>
        </w:rPr>
        <w:t>filósofas, teólogas, escritoras y artistas feministas, mis maestras</w:t>
      </w:r>
      <w:r w:rsidR="00657A42">
        <w:rPr>
          <w:rFonts w:ascii="Times New Roman" w:eastAsia="Times New Roman" w:hAnsi="Times New Roman"/>
          <w:b/>
          <w:spacing w:val="-3"/>
          <w:sz w:val="24"/>
          <w:szCs w:val="24"/>
          <w:lang w:val="es-ES_tradnl" w:eastAsia="es-ES"/>
        </w:rPr>
        <w:t xml:space="preserve"> y amigas</w:t>
      </w:r>
      <w:r w:rsidR="00D14971">
        <w:rPr>
          <w:rFonts w:ascii="Times New Roman" w:eastAsia="Times New Roman" w:hAnsi="Times New Roman"/>
          <w:b/>
          <w:spacing w:val="-3"/>
          <w:sz w:val="24"/>
          <w:szCs w:val="24"/>
          <w:lang w:val="es-ES_tradnl" w:eastAsia="es-ES"/>
        </w:rPr>
        <w:t>,</w:t>
      </w:r>
      <w:r w:rsidR="00D2592F" w:rsidRPr="00591191">
        <w:rPr>
          <w:rFonts w:ascii="Times New Roman" w:eastAsia="Times New Roman" w:hAnsi="Times New Roman"/>
          <w:b/>
          <w:spacing w:val="-3"/>
          <w:sz w:val="24"/>
          <w:szCs w:val="24"/>
          <w:lang w:val="es-ES_tradnl" w:eastAsia="es-ES"/>
        </w:rPr>
        <w:t xml:space="preserve"> en sintonía </w:t>
      </w:r>
    </w:p>
    <w:p w:rsidR="00C07220" w:rsidRPr="00591191" w:rsidRDefault="00C07220" w:rsidP="002C1603">
      <w:pPr>
        <w:widowControl w:val="0"/>
        <w:suppressAutoHyphens/>
        <w:overflowPunct w:val="0"/>
        <w:autoSpaceDE w:val="0"/>
        <w:autoSpaceDN w:val="0"/>
        <w:adjustRightInd w:val="0"/>
        <w:spacing w:after="0" w:line="360" w:lineRule="auto"/>
        <w:jc w:val="both"/>
        <w:textAlignment w:val="baseline"/>
        <w:rPr>
          <w:rFonts w:ascii="Times New Roman" w:eastAsia="Times New Roman" w:hAnsi="Times New Roman"/>
          <w:spacing w:val="-3"/>
          <w:sz w:val="24"/>
          <w:szCs w:val="24"/>
          <w:lang w:val="es-ES_tradnl" w:eastAsia="es-ES"/>
        </w:rPr>
      </w:pPr>
    </w:p>
    <w:p w:rsidR="00764BD3" w:rsidRDefault="00386733" w:rsidP="00764BD3">
      <w:pPr>
        <w:spacing w:line="360" w:lineRule="auto"/>
        <w:jc w:val="both"/>
        <w:rPr>
          <w:rFonts w:ascii="Times New Roman" w:hAnsi="Times New Roman"/>
          <w:sz w:val="24"/>
          <w:szCs w:val="24"/>
        </w:rPr>
      </w:pPr>
      <w:r w:rsidRPr="00591191">
        <w:rPr>
          <w:rFonts w:ascii="Times New Roman" w:hAnsi="Times New Roman"/>
          <w:sz w:val="24"/>
          <w:szCs w:val="24"/>
        </w:rPr>
        <w:tab/>
      </w:r>
      <w:r w:rsidR="00591191">
        <w:rPr>
          <w:rFonts w:ascii="Times New Roman" w:hAnsi="Times New Roman"/>
          <w:sz w:val="24"/>
          <w:szCs w:val="24"/>
        </w:rPr>
        <w:t xml:space="preserve">No he encontrado otra forma </w:t>
      </w:r>
      <w:r w:rsidR="000A3821">
        <w:rPr>
          <w:rFonts w:ascii="Times New Roman" w:hAnsi="Times New Roman"/>
          <w:sz w:val="24"/>
          <w:szCs w:val="24"/>
        </w:rPr>
        <w:t xml:space="preserve">mejor </w:t>
      </w:r>
      <w:r w:rsidR="00591191">
        <w:rPr>
          <w:rFonts w:ascii="Times New Roman" w:hAnsi="Times New Roman"/>
          <w:sz w:val="24"/>
          <w:szCs w:val="24"/>
        </w:rPr>
        <w:t xml:space="preserve">de recordar a María Magdalena en su fiesta religiosa del 22 de julio que haciendo una reflexión sobre su figura bajo la inspiración del </w:t>
      </w:r>
      <w:r w:rsidRPr="00591191">
        <w:rPr>
          <w:rFonts w:ascii="Times New Roman" w:hAnsi="Times New Roman"/>
          <w:sz w:val="24"/>
          <w:szCs w:val="24"/>
        </w:rPr>
        <w:t xml:space="preserve">magnífico libro </w:t>
      </w:r>
      <w:r w:rsidRPr="00591191">
        <w:rPr>
          <w:rFonts w:ascii="Times New Roman" w:hAnsi="Times New Roman"/>
          <w:i/>
          <w:sz w:val="24"/>
          <w:szCs w:val="24"/>
        </w:rPr>
        <w:t>La resurrección de María M</w:t>
      </w:r>
      <w:r w:rsidR="00CF4C4F" w:rsidRPr="00591191">
        <w:rPr>
          <w:rFonts w:ascii="Times New Roman" w:hAnsi="Times New Roman"/>
          <w:i/>
          <w:sz w:val="24"/>
          <w:szCs w:val="24"/>
        </w:rPr>
        <w:t>a</w:t>
      </w:r>
      <w:r w:rsidRPr="00591191">
        <w:rPr>
          <w:rFonts w:ascii="Times New Roman" w:hAnsi="Times New Roman"/>
          <w:i/>
          <w:sz w:val="24"/>
          <w:szCs w:val="24"/>
        </w:rPr>
        <w:t>gdalena. Leyendas, Ap</w:t>
      </w:r>
      <w:r w:rsidR="00CF4C4F" w:rsidRPr="00591191">
        <w:rPr>
          <w:rFonts w:ascii="Times New Roman" w:hAnsi="Times New Roman"/>
          <w:i/>
          <w:sz w:val="24"/>
          <w:szCs w:val="24"/>
        </w:rPr>
        <w:t>ó</w:t>
      </w:r>
      <w:r w:rsidRPr="00591191">
        <w:rPr>
          <w:rFonts w:ascii="Times New Roman" w:hAnsi="Times New Roman"/>
          <w:i/>
          <w:sz w:val="24"/>
          <w:szCs w:val="24"/>
        </w:rPr>
        <w:t>crifos y Testamento cristiano</w:t>
      </w:r>
      <w:r w:rsidRPr="00591191">
        <w:rPr>
          <w:rFonts w:ascii="Times New Roman" w:hAnsi="Times New Roman"/>
          <w:sz w:val="24"/>
          <w:szCs w:val="24"/>
        </w:rPr>
        <w:t xml:space="preserve"> (EVD, </w:t>
      </w:r>
      <w:proofErr w:type="spellStart"/>
      <w:r w:rsidRPr="00591191">
        <w:rPr>
          <w:rFonts w:ascii="Times New Roman" w:hAnsi="Times New Roman"/>
          <w:sz w:val="24"/>
          <w:szCs w:val="24"/>
        </w:rPr>
        <w:t>Estella</w:t>
      </w:r>
      <w:proofErr w:type="spellEnd"/>
      <w:r w:rsidRPr="00591191">
        <w:rPr>
          <w:rFonts w:ascii="Times New Roman" w:hAnsi="Times New Roman"/>
          <w:sz w:val="24"/>
          <w:szCs w:val="24"/>
        </w:rPr>
        <w:t xml:space="preserve">, 2008), la teóloga Jane </w:t>
      </w:r>
      <w:proofErr w:type="spellStart"/>
      <w:r w:rsidRPr="00591191">
        <w:rPr>
          <w:rFonts w:ascii="Times New Roman" w:hAnsi="Times New Roman"/>
          <w:sz w:val="24"/>
          <w:szCs w:val="24"/>
        </w:rPr>
        <w:t>Schaberg</w:t>
      </w:r>
      <w:proofErr w:type="spellEnd"/>
      <w:r w:rsidR="00591191">
        <w:rPr>
          <w:rFonts w:ascii="Times New Roman" w:hAnsi="Times New Roman"/>
          <w:sz w:val="24"/>
          <w:szCs w:val="24"/>
        </w:rPr>
        <w:t xml:space="preserve">, </w:t>
      </w:r>
      <w:r w:rsidR="000A3821">
        <w:rPr>
          <w:rFonts w:ascii="Times New Roman" w:hAnsi="Times New Roman"/>
          <w:sz w:val="24"/>
          <w:szCs w:val="24"/>
        </w:rPr>
        <w:t xml:space="preserve">y relacionando </w:t>
      </w:r>
      <w:r w:rsidRPr="00591191">
        <w:rPr>
          <w:rFonts w:ascii="Times New Roman" w:hAnsi="Times New Roman"/>
          <w:sz w:val="24"/>
          <w:szCs w:val="24"/>
        </w:rPr>
        <w:t xml:space="preserve">a María Magdalena y a Virginia Woolf. La mística escéptica y subversiva de la escritora británica sirve de modelo interpretativo </w:t>
      </w:r>
      <w:r w:rsidR="000A3821">
        <w:rPr>
          <w:rFonts w:ascii="Times New Roman" w:hAnsi="Times New Roman"/>
          <w:sz w:val="24"/>
          <w:szCs w:val="24"/>
        </w:rPr>
        <w:t xml:space="preserve">a </w:t>
      </w:r>
      <w:proofErr w:type="spellStart"/>
      <w:r w:rsidR="000A3821">
        <w:rPr>
          <w:rFonts w:ascii="Times New Roman" w:hAnsi="Times New Roman"/>
          <w:sz w:val="24"/>
          <w:szCs w:val="24"/>
        </w:rPr>
        <w:t>Schaberg</w:t>
      </w:r>
      <w:proofErr w:type="spellEnd"/>
      <w:r w:rsidR="000A3821">
        <w:rPr>
          <w:rFonts w:ascii="Times New Roman" w:hAnsi="Times New Roman"/>
          <w:sz w:val="24"/>
          <w:szCs w:val="24"/>
        </w:rPr>
        <w:t xml:space="preserve"> </w:t>
      </w:r>
      <w:r w:rsidRPr="00591191">
        <w:rPr>
          <w:rFonts w:ascii="Times New Roman" w:hAnsi="Times New Roman"/>
          <w:sz w:val="24"/>
          <w:szCs w:val="24"/>
        </w:rPr>
        <w:t xml:space="preserve">para reconstruir la emblemática figura de </w:t>
      </w:r>
      <w:r w:rsidR="00764BD3">
        <w:rPr>
          <w:rFonts w:ascii="Times New Roman" w:hAnsi="Times New Roman"/>
          <w:sz w:val="24"/>
          <w:szCs w:val="24"/>
        </w:rPr>
        <w:t xml:space="preserve">María </w:t>
      </w:r>
      <w:r w:rsidRPr="00591191">
        <w:rPr>
          <w:rFonts w:ascii="Times New Roman" w:hAnsi="Times New Roman"/>
          <w:sz w:val="24"/>
          <w:szCs w:val="24"/>
        </w:rPr>
        <w:t xml:space="preserve">Magdalena en clave feminista. ¿Es ésta una alianza espuria? </w:t>
      </w:r>
      <w:r w:rsidR="000A3821">
        <w:rPr>
          <w:rFonts w:ascii="Times New Roman" w:hAnsi="Times New Roman"/>
          <w:sz w:val="24"/>
          <w:szCs w:val="24"/>
        </w:rPr>
        <w:t xml:space="preserve">Creo que no. </w:t>
      </w:r>
    </w:p>
    <w:p w:rsidR="00386733" w:rsidRPr="00591191" w:rsidRDefault="00386733" w:rsidP="00764BD3">
      <w:pPr>
        <w:spacing w:line="360" w:lineRule="auto"/>
        <w:ind w:firstLine="708"/>
        <w:jc w:val="both"/>
        <w:rPr>
          <w:rFonts w:ascii="Times New Roman" w:hAnsi="Times New Roman"/>
          <w:sz w:val="24"/>
          <w:szCs w:val="24"/>
        </w:rPr>
      </w:pPr>
      <w:r w:rsidRPr="00591191">
        <w:rPr>
          <w:rFonts w:ascii="Times New Roman" w:hAnsi="Times New Roman"/>
          <w:sz w:val="24"/>
          <w:szCs w:val="24"/>
        </w:rPr>
        <w:t>Las diferencias entre ambas mujeres son ciertamente notables, pero también lo son las similitudes, al menos en el imaginario colectivo. Las dos son tenidas por “trastornadas” o “enfermas”: la una,</w:t>
      </w:r>
      <w:r w:rsidR="00CF4C4F" w:rsidRPr="00591191">
        <w:rPr>
          <w:rFonts w:ascii="Times New Roman" w:hAnsi="Times New Roman"/>
          <w:sz w:val="24"/>
          <w:szCs w:val="24"/>
        </w:rPr>
        <w:t xml:space="preserve"> </w:t>
      </w:r>
      <w:r w:rsidRPr="00591191">
        <w:rPr>
          <w:rFonts w:ascii="Times New Roman" w:hAnsi="Times New Roman"/>
          <w:sz w:val="24"/>
          <w:szCs w:val="24"/>
        </w:rPr>
        <w:t xml:space="preserve">“maniaco-depresiva, la otra, posesa; ambas están exorcizadas o </w:t>
      </w:r>
      <w:proofErr w:type="spellStart"/>
      <w:r w:rsidRPr="00591191">
        <w:rPr>
          <w:rFonts w:ascii="Times New Roman" w:hAnsi="Times New Roman"/>
          <w:sz w:val="24"/>
          <w:szCs w:val="24"/>
        </w:rPr>
        <w:t>autoexorcizadas</w:t>
      </w:r>
      <w:proofErr w:type="spellEnd"/>
      <w:r w:rsidRPr="00591191">
        <w:rPr>
          <w:rFonts w:ascii="Times New Roman" w:hAnsi="Times New Roman"/>
          <w:sz w:val="24"/>
          <w:szCs w:val="24"/>
        </w:rPr>
        <w:t xml:space="preserve"> y confiesan momentos de visión. Las dos resultan extrañas para el círculo patriarcal y ninguna de ellas es miembro del selecto grupo de los “Apóstoles”, o al menos han sido excluidas de dicho grupo por el poder patriarcal. Coinciden hasta en la vida póstuma: Woolf y la Magdalena son figuras para el mito y la leyenda e iconos en la lucha por la emancipación. </w:t>
      </w:r>
    </w:p>
    <w:p w:rsidR="00386733" w:rsidRPr="00591191" w:rsidRDefault="00386733" w:rsidP="00386733">
      <w:pPr>
        <w:spacing w:line="360" w:lineRule="auto"/>
        <w:jc w:val="both"/>
        <w:rPr>
          <w:rFonts w:ascii="Times New Roman" w:hAnsi="Times New Roman"/>
          <w:sz w:val="24"/>
          <w:szCs w:val="24"/>
        </w:rPr>
      </w:pPr>
      <w:r w:rsidRPr="00591191">
        <w:rPr>
          <w:rFonts w:ascii="Times New Roman" w:hAnsi="Times New Roman"/>
          <w:sz w:val="24"/>
          <w:szCs w:val="24"/>
        </w:rPr>
        <w:tab/>
        <w:t xml:space="preserve">Desde una lectura feminista, </w:t>
      </w:r>
      <w:proofErr w:type="spellStart"/>
      <w:r w:rsidRPr="00591191">
        <w:rPr>
          <w:rFonts w:ascii="Times New Roman" w:hAnsi="Times New Roman"/>
          <w:sz w:val="24"/>
          <w:szCs w:val="24"/>
        </w:rPr>
        <w:t>Schaberg</w:t>
      </w:r>
      <w:proofErr w:type="spellEnd"/>
      <w:r w:rsidRPr="00591191">
        <w:rPr>
          <w:rFonts w:ascii="Times New Roman" w:hAnsi="Times New Roman"/>
          <w:sz w:val="24"/>
          <w:szCs w:val="24"/>
        </w:rPr>
        <w:t xml:space="preserve"> reconstruye las figuras de Woolf y Magdalena, hasta identificarse con ellas para crear, con su ayuda, una espiritualidad propia no excluyente conforme al ideal </w:t>
      </w:r>
      <w:proofErr w:type="spellStart"/>
      <w:r w:rsidRPr="00591191">
        <w:rPr>
          <w:rFonts w:ascii="Times New Roman" w:hAnsi="Times New Roman"/>
          <w:sz w:val="24"/>
          <w:szCs w:val="24"/>
        </w:rPr>
        <w:t>woolffiano</w:t>
      </w:r>
      <w:proofErr w:type="spellEnd"/>
      <w:r w:rsidRPr="00591191">
        <w:rPr>
          <w:rFonts w:ascii="Times New Roman" w:hAnsi="Times New Roman"/>
          <w:sz w:val="24"/>
          <w:szCs w:val="24"/>
        </w:rPr>
        <w:t xml:space="preserve">: “En mi condición de mujer, no tengo patria. Como mujer no quiero patria. Como mujer, mi patria es el mundo entero”. Y </w:t>
      </w:r>
      <w:proofErr w:type="spellStart"/>
      <w:r w:rsidRPr="00591191">
        <w:rPr>
          <w:rFonts w:ascii="Times New Roman" w:hAnsi="Times New Roman"/>
          <w:sz w:val="24"/>
          <w:szCs w:val="24"/>
        </w:rPr>
        <w:t>Schaberg</w:t>
      </w:r>
      <w:proofErr w:type="spellEnd"/>
      <w:r w:rsidRPr="00591191">
        <w:rPr>
          <w:rFonts w:ascii="Times New Roman" w:hAnsi="Times New Roman"/>
          <w:sz w:val="24"/>
          <w:szCs w:val="24"/>
        </w:rPr>
        <w:t xml:space="preserve"> añade: “Como mujer, no tengo religión. No soy judía o cristiana o musulmana o pagana. Como mujer soy judía y cristiana, musulmana y pagana”. El deseo confesado de la teóloga feminista es haber “encontrado”  a una María Magdalena tan valiente y arrojada como Virginia Woolf o como </w:t>
      </w:r>
      <w:proofErr w:type="spellStart"/>
      <w:r w:rsidRPr="00591191">
        <w:rPr>
          <w:rFonts w:ascii="Times New Roman" w:hAnsi="Times New Roman"/>
          <w:sz w:val="24"/>
          <w:szCs w:val="24"/>
        </w:rPr>
        <w:t>Ethel</w:t>
      </w:r>
      <w:proofErr w:type="spellEnd"/>
      <w:r w:rsidRPr="00591191">
        <w:rPr>
          <w:rFonts w:ascii="Times New Roman" w:hAnsi="Times New Roman"/>
          <w:sz w:val="24"/>
          <w:szCs w:val="24"/>
        </w:rPr>
        <w:t xml:space="preserve"> </w:t>
      </w:r>
      <w:proofErr w:type="spellStart"/>
      <w:r w:rsidRPr="00591191">
        <w:rPr>
          <w:rFonts w:ascii="Times New Roman" w:hAnsi="Times New Roman"/>
          <w:sz w:val="24"/>
          <w:szCs w:val="24"/>
        </w:rPr>
        <w:t>Smyth</w:t>
      </w:r>
      <w:proofErr w:type="spellEnd"/>
      <w:r w:rsidRPr="00591191">
        <w:rPr>
          <w:rFonts w:ascii="Times New Roman" w:hAnsi="Times New Roman"/>
          <w:sz w:val="24"/>
          <w:szCs w:val="24"/>
        </w:rPr>
        <w:t xml:space="preserve">, </w:t>
      </w:r>
      <w:r w:rsidR="00302C98" w:rsidRPr="00591191">
        <w:rPr>
          <w:rFonts w:ascii="Times New Roman" w:hAnsi="Times New Roman"/>
          <w:sz w:val="24"/>
          <w:szCs w:val="24"/>
        </w:rPr>
        <w:t xml:space="preserve">amiga suya, </w:t>
      </w:r>
      <w:r w:rsidR="00302C98" w:rsidRPr="00591191">
        <w:rPr>
          <w:rFonts w:ascii="Times New Roman" w:hAnsi="Times New Roman"/>
          <w:sz w:val="24"/>
          <w:szCs w:val="24"/>
        </w:rPr>
        <w:lastRenderedPageBreak/>
        <w:t xml:space="preserve">compositora inglesa y dirigente del movimiento sufragista, a quien Virginia </w:t>
      </w:r>
      <w:r w:rsidRPr="00591191">
        <w:rPr>
          <w:rFonts w:ascii="Times New Roman" w:hAnsi="Times New Roman"/>
          <w:sz w:val="24"/>
          <w:szCs w:val="24"/>
        </w:rPr>
        <w:t xml:space="preserve">describe de esta guisa: “Pertenece a la raza de las pioneras, de las que van abriendo camino. Ha ido por delante, y talado árboles, y barrenado rocas, y construido puentes, y así ha ido abriendo camino para las que van llegando tras ella”.     </w:t>
      </w:r>
    </w:p>
    <w:p w:rsidR="00386733" w:rsidRPr="00591191" w:rsidRDefault="00386733" w:rsidP="00386733">
      <w:pPr>
        <w:spacing w:line="360" w:lineRule="auto"/>
        <w:jc w:val="both"/>
        <w:rPr>
          <w:rFonts w:ascii="Times New Roman" w:hAnsi="Times New Roman"/>
          <w:sz w:val="24"/>
          <w:szCs w:val="24"/>
        </w:rPr>
      </w:pPr>
      <w:r w:rsidRPr="00591191">
        <w:rPr>
          <w:rFonts w:ascii="Times New Roman" w:hAnsi="Times New Roman"/>
          <w:sz w:val="24"/>
          <w:szCs w:val="24"/>
        </w:rPr>
        <w:tab/>
        <w:t xml:space="preserve">A través de una rigurosa investigación interdisciplinar de las fuentes cristianas canónicas de la Biblia hebrea y del Testamento cristiano, de los escritos gnósticos y de la arqueología, del arte y de las leyendas, </w:t>
      </w:r>
      <w:proofErr w:type="spellStart"/>
      <w:r w:rsidRPr="00591191">
        <w:rPr>
          <w:rFonts w:ascii="Times New Roman" w:hAnsi="Times New Roman"/>
          <w:sz w:val="24"/>
          <w:szCs w:val="24"/>
        </w:rPr>
        <w:t>Schabert</w:t>
      </w:r>
      <w:proofErr w:type="spellEnd"/>
      <w:r w:rsidRPr="00591191">
        <w:rPr>
          <w:rFonts w:ascii="Times New Roman" w:hAnsi="Times New Roman"/>
          <w:sz w:val="24"/>
          <w:szCs w:val="24"/>
        </w:rPr>
        <w:t xml:space="preserve"> imagina y recupera la figura de María Magdalena liberada de las imágenes negativas que sobre ella ha construido la ideología patriarcal desde los propios textos canónic</w:t>
      </w:r>
      <w:r w:rsidR="0025743F" w:rsidRPr="00591191">
        <w:rPr>
          <w:rFonts w:ascii="Times New Roman" w:hAnsi="Times New Roman"/>
          <w:sz w:val="24"/>
          <w:szCs w:val="24"/>
        </w:rPr>
        <w:t>os hasta la exégesis ac</w:t>
      </w:r>
      <w:r w:rsidRPr="00591191">
        <w:rPr>
          <w:rFonts w:ascii="Times New Roman" w:hAnsi="Times New Roman"/>
          <w:sz w:val="24"/>
          <w:szCs w:val="24"/>
        </w:rPr>
        <w:t>tual</w:t>
      </w:r>
      <w:r w:rsidR="006A10E0" w:rsidRPr="00591191">
        <w:rPr>
          <w:rFonts w:ascii="Times New Roman" w:hAnsi="Times New Roman"/>
          <w:sz w:val="24"/>
          <w:szCs w:val="24"/>
        </w:rPr>
        <w:t>.</w:t>
      </w:r>
      <w:r w:rsidRPr="00591191">
        <w:rPr>
          <w:rFonts w:ascii="Times New Roman" w:hAnsi="Times New Roman"/>
          <w:sz w:val="24"/>
          <w:szCs w:val="24"/>
        </w:rPr>
        <w:t xml:space="preserve"> </w:t>
      </w:r>
    </w:p>
    <w:p w:rsidR="00B720D1" w:rsidRPr="00591191" w:rsidRDefault="00386733" w:rsidP="0025743F">
      <w:pPr>
        <w:spacing w:line="360" w:lineRule="auto"/>
        <w:ind w:firstLine="708"/>
        <w:jc w:val="both"/>
        <w:rPr>
          <w:rFonts w:ascii="Times New Roman" w:hAnsi="Times New Roman"/>
          <w:sz w:val="24"/>
          <w:szCs w:val="24"/>
        </w:rPr>
      </w:pPr>
      <w:proofErr w:type="spellStart"/>
      <w:r w:rsidRPr="00591191">
        <w:rPr>
          <w:rFonts w:ascii="Times New Roman" w:hAnsi="Times New Roman"/>
          <w:sz w:val="24"/>
          <w:szCs w:val="24"/>
        </w:rPr>
        <w:t>Schaber</w:t>
      </w:r>
      <w:proofErr w:type="spellEnd"/>
      <w:r w:rsidRPr="00591191">
        <w:rPr>
          <w:rFonts w:ascii="Times New Roman" w:hAnsi="Times New Roman"/>
          <w:sz w:val="24"/>
          <w:szCs w:val="24"/>
        </w:rPr>
        <w:t xml:space="preserve"> ve en los textos analizados indicios fragmentados de María Magdalena como</w:t>
      </w:r>
      <w:r w:rsidRPr="00591191">
        <w:rPr>
          <w:rFonts w:ascii="Times New Roman" w:hAnsi="Times New Roman"/>
          <w:i/>
          <w:sz w:val="24"/>
          <w:szCs w:val="24"/>
        </w:rPr>
        <w:t xml:space="preserve"> continuadora del profetismo hebreo, iniciadora de la creencia cristiana en la resurrección, sucesora de Jesús de Nazaret y heredera de su autoridad espiritual</w:t>
      </w:r>
      <w:r w:rsidRPr="00591191">
        <w:rPr>
          <w:rFonts w:ascii="Times New Roman" w:hAnsi="Times New Roman"/>
          <w:sz w:val="24"/>
          <w:szCs w:val="24"/>
        </w:rPr>
        <w:t>.</w:t>
      </w:r>
      <w:r w:rsidR="0025743F" w:rsidRPr="00591191">
        <w:rPr>
          <w:rFonts w:ascii="Times New Roman" w:hAnsi="Times New Roman"/>
          <w:sz w:val="24"/>
          <w:szCs w:val="24"/>
        </w:rPr>
        <w:t xml:space="preserve"> Los evangelios apócrifos de carácter gnóstico </w:t>
      </w:r>
      <w:r w:rsidR="00B720D1" w:rsidRPr="00591191">
        <w:rPr>
          <w:rFonts w:ascii="Times New Roman" w:hAnsi="Times New Roman"/>
          <w:sz w:val="24"/>
          <w:szCs w:val="24"/>
        </w:rPr>
        <w:t xml:space="preserve">ofrecen elementos importantes para reconstruir la figura de María Magdalena, si bien de manera tentativa y provisional: </w:t>
      </w:r>
    </w:p>
    <w:p w:rsidR="0025743F" w:rsidRPr="00591191" w:rsidRDefault="0025743F" w:rsidP="0025743F">
      <w:pPr>
        <w:spacing w:line="360" w:lineRule="auto"/>
        <w:ind w:firstLine="708"/>
        <w:jc w:val="both"/>
        <w:rPr>
          <w:rFonts w:ascii="Times New Roman" w:hAnsi="Times New Roman"/>
          <w:sz w:val="24"/>
          <w:szCs w:val="24"/>
        </w:rPr>
      </w:pPr>
      <w:r w:rsidRPr="00591191">
        <w:rPr>
          <w:rFonts w:ascii="Times New Roman" w:hAnsi="Times New Roman"/>
          <w:sz w:val="24"/>
          <w:szCs w:val="24"/>
        </w:rPr>
        <w:t>-</w:t>
      </w:r>
      <w:r w:rsidR="00B720D1" w:rsidRPr="00591191">
        <w:rPr>
          <w:rFonts w:ascii="Times New Roman" w:hAnsi="Times New Roman"/>
          <w:sz w:val="24"/>
          <w:szCs w:val="24"/>
        </w:rPr>
        <w:t xml:space="preserve"> Existe</w:t>
      </w:r>
      <w:r w:rsidRPr="00591191">
        <w:rPr>
          <w:rFonts w:ascii="Times New Roman" w:hAnsi="Times New Roman"/>
          <w:sz w:val="24"/>
          <w:szCs w:val="24"/>
        </w:rPr>
        <w:t xml:space="preserve"> como personaje y como memoria en un mundo cuyos textos acusan un lenguaje androcéntrico y patriarcal. </w:t>
      </w:r>
      <w:r w:rsidR="00386733" w:rsidRPr="00591191">
        <w:rPr>
          <w:rFonts w:ascii="Times New Roman" w:hAnsi="Times New Roman"/>
          <w:sz w:val="24"/>
          <w:szCs w:val="24"/>
        </w:rPr>
        <w:t xml:space="preserve"> </w:t>
      </w:r>
    </w:p>
    <w:p w:rsidR="0025743F" w:rsidRPr="00591191" w:rsidRDefault="0025743F" w:rsidP="0025743F">
      <w:pPr>
        <w:spacing w:line="360" w:lineRule="auto"/>
        <w:ind w:firstLine="708"/>
        <w:jc w:val="both"/>
        <w:rPr>
          <w:rFonts w:ascii="Times New Roman" w:hAnsi="Times New Roman"/>
          <w:sz w:val="24"/>
          <w:szCs w:val="24"/>
        </w:rPr>
      </w:pPr>
      <w:r w:rsidRPr="00591191">
        <w:rPr>
          <w:rFonts w:ascii="Times New Roman" w:hAnsi="Times New Roman"/>
          <w:sz w:val="24"/>
          <w:szCs w:val="24"/>
        </w:rPr>
        <w:t>- Se expresa con atrevimiento y osadía en un mundo real y simbólico dominado por varones, lo que le da un relieve especial.</w:t>
      </w:r>
    </w:p>
    <w:p w:rsidR="0025743F" w:rsidRPr="00591191" w:rsidRDefault="0025743F" w:rsidP="0025743F">
      <w:pPr>
        <w:spacing w:line="360" w:lineRule="auto"/>
        <w:ind w:firstLine="708"/>
        <w:jc w:val="both"/>
        <w:rPr>
          <w:rFonts w:ascii="Times New Roman" w:hAnsi="Times New Roman"/>
          <w:sz w:val="24"/>
          <w:szCs w:val="24"/>
        </w:rPr>
      </w:pPr>
      <w:r w:rsidRPr="00591191">
        <w:rPr>
          <w:rFonts w:ascii="Times New Roman" w:hAnsi="Times New Roman"/>
          <w:sz w:val="24"/>
          <w:szCs w:val="24"/>
        </w:rPr>
        <w:t>- Es una persona preeminente entre los seguidores y las seguidoras de Jesús, ya que posee autoridad espiritual y ejerce un liderazgo en igualdad de condiciones con los discípulos varones.</w:t>
      </w:r>
    </w:p>
    <w:p w:rsidR="00B720D1" w:rsidRPr="00591191" w:rsidRDefault="0025743F" w:rsidP="0025743F">
      <w:pPr>
        <w:spacing w:line="360" w:lineRule="auto"/>
        <w:ind w:firstLine="708"/>
        <w:jc w:val="both"/>
        <w:rPr>
          <w:rFonts w:ascii="Times New Roman" w:hAnsi="Times New Roman"/>
          <w:sz w:val="24"/>
          <w:szCs w:val="24"/>
        </w:rPr>
      </w:pPr>
      <w:r w:rsidRPr="00591191">
        <w:rPr>
          <w:rFonts w:ascii="Times New Roman" w:hAnsi="Times New Roman"/>
          <w:sz w:val="24"/>
          <w:szCs w:val="24"/>
        </w:rPr>
        <w:t xml:space="preserve">- </w:t>
      </w:r>
      <w:r w:rsidR="00B720D1" w:rsidRPr="00591191">
        <w:rPr>
          <w:rFonts w:ascii="Times New Roman" w:hAnsi="Times New Roman"/>
          <w:sz w:val="24"/>
          <w:szCs w:val="24"/>
        </w:rPr>
        <w:t>Es presentada como compañera íntima de Jesús.</w:t>
      </w:r>
    </w:p>
    <w:p w:rsidR="0025743F" w:rsidRPr="00591191" w:rsidRDefault="00B720D1" w:rsidP="00B720D1">
      <w:pPr>
        <w:spacing w:line="360" w:lineRule="auto"/>
        <w:ind w:firstLine="708"/>
        <w:jc w:val="both"/>
        <w:rPr>
          <w:rFonts w:ascii="Times New Roman" w:hAnsi="Times New Roman"/>
          <w:sz w:val="24"/>
          <w:szCs w:val="24"/>
        </w:rPr>
      </w:pPr>
      <w:r w:rsidRPr="00591191">
        <w:rPr>
          <w:rFonts w:ascii="Times New Roman" w:hAnsi="Times New Roman"/>
          <w:sz w:val="24"/>
          <w:szCs w:val="24"/>
        </w:rPr>
        <w:t>- Entra en conflicto con algunos discípulos varones por la fiabilidad de su testimonio.</w:t>
      </w:r>
    </w:p>
    <w:p w:rsidR="00B720D1" w:rsidRPr="00591191" w:rsidRDefault="00B720D1" w:rsidP="00B720D1">
      <w:pPr>
        <w:spacing w:line="360" w:lineRule="auto"/>
        <w:ind w:firstLine="708"/>
        <w:jc w:val="both"/>
        <w:rPr>
          <w:rFonts w:ascii="Times New Roman" w:hAnsi="Times New Roman"/>
          <w:sz w:val="24"/>
          <w:szCs w:val="24"/>
        </w:rPr>
      </w:pPr>
      <w:r w:rsidRPr="00591191">
        <w:rPr>
          <w:rFonts w:ascii="Times New Roman" w:hAnsi="Times New Roman"/>
          <w:sz w:val="24"/>
          <w:szCs w:val="24"/>
        </w:rPr>
        <w:t>- Aparece como consoladora y maestra de los demás discípulos.</w:t>
      </w:r>
    </w:p>
    <w:p w:rsidR="00B720D1" w:rsidRPr="00591191" w:rsidRDefault="00B720D1" w:rsidP="00B720D1">
      <w:pPr>
        <w:spacing w:line="360" w:lineRule="auto"/>
        <w:ind w:firstLine="708"/>
        <w:jc w:val="both"/>
        <w:rPr>
          <w:rFonts w:ascii="Times New Roman" w:hAnsi="Times New Roman"/>
          <w:sz w:val="24"/>
          <w:szCs w:val="24"/>
        </w:rPr>
      </w:pPr>
      <w:r w:rsidRPr="00591191">
        <w:rPr>
          <w:rFonts w:ascii="Times New Roman" w:hAnsi="Times New Roman"/>
          <w:sz w:val="24"/>
          <w:szCs w:val="24"/>
        </w:rPr>
        <w:t>- Es elogiada por su inteligencia superior.</w:t>
      </w:r>
    </w:p>
    <w:p w:rsidR="0025743F" w:rsidRPr="00591191" w:rsidRDefault="00B720D1" w:rsidP="00B720D1">
      <w:pPr>
        <w:spacing w:line="360" w:lineRule="auto"/>
        <w:ind w:firstLine="708"/>
        <w:jc w:val="both"/>
        <w:rPr>
          <w:rFonts w:ascii="Times New Roman" w:hAnsi="Times New Roman"/>
          <w:sz w:val="24"/>
          <w:szCs w:val="24"/>
        </w:rPr>
      </w:pPr>
      <w:r w:rsidRPr="00591191">
        <w:rPr>
          <w:rFonts w:ascii="Times New Roman" w:hAnsi="Times New Roman"/>
          <w:sz w:val="24"/>
          <w:szCs w:val="24"/>
        </w:rPr>
        <w:t xml:space="preserve">La </w:t>
      </w:r>
      <w:r w:rsidR="00386733" w:rsidRPr="00591191">
        <w:rPr>
          <w:rFonts w:ascii="Times New Roman" w:hAnsi="Times New Roman"/>
          <w:sz w:val="24"/>
          <w:szCs w:val="24"/>
        </w:rPr>
        <w:t xml:space="preserve">teología feminista </w:t>
      </w:r>
      <w:r w:rsidRPr="00591191">
        <w:rPr>
          <w:rFonts w:ascii="Times New Roman" w:hAnsi="Times New Roman"/>
          <w:sz w:val="24"/>
          <w:szCs w:val="24"/>
        </w:rPr>
        <w:t xml:space="preserve">cristiana </w:t>
      </w:r>
      <w:r w:rsidR="00386733" w:rsidRPr="00591191">
        <w:rPr>
          <w:rFonts w:ascii="Times New Roman" w:hAnsi="Times New Roman"/>
          <w:sz w:val="24"/>
          <w:szCs w:val="24"/>
        </w:rPr>
        <w:t xml:space="preserve">recurre a </w:t>
      </w:r>
      <w:r w:rsidRPr="00591191">
        <w:rPr>
          <w:rFonts w:ascii="Times New Roman" w:hAnsi="Times New Roman"/>
          <w:sz w:val="24"/>
          <w:szCs w:val="24"/>
        </w:rPr>
        <w:t xml:space="preserve">María Magdalena </w:t>
      </w:r>
      <w:r w:rsidR="00386733" w:rsidRPr="00591191">
        <w:rPr>
          <w:rFonts w:ascii="Times New Roman" w:hAnsi="Times New Roman"/>
          <w:sz w:val="24"/>
          <w:szCs w:val="24"/>
        </w:rPr>
        <w:t>como fuente de autoridad para llevar a cabo las transformaciones neces</w:t>
      </w:r>
      <w:r w:rsidRPr="00591191">
        <w:rPr>
          <w:rFonts w:ascii="Times New Roman" w:hAnsi="Times New Roman"/>
          <w:sz w:val="24"/>
          <w:szCs w:val="24"/>
        </w:rPr>
        <w:t xml:space="preserve">arias en el terreno eclesiástico </w:t>
      </w:r>
      <w:r w:rsidR="00386733" w:rsidRPr="00591191">
        <w:rPr>
          <w:rFonts w:ascii="Times New Roman" w:hAnsi="Times New Roman"/>
          <w:sz w:val="24"/>
          <w:szCs w:val="24"/>
        </w:rPr>
        <w:t xml:space="preserve">y como pionera de la igualdad para generar cambios culturales y sociales que eliminen en </w:t>
      </w:r>
      <w:r w:rsidR="00386733" w:rsidRPr="00591191">
        <w:rPr>
          <w:rFonts w:ascii="Times New Roman" w:hAnsi="Times New Roman"/>
          <w:sz w:val="24"/>
          <w:szCs w:val="24"/>
        </w:rPr>
        <w:lastRenderedPageBreak/>
        <w:t xml:space="preserve">la sociedad las discriminaciones de todo tipo: étnicas, sociales, culturales, religiosas y de género. Discriminaciones estas últimas que o suelen pasar desapercibidas o no cuentan como prioridad para su superación.  </w:t>
      </w:r>
    </w:p>
    <w:p w:rsidR="00AF75BF" w:rsidRDefault="00386733" w:rsidP="002C1603">
      <w:pPr>
        <w:spacing w:line="360" w:lineRule="auto"/>
        <w:ind w:firstLine="708"/>
        <w:jc w:val="both"/>
        <w:rPr>
          <w:rFonts w:ascii="Times New Roman" w:hAnsi="Times New Roman"/>
          <w:sz w:val="24"/>
          <w:szCs w:val="24"/>
        </w:rPr>
      </w:pPr>
      <w:r w:rsidRPr="00591191">
        <w:rPr>
          <w:rFonts w:ascii="Times New Roman" w:hAnsi="Times New Roman"/>
          <w:sz w:val="24"/>
          <w:szCs w:val="24"/>
        </w:rPr>
        <w:t>El libro dibuja un sugerente cristianismo en torno a la figura de María Magdalena, vigente durante los dos primeros siglos en algunas iglesias y olvidado por la Iglesia patriarcal hasta hoy: un cristianismo inclusivo de hombres y mujeres bajo el signo de la continuidad profética más que bajo la sucesión apostólica; un cristianismo como posibilidad desconcertante, terriblemente vulnerable, que intentó alcanzar lo imposible</w:t>
      </w:r>
      <w:r w:rsidR="00DB7723">
        <w:rPr>
          <w:rFonts w:ascii="Times New Roman" w:hAnsi="Times New Roman"/>
          <w:sz w:val="24"/>
          <w:szCs w:val="24"/>
        </w:rPr>
        <w:t>. Aquel cristianismo fracasó, o mejor, lo hizo fracasar el patriarcado religioso aliado con el patriarcado político.</w:t>
      </w:r>
      <w:r w:rsidR="007272A0">
        <w:rPr>
          <w:rFonts w:ascii="Times New Roman" w:hAnsi="Times New Roman"/>
          <w:sz w:val="24"/>
          <w:szCs w:val="24"/>
        </w:rPr>
        <w:t xml:space="preserve"> </w:t>
      </w:r>
    </w:p>
    <w:p w:rsidR="00733E3B" w:rsidRPr="00591191" w:rsidRDefault="00DB7723" w:rsidP="002C1603">
      <w:pPr>
        <w:spacing w:line="360" w:lineRule="auto"/>
        <w:ind w:firstLine="708"/>
        <w:jc w:val="both"/>
        <w:rPr>
          <w:rFonts w:ascii="Times New Roman" w:hAnsi="Times New Roman"/>
          <w:sz w:val="24"/>
          <w:szCs w:val="24"/>
        </w:rPr>
      </w:pPr>
      <w:r>
        <w:rPr>
          <w:rFonts w:ascii="Times New Roman" w:hAnsi="Times New Roman"/>
          <w:sz w:val="24"/>
          <w:szCs w:val="24"/>
        </w:rPr>
        <w:t>P</w:t>
      </w:r>
      <w:r w:rsidR="007272A0">
        <w:rPr>
          <w:rFonts w:ascii="Times New Roman" w:hAnsi="Times New Roman"/>
          <w:sz w:val="24"/>
          <w:szCs w:val="24"/>
        </w:rPr>
        <w:t xml:space="preserve">ero </w:t>
      </w:r>
      <w:r>
        <w:rPr>
          <w:rFonts w:ascii="Times New Roman" w:hAnsi="Times New Roman"/>
          <w:sz w:val="24"/>
          <w:szCs w:val="24"/>
        </w:rPr>
        <w:t xml:space="preserve">no podemos considerar su fracaso por definitivo. Es verdad que ha durado muchos siglos, pero eso no significa caer en el fatalismo histórico que imposibilite su recuperación. Todo lo contrario. Es necesario </w:t>
      </w:r>
      <w:r w:rsidR="007272A0">
        <w:rPr>
          <w:rFonts w:ascii="Times New Roman" w:hAnsi="Times New Roman"/>
          <w:sz w:val="24"/>
          <w:szCs w:val="24"/>
        </w:rPr>
        <w:t>recuperar</w:t>
      </w:r>
      <w:r>
        <w:rPr>
          <w:rFonts w:ascii="Times New Roman" w:hAnsi="Times New Roman"/>
          <w:sz w:val="24"/>
          <w:szCs w:val="24"/>
        </w:rPr>
        <w:t>lo</w:t>
      </w:r>
      <w:r w:rsidR="007272A0">
        <w:rPr>
          <w:rFonts w:ascii="Times New Roman" w:hAnsi="Times New Roman"/>
          <w:sz w:val="24"/>
          <w:szCs w:val="24"/>
        </w:rPr>
        <w:t>, reinventar</w:t>
      </w:r>
      <w:r>
        <w:rPr>
          <w:rFonts w:ascii="Times New Roman" w:hAnsi="Times New Roman"/>
          <w:sz w:val="24"/>
          <w:szCs w:val="24"/>
        </w:rPr>
        <w:t>lo</w:t>
      </w:r>
      <w:r w:rsidR="007272A0">
        <w:rPr>
          <w:rFonts w:ascii="Times New Roman" w:hAnsi="Times New Roman"/>
          <w:sz w:val="24"/>
          <w:szCs w:val="24"/>
        </w:rPr>
        <w:t>, reformular</w:t>
      </w:r>
      <w:r>
        <w:rPr>
          <w:rFonts w:ascii="Times New Roman" w:hAnsi="Times New Roman"/>
          <w:sz w:val="24"/>
          <w:szCs w:val="24"/>
        </w:rPr>
        <w:t>lo</w:t>
      </w:r>
      <w:r w:rsidR="007272A0">
        <w:rPr>
          <w:rFonts w:ascii="Times New Roman" w:hAnsi="Times New Roman"/>
          <w:sz w:val="24"/>
          <w:szCs w:val="24"/>
        </w:rPr>
        <w:t xml:space="preserve"> y revivir</w:t>
      </w:r>
      <w:r>
        <w:rPr>
          <w:rFonts w:ascii="Times New Roman" w:hAnsi="Times New Roman"/>
          <w:sz w:val="24"/>
          <w:szCs w:val="24"/>
        </w:rPr>
        <w:t>lo</w:t>
      </w:r>
      <w:r w:rsidR="007272A0">
        <w:rPr>
          <w:rFonts w:ascii="Times New Roman" w:hAnsi="Times New Roman"/>
          <w:sz w:val="24"/>
          <w:szCs w:val="24"/>
        </w:rPr>
        <w:t xml:space="preserve"> en nuestro momento histórico </w:t>
      </w:r>
      <w:r w:rsidR="00386733" w:rsidRPr="00591191">
        <w:rPr>
          <w:rFonts w:ascii="Times New Roman" w:hAnsi="Times New Roman"/>
          <w:sz w:val="24"/>
          <w:szCs w:val="24"/>
        </w:rPr>
        <w:t xml:space="preserve">para </w:t>
      </w:r>
      <w:r w:rsidR="00817FFD">
        <w:rPr>
          <w:rFonts w:ascii="Times New Roman" w:hAnsi="Times New Roman"/>
          <w:sz w:val="24"/>
          <w:szCs w:val="24"/>
        </w:rPr>
        <w:t xml:space="preserve">contribuir en la lucha </w:t>
      </w:r>
      <w:r w:rsidR="007272A0">
        <w:rPr>
          <w:rFonts w:ascii="Times New Roman" w:hAnsi="Times New Roman"/>
          <w:sz w:val="24"/>
          <w:szCs w:val="24"/>
        </w:rPr>
        <w:t xml:space="preserve">contra la discriminación de género en intersección con otras discriminaciones que se </w:t>
      </w:r>
      <w:r>
        <w:rPr>
          <w:rFonts w:ascii="Times New Roman" w:hAnsi="Times New Roman"/>
          <w:sz w:val="24"/>
          <w:szCs w:val="24"/>
        </w:rPr>
        <w:t xml:space="preserve">refuerzan y apoyan entre sí: etnia, clase, sexualidad, religión, </w:t>
      </w:r>
      <w:r w:rsidR="00AF75BF">
        <w:rPr>
          <w:rFonts w:ascii="Times New Roman" w:hAnsi="Times New Roman"/>
          <w:sz w:val="24"/>
          <w:szCs w:val="24"/>
        </w:rPr>
        <w:t>procedencia geográfica, etc.</w:t>
      </w:r>
      <w:r>
        <w:rPr>
          <w:rFonts w:ascii="Times New Roman" w:hAnsi="Times New Roman"/>
          <w:sz w:val="24"/>
          <w:szCs w:val="24"/>
        </w:rPr>
        <w:t xml:space="preserve">, y </w:t>
      </w:r>
      <w:r w:rsidR="00817FFD">
        <w:rPr>
          <w:rFonts w:ascii="Times New Roman" w:hAnsi="Times New Roman"/>
          <w:sz w:val="24"/>
          <w:szCs w:val="24"/>
        </w:rPr>
        <w:t xml:space="preserve">para </w:t>
      </w:r>
      <w:r>
        <w:rPr>
          <w:rFonts w:ascii="Times New Roman" w:hAnsi="Times New Roman"/>
          <w:sz w:val="24"/>
          <w:szCs w:val="24"/>
        </w:rPr>
        <w:t xml:space="preserve">trabajar por la </w:t>
      </w:r>
      <w:r w:rsidR="00386733" w:rsidRPr="00591191">
        <w:rPr>
          <w:rFonts w:ascii="Times New Roman" w:hAnsi="Times New Roman"/>
          <w:sz w:val="24"/>
          <w:szCs w:val="24"/>
        </w:rPr>
        <w:t>emancipación y la igualdad</w:t>
      </w:r>
      <w:r>
        <w:rPr>
          <w:rFonts w:ascii="Times New Roman" w:hAnsi="Times New Roman"/>
          <w:sz w:val="24"/>
          <w:szCs w:val="24"/>
        </w:rPr>
        <w:t xml:space="preserve"> en todos los terrenos.</w:t>
      </w:r>
    </w:p>
    <w:p w:rsidR="00C07220" w:rsidRPr="00657A42" w:rsidRDefault="00C07220" w:rsidP="002F592D">
      <w:pPr>
        <w:spacing w:line="360" w:lineRule="auto"/>
        <w:jc w:val="both"/>
        <w:rPr>
          <w:rFonts w:ascii="Times New Roman" w:hAnsi="Times New Roman"/>
          <w:sz w:val="24"/>
          <w:szCs w:val="24"/>
        </w:rPr>
      </w:pPr>
      <w:r w:rsidRPr="00591191">
        <w:rPr>
          <w:rFonts w:ascii="Times New Roman" w:hAnsi="Times New Roman"/>
          <w:b/>
          <w:sz w:val="24"/>
          <w:szCs w:val="24"/>
        </w:rPr>
        <w:t>Director de la Cátedra de Teología y Ciencias de las Religiones. Universidad Carlos III de Madrid</w:t>
      </w:r>
      <w:r w:rsidR="00D2592F" w:rsidRPr="00591191">
        <w:rPr>
          <w:rFonts w:ascii="Times New Roman" w:hAnsi="Times New Roman"/>
          <w:b/>
          <w:sz w:val="24"/>
          <w:szCs w:val="24"/>
        </w:rPr>
        <w:t xml:space="preserve">, y autor de </w:t>
      </w:r>
      <w:r w:rsidR="00D2592F" w:rsidRPr="00591191">
        <w:rPr>
          <w:rFonts w:ascii="Times New Roman" w:hAnsi="Times New Roman"/>
          <w:i/>
          <w:sz w:val="24"/>
          <w:szCs w:val="24"/>
        </w:rPr>
        <w:t>Otra teología es posible. Interculturalidad, pluralismo religioso y feminismo</w:t>
      </w:r>
      <w:r w:rsidR="00D2592F" w:rsidRPr="00591191">
        <w:rPr>
          <w:rFonts w:ascii="Times New Roman" w:hAnsi="Times New Roman"/>
          <w:sz w:val="24"/>
          <w:szCs w:val="24"/>
        </w:rPr>
        <w:t xml:space="preserve"> (Herder, Barcelona, 2012, 2ª ed.) y director y coautor de </w:t>
      </w:r>
      <w:r w:rsidR="00D2592F" w:rsidRPr="00591191">
        <w:rPr>
          <w:rFonts w:ascii="Times New Roman" w:hAnsi="Times New Roman"/>
          <w:i/>
          <w:sz w:val="24"/>
          <w:szCs w:val="24"/>
        </w:rPr>
        <w:t>Religión, género y violencia</w:t>
      </w:r>
      <w:r w:rsidR="00D2592F" w:rsidRPr="00591191">
        <w:rPr>
          <w:rFonts w:ascii="Times New Roman" w:hAnsi="Times New Roman"/>
          <w:sz w:val="24"/>
          <w:szCs w:val="24"/>
        </w:rPr>
        <w:t xml:space="preserve"> (Dykinson, Madrid, 2</w:t>
      </w:r>
      <w:r w:rsidR="00657A42">
        <w:rPr>
          <w:rFonts w:ascii="Times New Roman" w:hAnsi="Times New Roman"/>
          <w:sz w:val="24"/>
          <w:szCs w:val="24"/>
        </w:rPr>
        <w:t>0</w:t>
      </w:r>
      <w:r w:rsidR="00D2592F" w:rsidRPr="00591191">
        <w:rPr>
          <w:rFonts w:ascii="Times New Roman" w:hAnsi="Times New Roman"/>
          <w:sz w:val="24"/>
          <w:szCs w:val="24"/>
        </w:rPr>
        <w:t xml:space="preserve">16, 2ª ed. </w:t>
      </w:r>
      <w:r w:rsidR="00657A42">
        <w:rPr>
          <w:rFonts w:ascii="Times New Roman" w:hAnsi="Times New Roman"/>
          <w:sz w:val="24"/>
          <w:szCs w:val="24"/>
        </w:rPr>
        <w:t xml:space="preserve">Próxima obra: </w:t>
      </w:r>
      <w:r w:rsidR="00657A42">
        <w:rPr>
          <w:rFonts w:ascii="Times New Roman" w:hAnsi="Times New Roman"/>
          <w:i/>
          <w:sz w:val="24"/>
          <w:szCs w:val="24"/>
        </w:rPr>
        <w:t xml:space="preserve">Teologías del Sur. El giro descolonizador </w:t>
      </w:r>
      <w:r w:rsidR="00657A42">
        <w:rPr>
          <w:rFonts w:ascii="Times New Roman" w:hAnsi="Times New Roman"/>
          <w:sz w:val="24"/>
          <w:szCs w:val="24"/>
        </w:rPr>
        <w:t>(Trotta, Madrid, aparecerá en noviembre).</w:t>
      </w:r>
    </w:p>
    <w:p w:rsidR="00C07220" w:rsidRPr="00591191" w:rsidRDefault="00C07220" w:rsidP="002C1603">
      <w:pPr>
        <w:spacing w:line="360" w:lineRule="auto"/>
        <w:ind w:firstLine="708"/>
        <w:jc w:val="both"/>
        <w:rPr>
          <w:sz w:val="24"/>
          <w:szCs w:val="24"/>
        </w:rPr>
      </w:pPr>
    </w:p>
    <w:sectPr w:rsidR="00C07220" w:rsidRPr="00591191" w:rsidSect="00F31B6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53E7C"/>
    <w:multiLevelType w:val="hybridMultilevel"/>
    <w:tmpl w:val="B3E84F44"/>
    <w:lvl w:ilvl="0" w:tplc="55EA7408">
      <w:numFmt w:val="bullet"/>
      <w:lvlText w:val="-"/>
      <w:lvlJc w:val="left"/>
      <w:pPr>
        <w:ind w:left="1068" w:hanging="360"/>
      </w:pPr>
      <w:rPr>
        <w:rFonts w:ascii="Times New Roman" w:eastAsia="Calibri"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733"/>
    <w:rsid w:val="000A3821"/>
    <w:rsid w:val="00144506"/>
    <w:rsid w:val="001634D4"/>
    <w:rsid w:val="001E704F"/>
    <w:rsid w:val="0025743F"/>
    <w:rsid w:val="002C1603"/>
    <w:rsid w:val="002F592D"/>
    <w:rsid w:val="00302C98"/>
    <w:rsid w:val="00386733"/>
    <w:rsid w:val="004F4980"/>
    <w:rsid w:val="00534CFB"/>
    <w:rsid w:val="00591191"/>
    <w:rsid w:val="00611EB7"/>
    <w:rsid w:val="0062258F"/>
    <w:rsid w:val="006367E4"/>
    <w:rsid w:val="00657A42"/>
    <w:rsid w:val="006A10E0"/>
    <w:rsid w:val="007272A0"/>
    <w:rsid w:val="00733E3B"/>
    <w:rsid w:val="00764BD3"/>
    <w:rsid w:val="007A14FC"/>
    <w:rsid w:val="00817FFD"/>
    <w:rsid w:val="00865FFC"/>
    <w:rsid w:val="00AF75BF"/>
    <w:rsid w:val="00B3300E"/>
    <w:rsid w:val="00B720D1"/>
    <w:rsid w:val="00C07220"/>
    <w:rsid w:val="00C77D01"/>
    <w:rsid w:val="00CF4C4F"/>
    <w:rsid w:val="00D14971"/>
    <w:rsid w:val="00D2592F"/>
    <w:rsid w:val="00D37094"/>
    <w:rsid w:val="00DB7723"/>
    <w:rsid w:val="00E32A8B"/>
    <w:rsid w:val="00FE36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051419-AE0B-48B1-BEF3-27B9E8B64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8673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574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4994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Universidad Carlos III de Madrid</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jjtamayo</dc:creator>
  <cp:lastModifiedBy>Rosario Hermano</cp:lastModifiedBy>
  <cp:revision>2</cp:revision>
  <dcterms:created xsi:type="dcterms:W3CDTF">2017-07-24T11:38:00Z</dcterms:created>
  <dcterms:modified xsi:type="dcterms:W3CDTF">2017-07-24T11:38:00Z</dcterms:modified>
</cp:coreProperties>
</file>