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UY"/>
        </w:rPr>
      </w:pPr>
      <w:r w:rsidRPr="00A72693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UY"/>
        </w:rPr>
        <w:t>La “democracia” de los sinvergüenzas</w:t>
      </w:r>
    </w:p>
    <w:bookmarkStart w:id="0" w:name="_GoBack"/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fldChar w:fldCharType="begin"/>
      </w:r>
      <w:r w:rsidRPr="00A7269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instrText xml:space="preserve"> HYPERLINK "http://www.servicioskoinonia.org/boff/articulo.php?num=843" \t "_blank" </w:instrText>
      </w:r>
      <w:r w:rsidRPr="00A7269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fldChar w:fldCharType="separate"/>
      </w:r>
      <w:r w:rsidRPr="00A72693">
        <w:rPr>
          <w:rFonts w:ascii="Arial" w:eastAsia="Times New Roman" w:hAnsi="Arial" w:cs="Arial"/>
          <w:b/>
          <w:bCs/>
          <w:color w:val="1155CC"/>
          <w:sz w:val="24"/>
          <w:szCs w:val="24"/>
          <w:u w:val="single"/>
          <w:lang w:eastAsia="es-UY"/>
        </w:rPr>
        <w:t>2017-08-08</w:t>
      </w:r>
      <w:r w:rsidRPr="00A7269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fldChar w:fldCharType="end"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 xml:space="preserve"> Leonardo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Boff</w:t>
      </w:r>
      <w:proofErr w:type="spellEnd"/>
    </w:p>
    <w:bookmarkEnd w:id="0"/>
    <w:p w:rsidR="00A72693" w:rsidRPr="00A72693" w:rsidRDefault="00A72693" w:rsidP="00A726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 difícil quedarse callado después de haber presenciado la funesta y desvergonzada sesión de la Cámara de los Diputados que votó contra la admisión de un proceso del STF contra el presidente Temer por crimen de corrupción pasiva.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 que la sesión mostró fue la real naturaleza de nuestra democracia que se niega a sí misma. Si la medimos por los predicados mínimos de toda democracia que son: el respeto a la soberanía popular, la observancia de los derechos fundamentales del ciudadano, la búsqueda de una equidad mínima en la sociedad, la incentivación a la participación, el bien común, además de una ética pública reconocible, ella se presenta como una farsa y la negación de sí misma.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Ni siquiera es una democracia de bajísima intensidad. Esta vez se reveló, con nobles excepciones, como una cueva de gente denunciada por crímenes, de corruptos y ladrones a la orilla del camino para asaltar los centavos de los ciudadanos.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¿Cómo iban a votar a favor de la apertura de un juicio al presidente por el Supremo Tribunal Federal si cerca del 40% de los diputados actuales hacen frente a varios tipos de procesos ante la Corte Suprema? Existe siempre una conspiración secreta entre los criminales o acusados como tales, al estilo de las </w:t>
      </w:r>
      <w:proofErr w:type="spellStart"/>
      <w:r w:rsidRPr="00A72693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famiglie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de la mafia.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Nunca en mi ya larga y cansada existencia oí que algún candidato vendiese su sitio o se deshiciese de alguno de sus bienes para financiar su campaña, sino que recurrió siempre a empresarios y a otros adinerados para financiar su millonaria elección. La caja 2 se naturalizó y las propinas fabulosas fueron creciendo de campaña en campaña a medida que aumentaban los intercambios de beneficios.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Esta vez, el palacio de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Planalto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se transformó en la cueva principal del gran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Alí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-Babá que distribuía bienes a cielo abierto, prometía subsidios por millones e incluso ofrecía otros beneficios para comprar votos a su favor. Este solo hecho merecería una investigación de corrupción abierta y escandalosa a los ojos de los que guardan un mínimo de ética y de decencia, especialmente de la gente del pueblo que se quedó profundamente horrorizada y avergonzada.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Efectivamente, ningún brasilero merecía tanta humillación hasta el punto de que tantos sintieran vergüenza de ser brasileros.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parlamentarios, incluidos los senadores, representan antes los intereses corporativos de los que financiaron sus campañas que a los ciudadanos que los eligieron.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Hemos tenido ya suficiente distancia temporal como para poder percibir con claridad el sentido del golpe parlamentario dado con la complicidad de parte del </w:t>
      </w: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 xml:space="preserve">estamento judicial y con apoyo masivo de los medios de comunicación empresariales: desmontar los avances sociales en favor de la población más pobre, que fue siempre, desde la colonia, al decir del mayor historiador mulato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Capistrano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Abreu: «castrada y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recastrada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sangrada y desangrada». Y también el de alinear a Brasil con la lógica imperial de los USA en lugar de tener una política externa «activa y altiva».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Las clases oligárquicas (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Jessé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Souza, ex-presidente exonerado del IPEA por el actual presidente, nos da el número exacto: 71.440 supermillonarios, cuya renta mensual, generalmente por la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financierización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la economía, alcanza los 600 mil reales por mes), nunca aceptaron que alguien venido de abajo y representante de los supervivientes de la tribulación histórica de los hijos e hijas de la pobreza, llegase a ocupar el centro del poder. Se asustaron al verlos presentes en los aeropuertos y en los centros comerciales, lugares de su exclusividad. Debían ser devueltos al lugar de donde nunca deberían haber salido: la periferia y la favela. No sólo los quieren lejos, van más allá: los odian, los humillan y difunden este inhumano sentimiento por todos los medios. El pueblo no es el que odia, lo confirma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Jessé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Souza, sino los adinerados que los explotan y con tristeza y por obligación legal les pagan sus miserables salarios. ¿Por qué pagarles, si pueden trabajar siempre gratis como antiguamente?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Historiadores de la talla de José Honorio </w:t>
      </w:r>
      <w:proofErr w:type="spellStart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Rodrigues</w:t>
      </w:r>
      <w:proofErr w:type="spellEnd"/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entre otros, han mostrado que siempre que los descendientes y actualizadores de la Casa Grande perciben políticas sociales transformadoras de las condiciones de vida de los pobres y marginados, dan un golpe de estado por miedo a perder su nivel escandaloso de acumulación, considerado uno de los más altos del mundo. No defienden </w:t>
      </w:r>
      <w:r w:rsidRPr="00A72693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derechos para todos</w:t>
      </w: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sino </w:t>
      </w:r>
      <w:r w:rsidRPr="00A72693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privilegios de algunos</w:t>
      </w: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es decir, los de ellos. El actual golpe obedece a esta misma lógica.</w:t>
      </w:r>
    </w:p>
    <w:p w:rsidR="00A72693" w:rsidRPr="00A72693" w:rsidRDefault="00A72693" w:rsidP="00A726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Hay mucho desaliento y tristeza en el país. Pero este padecimiento no será en vano. Es una noche que nos va a traer una aurora de esperanza de que vamos a superar esta crisis rumbo a una sociedad –en palabras de Paulo Freire– «menos malvada», y donde «no sea tan difícil el amor».         </w:t>
      </w:r>
    </w:p>
    <w:p w:rsidR="00A72693" w:rsidRPr="00A72693" w:rsidRDefault="00A72693" w:rsidP="00A726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7269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    </w:t>
      </w:r>
    </w:p>
    <w:p w:rsidR="00A72693" w:rsidRPr="00A72693" w:rsidRDefault="00A72693" w:rsidP="00A726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hyperlink r:id="rId4" w:tgtFrame="_blank" w:history="1">
        <w:r w:rsidRPr="00A7269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 xml:space="preserve">Página de </w:t>
        </w:r>
        <w:proofErr w:type="spellStart"/>
        <w:r w:rsidRPr="00A7269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>Boff</w:t>
        </w:r>
        <w:proofErr w:type="spellEnd"/>
        <w:r w:rsidRPr="00A7269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 xml:space="preserve"> en </w:t>
        </w:r>
        <w:proofErr w:type="spellStart"/>
        <w:r w:rsidRPr="00A7269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>Koinonía</w:t>
        </w:r>
        <w:proofErr w:type="spellEnd"/>
      </w:hyperlink>
    </w:p>
    <w:p w:rsidR="00A72693" w:rsidRPr="00A72693" w:rsidRDefault="00A72693" w:rsidP="00A726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hyperlink r:id="rId5" w:tgtFrame="_blank" w:history="1">
        <w:r w:rsidRPr="00A7269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 xml:space="preserve">Página de Leonardo </w:t>
        </w:r>
        <w:proofErr w:type="spellStart"/>
        <w:r w:rsidRPr="00A72693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UY"/>
          </w:rPr>
          <w:t>Boff</w:t>
        </w:r>
        <w:proofErr w:type="spellEnd"/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93"/>
    <w:rsid w:val="002E2F5B"/>
    <w:rsid w:val="00A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7B0D"/>
  <w15:chartTrackingRefBased/>
  <w15:docId w15:val="{9D4BC0DE-F4D5-4959-AAA3-CA660C6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onardoboff.com/" TargetMode="External"/><Relationship Id="rId4" Type="http://schemas.openxmlformats.org/officeDocument/2006/relationships/hyperlink" Target="http://www.servicioskoinonia.org/bof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2017-08-09T11:56:00Z</dcterms:created>
  <dcterms:modified xsi:type="dcterms:W3CDTF">2017-08-09T11:56:00Z</dcterms:modified>
</cp:coreProperties>
</file>