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464" w:rsidRPr="007E1464" w:rsidRDefault="007E1464" w:rsidP="007E1464">
      <w:pPr>
        <w:spacing w:after="90" w:line="351" w:lineRule="atLeast"/>
        <w:textAlignment w:val="baseline"/>
        <w:outlineLvl w:val="0"/>
        <w:rPr>
          <w:rFonts w:ascii="Arial" w:eastAsia="Times New Roman" w:hAnsi="Arial" w:cs="Arial"/>
          <w:b/>
          <w:bCs/>
          <w:color w:val="4D5C7D"/>
          <w:kern w:val="36"/>
          <w:sz w:val="27"/>
          <w:szCs w:val="27"/>
          <w:lang w:eastAsia="es-UY"/>
        </w:rPr>
      </w:pPr>
      <w:r w:rsidRPr="007E1464">
        <w:rPr>
          <w:rFonts w:ascii="Arial" w:eastAsia="Times New Roman" w:hAnsi="Arial" w:cs="Arial"/>
          <w:b/>
          <w:bCs/>
          <w:color w:val="4D5C7D"/>
          <w:kern w:val="36"/>
          <w:sz w:val="27"/>
          <w:szCs w:val="27"/>
          <w:lang w:eastAsia="es-UY"/>
        </w:rPr>
        <w:t>La América Latina invisible</w:t>
      </w:r>
    </w:p>
    <w:p w:rsidR="007E1464" w:rsidRPr="007E1464" w:rsidRDefault="007E1464" w:rsidP="007E1464">
      <w:pPr>
        <w:spacing w:after="0" w:line="312" w:lineRule="atLeast"/>
        <w:textAlignment w:val="baseline"/>
        <w:rPr>
          <w:rFonts w:ascii="Arial" w:eastAsia="Times New Roman" w:hAnsi="Arial" w:cs="Arial"/>
          <w:color w:val="000000"/>
          <w:sz w:val="18"/>
          <w:szCs w:val="18"/>
          <w:lang w:eastAsia="es-UY"/>
        </w:rPr>
      </w:pPr>
      <w:hyperlink r:id="rId4" w:history="1">
        <w:r w:rsidRPr="007E1464">
          <w:rPr>
            <w:rFonts w:ascii="Arial" w:eastAsia="Times New Roman" w:hAnsi="Arial" w:cs="Arial"/>
            <w:i/>
            <w:iCs/>
            <w:color w:val="DE0000"/>
            <w:sz w:val="20"/>
            <w:szCs w:val="20"/>
            <w:u w:val="single"/>
            <w:bdr w:val="none" w:sz="0" w:space="0" w:color="auto" w:frame="1"/>
            <w:lang w:eastAsia="es-UY"/>
          </w:rPr>
          <w:t>Alfredo Serrano Mancilla</w:t>
        </w:r>
      </w:hyperlink>
    </w:p>
    <w:p w:rsidR="007E1464" w:rsidRPr="007E1464" w:rsidRDefault="007E1464" w:rsidP="007E1464">
      <w:pPr>
        <w:spacing w:after="0" w:line="312" w:lineRule="atLeast"/>
        <w:jc w:val="center"/>
        <w:textAlignment w:val="baseline"/>
        <w:rPr>
          <w:rFonts w:ascii="Arial" w:eastAsia="Times New Roman" w:hAnsi="Arial" w:cs="Arial"/>
          <w:color w:val="000000"/>
          <w:sz w:val="18"/>
          <w:szCs w:val="18"/>
          <w:lang w:eastAsia="es-UY"/>
        </w:rPr>
      </w:pPr>
      <w:bookmarkStart w:id="0" w:name="_GoBack"/>
      <w:bookmarkEnd w:id="0"/>
    </w:p>
    <w:p w:rsidR="007E1464" w:rsidRPr="007E1464" w:rsidRDefault="007E1464" w:rsidP="007E1464">
      <w:pPr>
        <w:spacing w:after="0" w:line="312" w:lineRule="atLeast"/>
        <w:jc w:val="both"/>
        <w:textAlignment w:val="baseline"/>
        <w:rPr>
          <w:rFonts w:ascii="Arial" w:eastAsia="Times New Roman" w:hAnsi="Arial" w:cs="Arial"/>
          <w:color w:val="000000"/>
          <w:sz w:val="24"/>
          <w:szCs w:val="24"/>
          <w:lang w:eastAsia="es-UY"/>
        </w:rPr>
      </w:pPr>
      <w:r w:rsidRPr="007E1464">
        <w:rPr>
          <w:rFonts w:ascii="Arial" w:eastAsia="Times New Roman" w:hAnsi="Arial" w:cs="Arial"/>
          <w:color w:val="000000"/>
          <w:sz w:val="24"/>
          <w:szCs w:val="24"/>
          <w:lang w:eastAsia="es-UY"/>
        </w:rPr>
        <w:t xml:space="preserve">Temer sigue siendo presidente de Brasil sin un voto en las urnas. </w:t>
      </w:r>
      <w:proofErr w:type="spellStart"/>
      <w:r w:rsidRPr="007E1464">
        <w:rPr>
          <w:rFonts w:ascii="Arial" w:eastAsia="Times New Roman" w:hAnsi="Arial" w:cs="Arial"/>
          <w:color w:val="000000"/>
          <w:sz w:val="24"/>
          <w:szCs w:val="24"/>
          <w:lang w:eastAsia="es-UY"/>
        </w:rPr>
        <w:t>Macri</w:t>
      </w:r>
      <w:proofErr w:type="spellEnd"/>
      <w:r w:rsidRPr="007E1464">
        <w:rPr>
          <w:rFonts w:ascii="Arial" w:eastAsia="Times New Roman" w:hAnsi="Arial" w:cs="Arial"/>
          <w:color w:val="000000"/>
          <w:sz w:val="24"/>
          <w:szCs w:val="24"/>
          <w:lang w:eastAsia="es-UY"/>
        </w:rPr>
        <w:t>, el de los </w:t>
      </w:r>
      <w:r w:rsidRPr="007E1464">
        <w:rPr>
          <w:rFonts w:ascii="Arial" w:eastAsia="Times New Roman" w:hAnsi="Arial" w:cs="Arial"/>
          <w:i/>
          <w:iCs/>
          <w:color w:val="000000"/>
          <w:sz w:val="24"/>
          <w:szCs w:val="24"/>
          <w:bdr w:val="none" w:sz="0" w:space="0" w:color="auto" w:frame="1"/>
          <w:lang w:eastAsia="es-UY"/>
        </w:rPr>
        <w:t xml:space="preserve">Panamá </w:t>
      </w:r>
      <w:proofErr w:type="spellStart"/>
      <w:r w:rsidRPr="007E1464">
        <w:rPr>
          <w:rFonts w:ascii="Arial" w:eastAsia="Times New Roman" w:hAnsi="Arial" w:cs="Arial"/>
          <w:i/>
          <w:iCs/>
          <w:color w:val="000000"/>
          <w:sz w:val="24"/>
          <w:szCs w:val="24"/>
          <w:bdr w:val="none" w:sz="0" w:space="0" w:color="auto" w:frame="1"/>
          <w:lang w:eastAsia="es-UY"/>
        </w:rPr>
        <w:t>Papers</w:t>
      </w:r>
      <w:proofErr w:type="spellEnd"/>
      <w:r w:rsidRPr="007E1464">
        <w:rPr>
          <w:rFonts w:ascii="Arial" w:eastAsia="Times New Roman" w:hAnsi="Arial" w:cs="Arial"/>
          <w:color w:val="000000"/>
          <w:sz w:val="24"/>
          <w:szCs w:val="24"/>
          <w:lang w:eastAsia="es-UY"/>
        </w:rPr>
        <w:t xml:space="preserve">, tiene a Milagro Salas en una cárcel argentina como presa política. Santos está involucrado en el escándalo de </w:t>
      </w:r>
      <w:proofErr w:type="spellStart"/>
      <w:r w:rsidRPr="007E1464">
        <w:rPr>
          <w:rFonts w:ascii="Arial" w:eastAsia="Times New Roman" w:hAnsi="Arial" w:cs="Arial"/>
          <w:color w:val="000000"/>
          <w:sz w:val="24"/>
          <w:szCs w:val="24"/>
          <w:lang w:eastAsia="es-UY"/>
        </w:rPr>
        <w:t>Odebrecht</w:t>
      </w:r>
      <w:proofErr w:type="spellEnd"/>
      <w:r w:rsidRPr="007E1464">
        <w:rPr>
          <w:rFonts w:ascii="Arial" w:eastAsia="Times New Roman" w:hAnsi="Arial" w:cs="Arial"/>
          <w:color w:val="000000"/>
          <w:sz w:val="24"/>
          <w:szCs w:val="24"/>
          <w:lang w:eastAsia="es-UY"/>
        </w:rPr>
        <w:t xml:space="preserve"> porque habría recibido un millón de dólares para su campaña presidencial en Colombia en 2014. En lo que va de gestión de Peña Nieto, han sido asesinados 36 periodistas en México, por realizar su labor informativa. El año pasado </w:t>
      </w:r>
      <w:proofErr w:type="spellStart"/>
      <w:r w:rsidRPr="007E1464">
        <w:rPr>
          <w:rFonts w:ascii="Arial" w:eastAsia="Times New Roman" w:hAnsi="Arial" w:cs="Arial"/>
          <w:color w:val="000000"/>
          <w:sz w:val="24"/>
          <w:szCs w:val="24"/>
          <w:lang w:eastAsia="es-UY"/>
        </w:rPr>
        <w:t>Kuczynski</w:t>
      </w:r>
      <w:proofErr w:type="spellEnd"/>
      <w:r w:rsidRPr="007E1464">
        <w:rPr>
          <w:rFonts w:ascii="Arial" w:eastAsia="Times New Roman" w:hAnsi="Arial" w:cs="Arial"/>
          <w:color w:val="000000"/>
          <w:sz w:val="24"/>
          <w:szCs w:val="24"/>
          <w:lang w:eastAsia="es-UY"/>
        </w:rPr>
        <w:t xml:space="preserve"> gobernó Perú con 112 decretos evitando así tener que transitar por el poder legislativo.</w:t>
      </w:r>
    </w:p>
    <w:p w:rsidR="007E1464" w:rsidRPr="007E1464" w:rsidRDefault="007E1464" w:rsidP="007E1464">
      <w:pPr>
        <w:spacing w:after="0" w:line="312" w:lineRule="atLeast"/>
        <w:jc w:val="both"/>
        <w:textAlignment w:val="baseline"/>
        <w:rPr>
          <w:rFonts w:ascii="Arial" w:eastAsia="Times New Roman" w:hAnsi="Arial" w:cs="Arial"/>
          <w:color w:val="000000"/>
          <w:sz w:val="24"/>
          <w:szCs w:val="24"/>
          <w:lang w:eastAsia="es-UY"/>
        </w:rPr>
      </w:pPr>
      <w:r w:rsidRPr="007E1464">
        <w:rPr>
          <w:rFonts w:ascii="Arial" w:eastAsia="Times New Roman" w:hAnsi="Arial" w:cs="Arial"/>
          <w:color w:val="000000"/>
          <w:sz w:val="24"/>
          <w:szCs w:val="24"/>
          <w:lang w:eastAsia="es-UY"/>
        </w:rPr>
        <w:t> </w:t>
      </w:r>
    </w:p>
    <w:p w:rsidR="007E1464" w:rsidRPr="007E1464" w:rsidRDefault="007E1464" w:rsidP="007E1464">
      <w:pPr>
        <w:spacing w:after="0" w:line="312" w:lineRule="atLeast"/>
        <w:jc w:val="both"/>
        <w:textAlignment w:val="baseline"/>
        <w:rPr>
          <w:rFonts w:ascii="Arial" w:eastAsia="Times New Roman" w:hAnsi="Arial" w:cs="Arial"/>
          <w:color w:val="000000"/>
          <w:sz w:val="24"/>
          <w:szCs w:val="24"/>
          <w:lang w:eastAsia="es-UY"/>
        </w:rPr>
      </w:pPr>
      <w:r w:rsidRPr="007E1464">
        <w:rPr>
          <w:rFonts w:ascii="Arial" w:eastAsia="Times New Roman" w:hAnsi="Arial" w:cs="Arial"/>
          <w:color w:val="000000"/>
          <w:sz w:val="24"/>
          <w:szCs w:val="24"/>
          <w:lang w:eastAsia="es-UY"/>
        </w:rPr>
        <w:t>Sin embargo, nada de esto importa. El único país que llama la atención es Venezuela. Los trapos sucios que empañan las democracias de Brasil, Argentina, Colombia, México y Perú quedan absueltos por eso que llaman comunidad internacional. El eje conservador está exento de tener que dar explicaciones ante la falta de elecciones, la persecución política, los escándalos de corrupción, la falta de libertad de prensa o la violación de la separación de poderes. Pueden hacer lo que quieran porque nada será retransmitido a la luz pública. Todo queda absolutamente sepultado por los grandes medios y por muchos organismos internacionales autoproclamados como guardianes de lo ajeno. Y además sin necesidad de estar sometido a ninguna presión financiera internacional; más bien, todo lo contrario.</w:t>
      </w:r>
    </w:p>
    <w:p w:rsidR="007E1464" w:rsidRPr="007E1464" w:rsidRDefault="007E1464" w:rsidP="007E1464">
      <w:pPr>
        <w:spacing w:after="0" w:line="312" w:lineRule="atLeast"/>
        <w:jc w:val="both"/>
        <w:textAlignment w:val="baseline"/>
        <w:rPr>
          <w:rFonts w:ascii="Arial" w:eastAsia="Times New Roman" w:hAnsi="Arial" w:cs="Arial"/>
          <w:color w:val="000000"/>
          <w:sz w:val="24"/>
          <w:szCs w:val="24"/>
          <w:lang w:eastAsia="es-UY"/>
        </w:rPr>
      </w:pPr>
      <w:r w:rsidRPr="007E1464">
        <w:rPr>
          <w:rFonts w:ascii="Arial" w:eastAsia="Times New Roman" w:hAnsi="Arial" w:cs="Arial"/>
          <w:color w:val="000000"/>
          <w:sz w:val="24"/>
          <w:szCs w:val="24"/>
          <w:lang w:eastAsia="es-UY"/>
        </w:rPr>
        <w:t> </w:t>
      </w:r>
    </w:p>
    <w:p w:rsidR="007E1464" w:rsidRPr="007E1464" w:rsidRDefault="007E1464" w:rsidP="007E1464">
      <w:pPr>
        <w:spacing w:after="0" w:line="312" w:lineRule="atLeast"/>
        <w:jc w:val="both"/>
        <w:textAlignment w:val="baseline"/>
        <w:rPr>
          <w:rFonts w:ascii="Arial" w:eastAsia="Times New Roman" w:hAnsi="Arial" w:cs="Arial"/>
          <w:color w:val="000000"/>
          <w:sz w:val="24"/>
          <w:szCs w:val="24"/>
          <w:lang w:eastAsia="es-UY"/>
        </w:rPr>
      </w:pPr>
      <w:r w:rsidRPr="007E1464">
        <w:rPr>
          <w:rFonts w:ascii="Arial" w:eastAsia="Times New Roman" w:hAnsi="Arial" w:cs="Arial"/>
          <w:color w:val="000000"/>
          <w:sz w:val="24"/>
          <w:szCs w:val="24"/>
          <w:lang w:eastAsia="es-UY"/>
        </w:rPr>
        <w:t xml:space="preserve">En estos países la democracia tiene demasiadas grietas para estar dando lecciones afuera. Una concepción de baja intensidad democrática les permite normalizar todas sus fallas sin necesidad de dar muchas explicaciones. Y en la mayoría de las ocasiones esto viene acompañado por el aval y propaganda de determinados indicadores enigmáticos que no sabemos ni cómo se obtienen. Uno de los mejores ejemplos es el calculado por la “prestigiosa” Unidad de Inteligencia de </w:t>
      </w:r>
      <w:proofErr w:type="spellStart"/>
      <w:r w:rsidRPr="007E1464">
        <w:rPr>
          <w:rFonts w:ascii="Arial" w:eastAsia="Times New Roman" w:hAnsi="Arial" w:cs="Arial"/>
          <w:color w:val="000000"/>
          <w:sz w:val="24"/>
          <w:szCs w:val="24"/>
          <w:lang w:eastAsia="es-UY"/>
        </w:rPr>
        <w:t>The</w:t>
      </w:r>
      <w:proofErr w:type="spellEnd"/>
      <w:r w:rsidRPr="007E1464">
        <w:rPr>
          <w:rFonts w:ascii="Arial" w:eastAsia="Times New Roman" w:hAnsi="Arial" w:cs="Arial"/>
          <w:color w:val="000000"/>
          <w:sz w:val="24"/>
          <w:szCs w:val="24"/>
          <w:lang w:eastAsia="es-UY"/>
        </w:rPr>
        <w:t xml:space="preserve"> </w:t>
      </w:r>
      <w:proofErr w:type="spellStart"/>
      <w:r w:rsidRPr="007E1464">
        <w:rPr>
          <w:rFonts w:ascii="Arial" w:eastAsia="Times New Roman" w:hAnsi="Arial" w:cs="Arial"/>
          <w:color w:val="000000"/>
          <w:sz w:val="24"/>
          <w:szCs w:val="24"/>
          <w:lang w:eastAsia="es-UY"/>
        </w:rPr>
        <w:t>Economist</w:t>
      </w:r>
      <w:proofErr w:type="spellEnd"/>
      <w:r w:rsidRPr="007E1464">
        <w:rPr>
          <w:rFonts w:ascii="Arial" w:eastAsia="Times New Roman" w:hAnsi="Arial" w:cs="Arial"/>
          <w:color w:val="000000"/>
          <w:sz w:val="24"/>
          <w:szCs w:val="24"/>
          <w:lang w:eastAsia="es-UY"/>
        </w:rPr>
        <w:t xml:space="preserve"> que obtiene su “índice de democracia” en base a respuestas correspondientes a las “evaluaciones de expertos” sin que el propio informe brinde detalles ni precisiones acerca de ellos. Así la democracia se circunscribe a una caja negra en la que gana quién tenga más poder mediático.</w:t>
      </w:r>
    </w:p>
    <w:p w:rsidR="007E1464" w:rsidRPr="007E1464" w:rsidRDefault="007E1464" w:rsidP="007E1464">
      <w:pPr>
        <w:spacing w:after="0" w:line="312" w:lineRule="atLeast"/>
        <w:jc w:val="both"/>
        <w:textAlignment w:val="baseline"/>
        <w:rPr>
          <w:rFonts w:ascii="Arial" w:eastAsia="Times New Roman" w:hAnsi="Arial" w:cs="Arial"/>
          <w:color w:val="000000"/>
          <w:sz w:val="24"/>
          <w:szCs w:val="24"/>
          <w:lang w:eastAsia="es-UY"/>
        </w:rPr>
      </w:pPr>
      <w:r w:rsidRPr="007E1464">
        <w:rPr>
          <w:rFonts w:ascii="Arial" w:eastAsia="Times New Roman" w:hAnsi="Arial" w:cs="Arial"/>
          <w:color w:val="000000"/>
          <w:sz w:val="24"/>
          <w:szCs w:val="24"/>
          <w:lang w:eastAsia="es-UY"/>
        </w:rPr>
        <w:t> </w:t>
      </w:r>
    </w:p>
    <w:p w:rsidR="007E1464" w:rsidRPr="007E1464" w:rsidRDefault="007E1464" w:rsidP="007E1464">
      <w:pPr>
        <w:spacing w:after="0" w:line="312" w:lineRule="atLeast"/>
        <w:jc w:val="both"/>
        <w:textAlignment w:val="baseline"/>
        <w:rPr>
          <w:rFonts w:ascii="Arial" w:eastAsia="Times New Roman" w:hAnsi="Arial" w:cs="Arial"/>
          <w:color w:val="000000"/>
          <w:sz w:val="24"/>
          <w:szCs w:val="24"/>
          <w:lang w:eastAsia="es-UY"/>
        </w:rPr>
      </w:pPr>
      <w:r w:rsidRPr="007E1464">
        <w:rPr>
          <w:rFonts w:ascii="Arial" w:eastAsia="Times New Roman" w:hAnsi="Arial" w:cs="Arial"/>
          <w:color w:val="000000"/>
          <w:sz w:val="24"/>
          <w:szCs w:val="24"/>
          <w:lang w:eastAsia="es-UY"/>
        </w:rPr>
        <w:t xml:space="preserve">Pero aún hay más: este bloque conservador tampoco está para presumir de democracia en el ámbito económico. No puede haber democracia real en países que excluyen a tanta gente de la satisfacción de los derechos sociales básicos para gozar de una vida digna. Más de 8 millones de pobres en Colombia; más de 6,5 millones en Perú; más de 55 millones en México; más de 1,5 millones de nuevos pobres en la era </w:t>
      </w:r>
      <w:proofErr w:type="spellStart"/>
      <w:r w:rsidRPr="007E1464">
        <w:rPr>
          <w:rFonts w:ascii="Arial" w:eastAsia="Times New Roman" w:hAnsi="Arial" w:cs="Arial"/>
          <w:color w:val="000000"/>
          <w:sz w:val="24"/>
          <w:szCs w:val="24"/>
          <w:lang w:eastAsia="es-UY"/>
        </w:rPr>
        <w:t>Macri</w:t>
      </w:r>
      <w:proofErr w:type="spellEnd"/>
      <w:r w:rsidRPr="007E1464">
        <w:rPr>
          <w:rFonts w:ascii="Arial" w:eastAsia="Times New Roman" w:hAnsi="Arial" w:cs="Arial"/>
          <w:color w:val="000000"/>
          <w:sz w:val="24"/>
          <w:szCs w:val="24"/>
          <w:lang w:eastAsia="es-UY"/>
        </w:rPr>
        <w:t>; y unos 3,5 millones de nuevos pobres en esta gestión Temer. Lo curioso del caso es que estos ajustes en contra de la ciudadanía tampoco les sirven para presentar modelos económicos eficaces. Todas estas economías están estancadas y sin atisbos de recuperación.   </w:t>
      </w:r>
    </w:p>
    <w:p w:rsidR="007E1464" w:rsidRPr="007E1464" w:rsidRDefault="007E1464" w:rsidP="007E1464">
      <w:pPr>
        <w:spacing w:after="0" w:line="312" w:lineRule="atLeast"/>
        <w:jc w:val="both"/>
        <w:textAlignment w:val="baseline"/>
        <w:rPr>
          <w:rFonts w:ascii="Arial" w:eastAsia="Times New Roman" w:hAnsi="Arial" w:cs="Arial"/>
          <w:color w:val="000000"/>
          <w:sz w:val="24"/>
          <w:szCs w:val="24"/>
          <w:lang w:eastAsia="es-UY"/>
        </w:rPr>
      </w:pPr>
      <w:r w:rsidRPr="007E1464">
        <w:rPr>
          <w:rFonts w:ascii="Arial" w:eastAsia="Times New Roman" w:hAnsi="Arial" w:cs="Arial"/>
          <w:color w:val="000000"/>
          <w:sz w:val="24"/>
          <w:szCs w:val="24"/>
          <w:lang w:eastAsia="es-UY"/>
        </w:rPr>
        <w:t> </w:t>
      </w:r>
    </w:p>
    <w:p w:rsidR="007E1464" w:rsidRPr="007E1464" w:rsidRDefault="007E1464" w:rsidP="007E1464">
      <w:pPr>
        <w:spacing w:after="0" w:line="312" w:lineRule="atLeast"/>
        <w:jc w:val="both"/>
        <w:textAlignment w:val="baseline"/>
        <w:rPr>
          <w:rFonts w:ascii="Arial" w:eastAsia="Times New Roman" w:hAnsi="Arial" w:cs="Arial"/>
          <w:color w:val="000000"/>
          <w:sz w:val="24"/>
          <w:szCs w:val="24"/>
          <w:lang w:eastAsia="es-UY"/>
        </w:rPr>
      </w:pPr>
      <w:r w:rsidRPr="007E1464">
        <w:rPr>
          <w:rFonts w:ascii="Arial" w:eastAsia="Times New Roman" w:hAnsi="Arial" w:cs="Arial"/>
          <w:color w:val="000000"/>
          <w:sz w:val="24"/>
          <w:szCs w:val="24"/>
          <w:lang w:eastAsia="es-UY"/>
        </w:rPr>
        <w:lastRenderedPageBreak/>
        <w:t>Esta América Latina </w:t>
      </w:r>
      <w:proofErr w:type="spellStart"/>
      <w:r w:rsidRPr="007E1464">
        <w:rPr>
          <w:rFonts w:ascii="Arial" w:eastAsia="Times New Roman" w:hAnsi="Arial" w:cs="Arial"/>
          <w:i/>
          <w:iCs/>
          <w:color w:val="000000"/>
          <w:sz w:val="24"/>
          <w:szCs w:val="24"/>
          <w:bdr w:val="none" w:sz="0" w:space="0" w:color="auto" w:frame="1"/>
          <w:lang w:eastAsia="es-UY"/>
        </w:rPr>
        <w:t>invisibilizada</w:t>
      </w:r>
      <w:proofErr w:type="spellEnd"/>
      <w:r w:rsidRPr="007E1464">
        <w:rPr>
          <w:rFonts w:ascii="Arial" w:eastAsia="Times New Roman" w:hAnsi="Arial" w:cs="Arial"/>
          <w:color w:val="000000"/>
          <w:sz w:val="24"/>
          <w:szCs w:val="24"/>
          <w:lang w:eastAsia="es-UY"/>
        </w:rPr>
        <w:t> no nos debe servir como excusa para no ocuparnos de los desafíos al interior de los procesos de cambio. No obstante, en esta época de gran pulso geopolítico, debemos hacer que lo invisible no sea sinónimo de lo inexistente. Esa otra América Latina fallida debe ser descubierta y problematizada.</w:t>
      </w:r>
    </w:p>
    <w:p w:rsidR="007E1464" w:rsidRPr="007E1464" w:rsidRDefault="007E1464" w:rsidP="007E1464">
      <w:pPr>
        <w:spacing w:after="0" w:line="312" w:lineRule="atLeast"/>
        <w:jc w:val="both"/>
        <w:textAlignment w:val="baseline"/>
        <w:rPr>
          <w:rFonts w:ascii="Arial" w:eastAsia="Times New Roman" w:hAnsi="Arial" w:cs="Arial"/>
          <w:color w:val="000000"/>
          <w:sz w:val="24"/>
          <w:szCs w:val="24"/>
          <w:lang w:eastAsia="es-UY"/>
        </w:rPr>
      </w:pPr>
      <w:r w:rsidRPr="007E1464">
        <w:rPr>
          <w:rFonts w:ascii="Arial" w:eastAsia="Times New Roman" w:hAnsi="Arial" w:cs="Arial"/>
          <w:color w:val="000000"/>
          <w:sz w:val="24"/>
          <w:szCs w:val="24"/>
          <w:lang w:eastAsia="es-UY"/>
        </w:rPr>
        <w:t> </w:t>
      </w:r>
    </w:p>
    <w:p w:rsidR="007E1464" w:rsidRPr="007E1464" w:rsidRDefault="007E1464" w:rsidP="007E1464">
      <w:pPr>
        <w:spacing w:after="0" w:line="312" w:lineRule="atLeast"/>
        <w:jc w:val="both"/>
        <w:textAlignment w:val="baseline"/>
        <w:rPr>
          <w:rFonts w:ascii="Arial" w:eastAsia="Times New Roman" w:hAnsi="Arial" w:cs="Arial"/>
          <w:color w:val="000000"/>
          <w:sz w:val="24"/>
          <w:szCs w:val="24"/>
          <w:lang w:eastAsia="es-UY"/>
        </w:rPr>
      </w:pPr>
      <w:r w:rsidRPr="007E1464">
        <w:rPr>
          <w:rFonts w:ascii="Arial" w:eastAsia="Times New Roman" w:hAnsi="Arial" w:cs="Arial"/>
          <w:color w:val="000000"/>
          <w:sz w:val="24"/>
          <w:szCs w:val="24"/>
          <w:lang w:eastAsia="es-UY"/>
        </w:rPr>
        <w:t>No dejemos que nos impongan la agenda.</w:t>
      </w:r>
    </w:p>
    <w:p w:rsidR="007E1464" w:rsidRPr="007E1464" w:rsidRDefault="007E1464" w:rsidP="007E1464">
      <w:pPr>
        <w:spacing w:after="0" w:line="312" w:lineRule="atLeast"/>
        <w:jc w:val="both"/>
        <w:textAlignment w:val="baseline"/>
        <w:rPr>
          <w:rFonts w:ascii="Arial" w:eastAsia="Times New Roman" w:hAnsi="Arial" w:cs="Arial"/>
          <w:color w:val="000000"/>
          <w:sz w:val="24"/>
          <w:szCs w:val="24"/>
          <w:lang w:eastAsia="es-UY"/>
        </w:rPr>
      </w:pPr>
      <w:r w:rsidRPr="007E1464">
        <w:rPr>
          <w:rFonts w:ascii="Arial" w:eastAsia="Times New Roman" w:hAnsi="Arial" w:cs="Arial"/>
          <w:color w:val="000000"/>
          <w:sz w:val="24"/>
          <w:szCs w:val="24"/>
          <w:lang w:eastAsia="es-UY"/>
        </w:rPr>
        <w:t> </w:t>
      </w:r>
    </w:p>
    <w:p w:rsidR="007E1464" w:rsidRPr="007E1464" w:rsidRDefault="007E1464" w:rsidP="007E1464">
      <w:pPr>
        <w:spacing w:after="0" w:line="312" w:lineRule="atLeast"/>
        <w:jc w:val="both"/>
        <w:textAlignment w:val="baseline"/>
        <w:rPr>
          <w:rFonts w:ascii="Arial" w:eastAsia="Times New Roman" w:hAnsi="Arial" w:cs="Arial"/>
          <w:color w:val="000000"/>
          <w:sz w:val="24"/>
          <w:szCs w:val="24"/>
          <w:lang w:eastAsia="es-UY"/>
        </w:rPr>
      </w:pPr>
      <w:r w:rsidRPr="007E1464">
        <w:rPr>
          <w:rFonts w:ascii="Arial" w:eastAsia="Times New Roman" w:hAnsi="Arial" w:cs="Arial"/>
          <w:color w:val="000000"/>
          <w:sz w:val="24"/>
          <w:szCs w:val="24"/>
          <w:lang w:eastAsia="es-UY"/>
        </w:rPr>
        <w:t>- Alfredo Serrano Mancilla es Director CELAG.</w:t>
      </w:r>
    </w:p>
    <w:p w:rsidR="007E1464" w:rsidRPr="007E1464" w:rsidRDefault="007E1464" w:rsidP="007E1464">
      <w:pPr>
        <w:spacing w:after="0" w:line="312" w:lineRule="atLeast"/>
        <w:textAlignment w:val="baseline"/>
        <w:rPr>
          <w:rFonts w:ascii="Arial" w:eastAsia="Times New Roman" w:hAnsi="Arial" w:cs="Arial"/>
          <w:color w:val="000000"/>
          <w:sz w:val="18"/>
          <w:szCs w:val="18"/>
          <w:lang w:eastAsia="es-UY"/>
        </w:rPr>
      </w:pPr>
      <w:r w:rsidRPr="007E1464">
        <w:rPr>
          <w:rFonts w:ascii="Arial" w:eastAsia="Times New Roman" w:hAnsi="Arial" w:cs="Arial"/>
          <w:color w:val="000000"/>
          <w:sz w:val="18"/>
          <w:szCs w:val="18"/>
          <w:lang w:eastAsia="es-UY"/>
        </w:rPr>
        <w:t> </w:t>
      </w:r>
    </w:p>
    <w:p w:rsidR="007E1464" w:rsidRPr="007E1464" w:rsidRDefault="007E1464" w:rsidP="007E1464">
      <w:pPr>
        <w:spacing w:after="0" w:line="312" w:lineRule="atLeast"/>
        <w:textAlignment w:val="baseline"/>
        <w:rPr>
          <w:rFonts w:ascii="Arial" w:eastAsia="Times New Roman" w:hAnsi="Arial" w:cs="Arial"/>
          <w:color w:val="000000"/>
          <w:sz w:val="18"/>
          <w:szCs w:val="18"/>
          <w:lang w:eastAsia="es-UY"/>
        </w:rPr>
      </w:pPr>
      <w:r w:rsidRPr="007E1464">
        <w:rPr>
          <w:rFonts w:ascii="Arial" w:eastAsia="Times New Roman" w:hAnsi="Arial" w:cs="Arial"/>
          <w:color w:val="000000"/>
          <w:sz w:val="18"/>
          <w:szCs w:val="18"/>
          <w:lang w:eastAsia="es-UY"/>
        </w:rPr>
        <w:t>http://www.alainet.org/es/articulo/187389</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464"/>
    <w:rsid w:val="002E2F5B"/>
    <w:rsid w:val="007E146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691527-FEA8-4B44-BAB8-CC4E625D3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8270708">
      <w:bodyDiv w:val="1"/>
      <w:marLeft w:val="0"/>
      <w:marRight w:val="0"/>
      <w:marTop w:val="0"/>
      <w:marBottom w:val="0"/>
      <w:divBdr>
        <w:top w:val="none" w:sz="0" w:space="0" w:color="auto"/>
        <w:left w:val="none" w:sz="0" w:space="0" w:color="auto"/>
        <w:bottom w:val="none" w:sz="0" w:space="0" w:color="auto"/>
        <w:right w:val="none" w:sz="0" w:space="0" w:color="auto"/>
      </w:divBdr>
      <w:divsChild>
        <w:div w:id="1184201265">
          <w:marLeft w:val="0"/>
          <w:marRight w:val="0"/>
          <w:marTop w:val="195"/>
          <w:marBottom w:val="90"/>
          <w:divBdr>
            <w:top w:val="none" w:sz="0" w:space="0" w:color="auto"/>
            <w:left w:val="none" w:sz="0" w:space="0" w:color="auto"/>
            <w:bottom w:val="none" w:sz="0" w:space="0" w:color="auto"/>
            <w:right w:val="none" w:sz="0" w:space="0" w:color="auto"/>
          </w:divBdr>
          <w:divsChild>
            <w:div w:id="1184857312">
              <w:marLeft w:val="0"/>
              <w:marRight w:val="0"/>
              <w:marTop w:val="0"/>
              <w:marBottom w:val="0"/>
              <w:divBdr>
                <w:top w:val="none" w:sz="0" w:space="0" w:color="auto"/>
                <w:left w:val="none" w:sz="0" w:space="0" w:color="auto"/>
                <w:bottom w:val="none" w:sz="0" w:space="0" w:color="auto"/>
                <w:right w:val="none" w:sz="0" w:space="0" w:color="auto"/>
              </w:divBdr>
              <w:divsChild>
                <w:div w:id="1589382170">
                  <w:marLeft w:val="0"/>
                  <w:marRight w:val="0"/>
                  <w:marTop w:val="0"/>
                  <w:marBottom w:val="0"/>
                  <w:divBdr>
                    <w:top w:val="none" w:sz="0" w:space="0" w:color="auto"/>
                    <w:left w:val="none" w:sz="0" w:space="0" w:color="auto"/>
                    <w:bottom w:val="none" w:sz="0" w:space="0" w:color="auto"/>
                    <w:right w:val="none" w:sz="0" w:space="0" w:color="auto"/>
                  </w:divBdr>
                  <w:divsChild>
                    <w:div w:id="180514996">
                      <w:marLeft w:val="0"/>
                      <w:marRight w:val="0"/>
                      <w:marTop w:val="0"/>
                      <w:marBottom w:val="0"/>
                      <w:divBdr>
                        <w:top w:val="none" w:sz="0" w:space="0" w:color="auto"/>
                        <w:left w:val="none" w:sz="0" w:space="0" w:color="auto"/>
                        <w:bottom w:val="none" w:sz="0" w:space="0" w:color="auto"/>
                        <w:right w:val="none" w:sz="0" w:space="0" w:color="auto"/>
                      </w:divBdr>
                      <w:divsChild>
                        <w:div w:id="3592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333788">
          <w:marLeft w:val="0"/>
          <w:marRight w:val="0"/>
          <w:marTop w:val="0"/>
          <w:marBottom w:val="0"/>
          <w:divBdr>
            <w:top w:val="none" w:sz="0" w:space="0" w:color="auto"/>
            <w:left w:val="none" w:sz="0" w:space="0" w:color="auto"/>
            <w:bottom w:val="none" w:sz="0" w:space="0" w:color="auto"/>
            <w:right w:val="none" w:sz="0" w:space="0" w:color="auto"/>
          </w:divBdr>
          <w:divsChild>
            <w:div w:id="689448525">
              <w:marLeft w:val="0"/>
              <w:marRight w:val="0"/>
              <w:marTop w:val="0"/>
              <w:marBottom w:val="0"/>
              <w:divBdr>
                <w:top w:val="none" w:sz="0" w:space="0" w:color="auto"/>
                <w:left w:val="none" w:sz="0" w:space="0" w:color="auto"/>
                <w:bottom w:val="none" w:sz="0" w:space="0" w:color="auto"/>
                <w:right w:val="none" w:sz="0" w:space="0" w:color="auto"/>
              </w:divBdr>
              <w:divsChild>
                <w:div w:id="1699820151">
                  <w:marLeft w:val="0"/>
                  <w:marRight w:val="0"/>
                  <w:marTop w:val="0"/>
                  <w:marBottom w:val="0"/>
                  <w:divBdr>
                    <w:top w:val="none" w:sz="0" w:space="0" w:color="auto"/>
                    <w:left w:val="none" w:sz="0" w:space="0" w:color="auto"/>
                    <w:bottom w:val="none" w:sz="0" w:space="0" w:color="auto"/>
                    <w:right w:val="none" w:sz="0" w:space="0" w:color="auto"/>
                  </w:divBdr>
                  <w:divsChild>
                    <w:div w:id="978655103">
                      <w:marLeft w:val="0"/>
                      <w:marRight w:val="0"/>
                      <w:marTop w:val="0"/>
                      <w:marBottom w:val="0"/>
                      <w:divBdr>
                        <w:top w:val="none" w:sz="0" w:space="0" w:color="auto"/>
                        <w:left w:val="none" w:sz="0" w:space="0" w:color="auto"/>
                        <w:bottom w:val="none" w:sz="0" w:space="0" w:color="auto"/>
                        <w:right w:val="none" w:sz="0" w:space="0" w:color="auto"/>
                      </w:divBdr>
                      <w:divsChild>
                        <w:div w:id="158984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072058">
          <w:marLeft w:val="0"/>
          <w:marRight w:val="0"/>
          <w:marTop w:val="0"/>
          <w:marBottom w:val="90"/>
          <w:divBdr>
            <w:top w:val="none" w:sz="0" w:space="0" w:color="auto"/>
            <w:left w:val="none" w:sz="0" w:space="0" w:color="auto"/>
            <w:bottom w:val="none" w:sz="0" w:space="0" w:color="auto"/>
            <w:right w:val="none" w:sz="0" w:space="0" w:color="auto"/>
          </w:divBdr>
          <w:divsChild>
            <w:div w:id="437990549">
              <w:marLeft w:val="0"/>
              <w:marRight w:val="0"/>
              <w:marTop w:val="0"/>
              <w:marBottom w:val="0"/>
              <w:divBdr>
                <w:top w:val="none" w:sz="0" w:space="0" w:color="auto"/>
                <w:left w:val="none" w:sz="0" w:space="0" w:color="auto"/>
                <w:bottom w:val="none" w:sz="0" w:space="0" w:color="auto"/>
                <w:right w:val="none" w:sz="0" w:space="0" w:color="auto"/>
              </w:divBdr>
            </w:div>
          </w:divsChild>
        </w:div>
        <w:div w:id="1759059479">
          <w:marLeft w:val="0"/>
          <w:marRight w:val="0"/>
          <w:marTop w:val="150"/>
          <w:marBottom w:val="0"/>
          <w:divBdr>
            <w:top w:val="none" w:sz="0" w:space="0" w:color="auto"/>
            <w:left w:val="none" w:sz="0" w:space="0" w:color="auto"/>
            <w:bottom w:val="none" w:sz="0" w:space="0" w:color="auto"/>
            <w:right w:val="none" w:sz="0" w:space="0" w:color="auto"/>
          </w:divBdr>
          <w:divsChild>
            <w:div w:id="336731714">
              <w:marLeft w:val="0"/>
              <w:marRight w:val="0"/>
              <w:marTop w:val="0"/>
              <w:marBottom w:val="0"/>
              <w:divBdr>
                <w:top w:val="none" w:sz="0" w:space="0" w:color="auto"/>
                <w:left w:val="none" w:sz="0" w:space="0" w:color="auto"/>
                <w:bottom w:val="none" w:sz="0" w:space="0" w:color="auto"/>
                <w:right w:val="none" w:sz="0" w:space="0" w:color="auto"/>
              </w:divBdr>
              <w:divsChild>
                <w:div w:id="132862848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42770953">
          <w:marLeft w:val="0"/>
          <w:marRight w:val="0"/>
          <w:marTop w:val="0"/>
          <w:marBottom w:val="0"/>
          <w:divBdr>
            <w:top w:val="none" w:sz="0" w:space="0" w:color="auto"/>
            <w:left w:val="none" w:sz="0" w:space="0" w:color="auto"/>
            <w:bottom w:val="none" w:sz="0" w:space="0" w:color="auto"/>
            <w:right w:val="none" w:sz="0" w:space="0" w:color="auto"/>
          </w:divBdr>
          <w:divsChild>
            <w:div w:id="1711303273">
              <w:marLeft w:val="0"/>
              <w:marRight w:val="0"/>
              <w:marTop w:val="0"/>
              <w:marBottom w:val="0"/>
              <w:divBdr>
                <w:top w:val="none" w:sz="0" w:space="0" w:color="auto"/>
                <w:left w:val="none" w:sz="0" w:space="0" w:color="auto"/>
                <w:bottom w:val="none" w:sz="0" w:space="0" w:color="auto"/>
                <w:right w:val="none" w:sz="0" w:space="0" w:color="auto"/>
              </w:divBdr>
            </w:div>
          </w:divsChild>
        </w:div>
        <w:div w:id="371812073">
          <w:marLeft w:val="0"/>
          <w:marRight w:val="0"/>
          <w:marTop w:val="0"/>
          <w:marBottom w:val="0"/>
          <w:divBdr>
            <w:top w:val="none" w:sz="0" w:space="0" w:color="auto"/>
            <w:left w:val="none" w:sz="0" w:space="0" w:color="auto"/>
            <w:bottom w:val="none" w:sz="0" w:space="0" w:color="auto"/>
            <w:right w:val="none" w:sz="0" w:space="0" w:color="auto"/>
          </w:divBdr>
          <w:divsChild>
            <w:div w:id="1736509818">
              <w:marLeft w:val="0"/>
              <w:marRight w:val="0"/>
              <w:marTop w:val="0"/>
              <w:marBottom w:val="0"/>
              <w:divBdr>
                <w:top w:val="none" w:sz="0" w:space="0" w:color="auto"/>
                <w:left w:val="none" w:sz="0" w:space="0" w:color="auto"/>
                <w:bottom w:val="none" w:sz="0" w:space="0" w:color="auto"/>
                <w:right w:val="none" w:sz="0" w:space="0" w:color="auto"/>
              </w:divBdr>
              <w:divsChild>
                <w:div w:id="1373847069">
                  <w:marLeft w:val="0"/>
                  <w:marRight w:val="0"/>
                  <w:marTop w:val="0"/>
                  <w:marBottom w:val="0"/>
                  <w:divBdr>
                    <w:top w:val="none" w:sz="0" w:space="0" w:color="auto"/>
                    <w:left w:val="none" w:sz="0" w:space="0" w:color="auto"/>
                    <w:bottom w:val="none" w:sz="0" w:space="0" w:color="auto"/>
                    <w:right w:val="none" w:sz="0" w:space="0" w:color="auto"/>
                  </w:divBdr>
                  <w:divsChild>
                    <w:div w:id="64810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865839">
          <w:marLeft w:val="0"/>
          <w:marRight w:val="0"/>
          <w:marTop w:val="0"/>
          <w:marBottom w:val="0"/>
          <w:divBdr>
            <w:top w:val="none" w:sz="0" w:space="0" w:color="auto"/>
            <w:left w:val="none" w:sz="0" w:space="0" w:color="auto"/>
            <w:bottom w:val="none" w:sz="0" w:space="0" w:color="auto"/>
            <w:right w:val="none" w:sz="0" w:space="0" w:color="auto"/>
          </w:divBdr>
          <w:divsChild>
            <w:div w:id="1891263622">
              <w:marLeft w:val="0"/>
              <w:marRight w:val="0"/>
              <w:marTop w:val="0"/>
              <w:marBottom w:val="0"/>
              <w:divBdr>
                <w:top w:val="none" w:sz="0" w:space="0" w:color="auto"/>
                <w:left w:val="none" w:sz="0" w:space="0" w:color="auto"/>
                <w:bottom w:val="none" w:sz="0" w:space="0" w:color="auto"/>
                <w:right w:val="none" w:sz="0" w:space="0" w:color="auto"/>
              </w:divBdr>
              <w:divsChild>
                <w:div w:id="343746395">
                  <w:marLeft w:val="0"/>
                  <w:marRight w:val="0"/>
                  <w:marTop w:val="0"/>
                  <w:marBottom w:val="0"/>
                  <w:divBdr>
                    <w:top w:val="none" w:sz="0" w:space="0" w:color="auto"/>
                    <w:left w:val="none" w:sz="0" w:space="0" w:color="auto"/>
                    <w:bottom w:val="none" w:sz="0" w:space="0" w:color="auto"/>
                    <w:right w:val="none" w:sz="0" w:space="0" w:color="auto"/>
                  </w:divBdr>
                  <w:divsChild>
                    <w:div w:id="6425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644081">
          <w:marLeft w:val="0"/>
          <w:marRight w:val="0"/>
          <w:marTop w:val="0"/>
          <w:marBottom w:val="0"/>
          <w:divBdr>
            <w:top w:val="none" w:sz="0" w:space="0" w:color="auto"/>
            <w:left w:val="none" w:sz="0" w:space="0" w:color="auto"/>
            <w:bottom w:val="none" w:sz="0" w:space="0" w:color="auto"/>
            <w:right w:val="none" w:sz="0" w:space="0" w:color="auto"/>
          </w:divBdr>
          <w:divsChild>
            <w:div w:id="2071225860">
              <w:marLeft w:val="0"/>
              <w:marRight w:val="0"/>
              <w:marTop w:val="0"/>
              <w:marBottom w:val="0"/>
              <w:divBdr>
                <w:top w:val="none" w:sz="0" w:space="0" w:color="auto"/>
                <w:left w:val="none" w:sz="0" w:space="0" w:color="auto"/>
                <w:bottom w:val="none" w:sz="0" w:space="0" w:color="auto"/>
                <w:right w:val="none" w:sz="0" w:space="0" w:color="auto"/>
              </w:divBdr>
            </w:div>
          </w:divsChild>
        </w:div>
        <w:div w:id="1806510171">
          <w:marLeft w:val="0"/>
          <w:marRight w:val="0"/>
          <w:marTop w:val="0"/>
          <w:marBottom w:val="0"/>
          <w:divBdr>
            <w:top w:val="none" w:sz="0" w:space="0" w:color="auto"/>
            <w:left w:val="none" w:sz="0" w:space="0" w:color="auto"/>
            <w:bottom w:val="none" w:sz="0" w:space="0" w:color="auto"/>
            <w:right w:val="none" w:sz="0" w:space="0" w:color="auto"/>
          </w:divBdr>
          <w:divsChild>
            <w:div w:id="1120807154">
              <w:marLeft w:val="0"/>
              <w:marRight w:val="0"/>
              <w:marTop w:val="0"/>
              <w:marBottom w:val="0"/>
              <w:divBdr>
                <w:top w:val="none" w:sz="0" w:space="0" w:color="auto"/>
                <w:left w:val="none" w:sz="0" w:space="0" w:color="auto"/>
                <w:bottom w:val="none" w:sz="0" w:space="0" w:color="auto"/>
                <w:right w:val="none" w:sz="0" w:space="0" w:color="auto"/>
              </w:divBdr>
              <w:divsChild>
                <w:div w:id="425733995">
                  <w:marLeft w:val="0"/>
                  <w:marRight w:val="0"/>
                  <w:marTop w:val="0"/>
                  <w:marBottom w:val="0"/>
                  <w:divBdr>
                    <w:top w:val="none" w:sz="0" w:space="0" w:color="auto"/>
                    <w:left w:val="none" w:sz="0" w:space="0" w:color="auto"/>
                    <w:bottom w:val="none" w:sz="0" w:space="0" w:color="auto"/>
                    <w:right w:val="none" w:sz="0" w:space="0" w:color="auto"/>
                  </w:divBdr>
                  <w:divsChild>
                    <w:div w:id="166330799">
                      <w:marLeft w:val="0"/>
                      <w:marRight w:val="0"/>
                      <w:marTop w:val="0"/>
                      <w:marBottom w:val="0"/>
                      <w:divBdr>
                        <w:top w:val="none" w:sz="0" w:space="0" w:color="auto"/>
                        <w:left w:val="none" w:sz="0" w:space="0" w:color="auto"/>
                        <w:bottom w:val="none" w:sz="0" w:space="0" w:color="auto"/>
                        <w:right w:val="none" w:sz="0" w:space="0" w:color="auto"/>
                      </w:divBdr>
                      <w:divsChild>
                        <w:div w:id="74831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990499">
          <w:marLeft w:val="375"/>
          <w:marRight w:val="0"/>
          <w:marTop w:val="30"/>
          <w:marBottom w:val="0"/>
          <w:divBdr>
            <w:top w:val="none" w:sz="0" w:space="0" w:color="auto"/>
            <w:left w:val="none" w:sz="0" w:space="0" w:color="auto"/>
            <w:bottom w:val="none" w:sz="0" w:space="0" w:color="auto"/>
            <w:right w:val="none" w:sz="0" w:space="0" w:color="auto"/>
          </w:divBdr>
          <w:divsChild>
            <w:div w:id="133229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lainet.org/es/autores/alfredo-serrano-mancill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519</Words>
  <Characters>2857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2017-08-15T10:45:00Z</dcterms:created>
  <dcterms:modified xsi:type="dcterms:W3CDTF">2017-08-15T10:46:00Z</dcterms:modified>
</cp:coreProperties>
</file>