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871" w:rsidRPr="00F06871" w:rsidRDefault="00F06871" w:rsidP="00F06871">
      <w:pPr>
        <w:shd w:val="clear" w:color="auto" w:fill="FFFFFF"/>
        <w:spacing w:after="150" w:line="240" w:lineRule="auto"/>
        <w:jc w:val="center"/>
        <w:rPr>
          <w:rFonts w:ascii="Georgia" w:eastAsia="Times New Roman" w:hAnsi="Georgia" w:cs="Times New Roman"/>
          <w:color w:val="A5A5A5"/>
          <w:sz w:val="21"/>
          <w:szCs w:val="21"/>
          <w:lang w:eastAsia="es-UY"/>
        </w:rPr>
      </w:pPr>
      <w:r w:rsidRPr="00F06871">
        <w:rPr>
          <w:rFonts w:ascii="Georgia" w:eastAsia="Times New Roman" w:hAnsi="Georgia" w:cs="Times New Roman"/>
          <w:color w:val="A5A5A5"/>
          <w:sz w:val="21"/>
          <w:szCs w:val="21"/>
          <w:lang w:eastAsia="es-UY"/>
        </w:rPr>
        <w:fldChar w:fldCharType="begin"/>
      </w:r>
      <w:r w:rsidRPr="00F06871">
        <w:rPr>
          <w:rFonts w:ascii="Georgia" w:eastAsia="Times New Roman" w:hAnsi="Georgia" w:cs="Times New Roman"/>
          <w:color w:val="A5A5A5"/>
          <w:sz w:val="21"/>
          <w:szCs w:val="21"/>
          <w:lang w:eastAsia="es-UY"/>
        </w:rPr>
        <w:instrText xml:space="preserve"> HYPERLINK "https://es.aleteia.org/category/desde-roma/" </w:instrText>
      </w:r>
      <w:r w:rsidRPr="00F06871">
        <w:rPr>
          <w:rFonts w:ascii="Georgia" w:eastAsia="Times New Roman" w:hAnsi="Georgia" w:cs="Times New Roman"/>
          <w:color w:val="A5A5A5"/>
          <w:sz w:val="21"/>
          <w:szCs w:val="21"/>
          <w:lang w:eastAsia="es-UY"/>
        </w:rPr>
        <w:fldChar w:fldCharType="separate"/>
      </w:r>
      <w:r w:rsidRPr="00F06871">
        <w:rPr>
          <w:rFonts w:ascii="Georgia" w:eastAsia="Times New Roman" w:hAnsi="Georgia" w:cs="Times New Roman"/>
          <w:b/>
          <w:bCs/>
          <w:caps/>
          <w:color w:val="F0B72C"/>
          <w:sz w:val="29"/>
          <w:szCs w:val="29"/>
          <w:u w:val="single"/>
          <w:lang w:eastAsia="es-UY"/>
        </w:rPr>
        <w:t>DESDE ROMA</w:t>
      </w:r>
      <w:r w:rsidRPr="00F06871">
        <w:rPr>
          <w:rFonts w:ascii="Georgia" w:eastAsia="Times New Roman" w:hAnsi="Georgia" w:cs="Times New Roman"/>
          <w:color w:val="A5A5A5"/>
          <w:sz w:val="21"/>
          <w:szCs w:val="21"/>
          <w:lang w:eastAsia="es-UY"/>
        </w:rPr>
        <w:fldChar w:fldCharType="end"/>
      </w:r>
    </w:p>
    <w:p w:rsidR="00F06871" w:rsidRPr="00F06871" w:rsidRDefault="00F06871" w:rsidP="00F06871">
      <w:pPr>
        <w:shd w:val="clear" w:color="auto" w:fill="FFFFFF"/>
        <w:spacing w:after="150" w:line="825" w:lineRule="atLeast"/>
        <w:jc w:val="center"/>
        <w:outlineLvl w:val="0"/>
        <w:rPr>
          <w:rFonts w:ascii="Georgia" w:eastAsia="Times New Roman" w:hAnsi="Georgia" w:cs="Times New Roman"/>
          <w:color w:val="333333"/>
          <w:kern w:val="36"/>
          <w:sz w:val="66"/>
          <w:szCs w:val="66"/>
          <w:lang w:eastAsia="es-UY"/>
        </w:rPr>
      </w:pPr>
      <w:r w:rsidRPr="00F06871">
        <w:rPr>
          <w:rFonts w:ascii="Georgia" w:eastAsia="Times New Roman" w:hAnsi="Georgia" w:cs="Times New Roman"/>
          <w:color w:val="333333"/>
          <w:kern w:val="36"/>
          <w:sz w:val="66"/>
          <w:szCs w:val="66"/>
          <w:lang w:eastAsia="es-UY"/>
        </w:rPr>
        <w:t>Papa Francisco y divorciados vueltos a casar: ¡No a la rigidez de los fariseos!</w:t>
      </w:r>
    </w:p>
    <w:p w:rsidR="00F06871" w:rsidRPr="00F06871" w:rsidRDefault="00F06871" w:rsidP="00F06871">
      <w:pPr>
        <w:shd w:val="clear" w:color="auto" w:fill="FFFFFF"/>
        <w:spacing w:after="150" w:line="240" w:lineRule="auto"/>
        <w:jc w:val="center"/>
        <w:rPr>
          <w:rFonts w:ascii="Georgia" w:eastAsia="Times New Roman" w:hAnsi="Georgia" w:cs="Times New Roman"/>
          <w:color w:val="A5A5A5"/>
          <w:sz w:val="21"/>
          <w:szCs w:val="21"/>
          <w:lang w:eastAsia="es-UY"/>
        </w:rPr>
      </w:pPr>
      <w:hyperlink r:id="rId4" w:history="1">
        <w:r w:rsidRPr="00F06871">
          <w:rPr>
            <w:rFonts w:ascii="Georgia" w:eastAsia="Times New Roman" w:hAnsi="Georgia" w:cs="Times New Roman"/>
            <w:color w:val="333333"/>
            <w:sz w:val="21"/>
            <w:szCs w:val="21"/>
            <w:u w:val="single"/>
            <w:lang w:eastAsia="es-UY"/>
          </w:rPr>
          <w:t> </w:t>
        </w:r>
        <w:proofErr w:type="spellStart"/>
      </w:hyperlink>
      <w:proofErr w:type="spellEnd"/>
      <w:r w:rsidRPr="00F06871">
        <w:rPr>
          <w:rFonts w:ascii="Roboto Condensed" w:eastAsia="Times New Roman" w:hAnsi="Roboto Condensed" w:cs="Times New Roman"/>
          <w:i/>
          <w:iCs/>
          <w:color w:val="B4B4B4"/>
          <w:sz w:val="24"/>
          <w:szCs w:val="24"/>
          <w:lang w:eastAsia="es-UY"/>
        </w:rPr>
        <w:fldChar w:fldCharType="begin"/>
      </w:r>
      <w:r w:rsidRPr="00F06871">
        <w:rPr>
          <w:rFonts w:ascii="Roboto Condensed" w:eastAsia="Times New Roman" w:hAnsi="Roboto Condensed" w:cs="Times New Roman"/>
          <w:i/>
          <w:iCs/>
          <w:color w:val="B4B4B4"/>
          <w:sz w:val="24"/>
          <w:szCs w:val="24"/>
          <w:lang w:eastAsia="es-UY"/>
        </w:rPr>
        <w:instrText xml:space="preserve"> HYPERLINK "https://es.aleteia.org/author/jesus-colina/" </w:instrText>
      </w:r>
      <w:r w:rsidRPr="00F06871">
        <w:rPr>
          <w:rFonts w:ascii="Roboto Condensed" w:eastAsia="Times New Roman" w:hAnsi="Roboto Condensed" w:cs="Times New Roman"/>
          <w:i/>
          <w:iCs/>
          <w:color w:val="B4B4B4"/>
          <w:sz w:val="24"/>
          <w:szCs w:val="24"/>
          <w:lang w:eastAsia="es-UY"/>
        </w:rPr>
        <w:fldChar w:fldCharType="separate"/>
      </w:r>
      <w:proofErr w:type="spellStart"/>
      <w:r w:rsidRPr="00F06871">
        <w:rPr>
          <w:rFonts w:ascii="Roboto Condensed" w:eastAsia="Times New Roman" w:hAnsi="Roboto Condensed" w:cs="Times New Roman"/>
          <w:i/>
          <w:iCs/>
          <w:color w:val="B4B4B4"/>
          <w:sz w:val="24"/>
          <w:szCs w:val="24"/>
          <w:u w:val="single"/>
          <w:lang w:eastAsia="es-UY"/>
        </w:rPr>
        <w:t>Jesus</w:t>
      </w:r>
      <w:proofErr w:type="spellEnd"/>
      <w:r w:rsidRPr="00F06871">
        <w:rPr>
          <w:rFonts w:ascii="Roboto Condensed" w:eastAsia="Times New Roman" w:hAnsi="Roboto Condensed" w:cs="Times New Roman"/>
          <w:i/>
          <w:iCs/>
          <w:color w:val="B4B4B4"/>
          <w:sz w:val="24"/>
          <w:szCs w:val="24"/>
          <w:u w:val="single"/>
          <w:lang w:eastAsia="es-UY"/>
        </w:rPr>
        <w:t xml:space="preserve"> Colina</w:t>
      </w:r>
      <w:r w:rsidRPr="00F06871">
        <w:rPr>
          <w:rFonts w:ascii="Roboto Condensed" w:eastAsia="Times New Roman" w:hAnsi="Roboto Condensed" w:cs="Times New Roman"/>
          <w:i/>
          <w:iCs/>
          <w:color w:val="B4B4B4"/>
          <w:sz w:val="24"/>
          <w:szCs w:val="24"/>
          <w:lang w:eastAsia="es-UY"/>
        </w:rPr>
        <w:fldChar w:fldCharType="end"/>
      </w:r>
      <w:r w:rsidRPr="00F06871">
        <w:rPr>
          <w:rFonts w:ascii="Roboto Condensed" w:eastAsia="Times New Roman" w:hAnsi="Roboto Condensed" w:cs="Times New Roman"/>
          <w:i/>
          <w:iCs/>
          <w:color w:val="B4B4B4"/>
          <w:sz w:val="24"/>
          <w:szCs w:val="24"/>
          <w:lang w:eastAsia="es-UY"/>
        </w:rPr>
        <w:t xml:space="preserve"> | </w:t>
      </w:r>
      <w:proofErr w:type="spellStart"/>
      <w:r w:rsidRPr="00F06871">
        <w:rPr>
          <w:rFonts w:ascii="Roboto Condensed" w:eastAsia="Times New Roman" w:hAnsi="Roboto Condensed" w:cs="Times New Roman"/>
          <w:i/>
          <w:iCs/>
          <w:color w:val="B4B4B4"/>
          <w:sz w:val="24"/>
          <w:szCs w:val="24"/>
          <w:lang w:eastAsia="es-UY"/>
        </w:rPr>
        <w:t>Sep</w:t>
      </w:r>
      <w:proofErr w:type="spellEnd"/>
      <w:r w:rsidRPr="00F06871">
        <w:rPr>
          <w:rFonts w:ascii="Roboto Condensed" w:eastAsia="Times New Roman" w:hAnsi="Roboto Condensed" w:cs="Times New Roman"/>
          <w:i/>
          <w:iCs/>
          <w:color w:val="B4B4B4"/>
          <w:sz w:val="24"/>
          <w:szCs w:val="24"/>
          <w:lang w:eastAsia="es-UY"/>
        </w:rPr>
        <w:t xml:space="preserve"> 01, 2017</w:t>
      </w:r>
    </w:p>
    <w:p w:rsidR="00F06871" w:rsidRPr="00F06871" w:rsidRDefault="00F06871" w:rsidP="00F06871">
      <w:pPr>
        <w:shd w:val="clear" w:color="auto" w:fill="FFFFFF"/>
        <w:spacing w:after="0" w:line="240" w:lineRule="auto"/>
        <w:rPr>
          <w:rFonts w:ascii="Georgia" w:eastAsia="Times New Roman" w:hAnsi="Georgia" w:cs="Times New Roman"/>
          <w:color w:val="A5A5A5"/>
          <w:sz w:val="21"/>
          <w:szCs w:val="21"/>
          <w:lang w:eastAsia="es-UY"/>
        </w:rPr>
      </w:pPr>
      <w:r w:rsidRPr="00F06871">
        <w:rPr>
          <w:rFonts w:ascii="Georgia" w:eastAsia="Times New Roman" w:hAnsi="Georgia" w:cs="Times New Roman"/>
          <w:noProof/>
          <w:color w:val="A5A5A5"/>
          <w:sz w:val="21"/>
          <w:szCs w:val="21"/>
          <w:lang w:eastAsia="es-UY"/>
        </w:rPr>
        <w:drawing>
          <wp:inline distT="0" distB="0" distL="0" distR="0" wp14:anchorId="3D01B12D" wp14:editId="12B8B372">
            <wp:extent cx="5905500" cy="2952750"/>
            <wp:effectExtent l="0" t="0" r="0" b="0"/>
            <wp:docPr id="1" name="Imagen 1" descr="https://i2.wp.com/res.cloudinary.com/aleteia/image/fetch/c_fill,g_auto,w_620,h_310/https:/aleteiaspanish.files.wordpress.com/2017/08/30975lpr_6e932f44878954f.jpg?resize=620%2C310&amp;quality=100&amp;strip=all&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res.cloudinary.com/aleteia/image/fetch/c_fill,g_auto,w_620,h_310/https:/aleteiaspanish.files.wordpress.com/2017/08/30975lpr_6e932f44878954f.jpg?resize=620%2C310&amp;quality=100&amp;strip=all&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2952750"/>
                    </a:xfrm>
                    <a:prstGeom prst="rect">
                      <a:avLst/>
                    </a:prstGeom>
                    <a:noFill/>
                    <a:ln>
                      <a:noFill/>
                    </a:ln>
                  </pic:spPr>
                </pic:pic>
              </a:graphicData>
            </a:graphic>
          </wp:inline>
        </w:drawing>
      </w:r>
    </w:p>
    <w:p w:rsidR="00F06871" w:rsidRPr="00F06871" w:rsidRDefault="00F06871" w:rsidP="00F06871">
      <w:pPr>
        <w:shd w:val="clear" w:color="auto" w:fill="FFFFFF"/>
        <w:spacing w:after="0" w:line="240" w:lineRule="auto"/>
        <w:rPr>
          <w:rFonts w:ascii="Georgia" w:eastAsia="Times New Roman" w:hAnsi="Georgia" w:cs="Times New Roman"/>
          <w:color w:val="A5A5A5"/>
          <w:sz w:val="15"/>
          <w:szCs w:val="15"/>
          <w:lang w:eastAsia="es-UY"/>
        </w:rPr>
      </w:pPr>
      <w:proofErr w:type="spellStart"/>
      <w:r w:rsidRPr="00F06871">
        <w:rPr>
          <w:rFonts w:ascii="Georgia" w:eastAsia="Times New Roman" w:hAnsi="Georgia" w:cs="Times New Roman"/>
          <w:color w:val="A5A5A5"/>
          <w:sz w:val="15"/>
          <w:szCs w:val="15"/>
          <w:lang w:eastAsia="es-UY"/>
        </w:rPr>
        <w:t>Antoine</w:t>
      </w:r>
      <w:proofErr w:type="spellEnd"/>
      <w:r w:rsidRPr="00F06871">
        <w:rPr>
          <w:rFonts w:ascii="Georgia" w:eastAsia="Times New Roman" w:hAnsi="Georgia" w:cs="Times New Roman"/>
          <w:color w:val="A5A5A5"/>
          <w:sz w:val="15"/>
          <w:szCs w:val="15"/>
          <w:lang w:eastAsia="es-UY"/>
        </w:rPr>
        <w:t xml:space="preserve"> </w:t>
      </w:r>
      <w:proofErr w:type="spellStart"/>
      <w:r w:rsidRPr="00F06871">
        <w:rPr>
          <w:rFonts w:ascii="Georgia" w:eastAsia="Times New Roman" w:hAnsi="Georgia" w:cs="Times New Roman"/>
          <w:color w:val="A5A5A5"/>
          <w:sz w:val="15"/>
          <w:szCs w:val="15"/>
          <w:lang w:eastAsia="es-UY"/>
        </w:rPr>
        <w:t>Mekary</w:t>
      </w:r>
      <w:proofErr w:type="spellEnd"/>
      <w:r w:rsidRPr="00F06871">
        <w:rPr>
          <w:rFonts w:ascii="Georgia" w:eastAsia="Times New Roman" w:hAnsi="Georgia" w:cs="Times New Roman"/>
          <w:color w:val="A5A5A5"/>
          <w:sz w:val="15"/>
          <w:szCs w:val="15"/>
          <w:lang w:eastAsia="es-UY"/>
        </w:rPr>
        <w:t xml:space="preserve"> | ALETEIA</w:t>
      </w:r>
    </w:p>
    <w:p w:rsidR="00F06871" w:rsidRPr="00F06871" w:rsidRDefault="00F06871" w:rsidP="00F06871">
      <w:pPr>
        <w:shd w:val="clear" w:color="auto" w:fill="FFFFFF"/>
        <w:spacing w:after="0" w:line="285" w:lineRule="atLeast"/>
        <w:jc w:val="center"/>
        <w:textAlignment w:val="top"/>
        <w:rPr>
          <w:rFonts w:ascii="Roboto Condensed" w:eastAsia="Times New Roman" w:hAnsi="Roboto Condensed" w:cs="Times New Roman"/>
          <w:color w:val="001F4D"/>
          <w:sz w:val="21"/>
          <w:szCs w:val="21"/>
          <w:lang w:eastAsia="es-UY"/>
        </w:rPr>
      </w:pPr>
      <w:r w:rsidRPr="00F06871">
        <w:rPr>
          <w:rFonts w:ascii="Roboto Condensed" w:eastAsia="Times New Roman" w:hAnsi="Roboto Condensed" w:cs="Times New Roman"/>
          <w:color w:val="001F4D"/>
          <w:sz w:val="21"/>
          <w:szCs w:val="21"/>
          <w:lang w:eastAsia="es-UY"/>
        </w:rPr>
        <w:t xml:space="preserve">Comparte </w:t>
      </w:r>
    </w:p>
    <w:p w:rsidR="00F06871" w:rsidRPr="00F06871" w:rsidRDefault="00F06871" w:rsidP="00F06871">
      <w:pPr>
        <w:shd w:val="clear" w:color="auto" w:fill="FFFFFF"/>
        <w:spacing w:line="285" w:lineRule="atLeast"/>
        <w:jc w:val="center"/>
        <w:textAlignment w:val="top"/>
        <w:rPr>
          <w:rFonts w:ascii="Roboto Condensed" w:eastAsia="Times New Roman" w:hAnsi="Roboto Condensed" w:cs="Times New Roman"/>
          <w:b/>
          <w:bCs/>
          <w:color w:val="001F4D"/>
          <w:sz w:val="21"/>
          <w:szCs w:val="21"/>
          <w:lang w:eastAsia="es-UY"/>
        </w:rPr>
      </w:pPr>
      <w:r w:rsidRPr="00F06871">
        <w:rPr>
          <w:rFonts w:ascii="Roboto Condensed" w:eastAsia="Times New Roman" w:hAnsi="Roboto Condensed" w:cs="Times New Roman"/>
          <w:b/>
          <w:bCs/>
          <w:color w:val="001F4D"/>
          <w:sz w:val="21"/>
          <w:szCs w:val="21"/>
          <w:lang w:eastAsia="es-UY"/>
        </w:rPr>
        <w:t>22k</w:t>
      </w:r>
    </w:p>
    <w:tbl>
      <w:tblPr>
        <w:tblW w:w="0" w:type="dxa"/>
        <w:tblCellMar>
          <w:left w:w="0" w:type="dxa"/>
          <w:right w:w="0" w:type="dxa"/>
        </w:tblCellMar>
        <w:tblLook w:val="04A0" w:firstRow="1" w:lastRow="0" w:firstColumn="1" w:lastColumn="0" w:noHBand="0" w:noVBand="1"/>
      </w:tblPr>
      <w:tblGrid>
        <w:gridCol w:w="6"/>
        <w:gridCol w:w="6"/>
        <w:gridCol w:w="6"/>
      </w:tblGrid>
      <w:tr w:rsidR="00F06871" w:rsidRPr="00F06871" w:rsidTr="00F06871">
        <w:tc>
          <w:tcPr>
            <w:tcW w:w="6" w:type="dxa"/>
            <w:tcBorders>
              <w:top w:val="nil"/>
              <w:left w:val="nil"/>
              <w:bottom w:val="nil"/>
              <w:right w:val="nil"/>
            </w:tcBorders>
            <w:noWrap/>
            <w:vAlign w:val="bottom"/>
            <w:hideMark/>
          </w:tcPr>
          <w:p w:rsidR="00F06871" w:rsidRPr="00F06871" w:rsidRDefault="00F06871" w:rsidP="00F06871">
            <w:pPr>
              <w:shd w:val="clear" w:color="auto" w:fill="FFFFFF"/>
              <w:spacing w:after="0" w:line="285" w:lineRule="atLeast"/>
              <w:jc w:val="center"/>
              <w:textAlignment w:val="top"/>
              <w:rPr>
                <w:rFonts w:ascii="Roboto Condensed" w:eastAsia="Times New Roman" w:hAnsi="Roboto Condensed" w:cs="Times New Roman"/>
                <w:b/>
                <w:bCs/>
                <w:color w:val="001F4D"/>
                <w:sz w:val="21"/>
                <w:szCs w:val="21"/>
                <w:lang w:eastAsia="es-UY"/>
              </w:rPr>
            </w:pPr>
          </w:p>
        </w:tc>
        <w:tc>
          <w:tcPr>
            <w:tcW w:w="6" w:type="dxa"/>
            <w:tcBorders>
              <w:top w:val="nil"/>
              <w:left w:val="nil"/>
              <w:bottom w:val="nil"/>
              <w:right w:val="nil"/>
            </w:tcBorders>
            <w:noWrap/>
            <w:vAlign w:val="bottom"/>
            <w:hideMark/>
          </w:tcPr>
          <w:p w:rsidR="00F06871" w:rsidRPr="00F06871" w:rsidRDefault="00F06871" w:rsidP="00F06871">
            <w:pPr>
              <w:spacing w:after="0" w:line="240" w:lineRule="auto"/>
              <w:rPr>
                <w:rFonts w:ascii="Times New Roman" w:eastAsia="Times New Roman" w:hAnsi="Times New Roman" w:cs="Times New Roman"/>
                <w:sz w:val="20"/>
                <w:szCs w:val="20"/>
                <w:lang w:eastAsia="es-UY"/>
              </w:rPr>
            </w:pPr>
          </w:p>
        </w:tc>
        <w:tc>
          <w:tcPr>
            <w:tcW w:w="6" w:type="dxa"/>
            <w:tcBorders>
              <w:top w:val="nil"/>
              <w:left w:val="nil"/>
              <w:bottom w:val="nil"/>
              <w:right w:val="nil"/>
            </w:tcBorders>
            <w:noWrap/>
            <w:vAlign w:val="bottom"/>
            <w:hideMark/>
          </w:tcPr>
          <w:p w:rsidR="00F06871" w:rsidRPr="00F06871" w:rsidRDefault="00F06871" w:rsidP="00F06871">
            <w:pPr>
              <w:spacing w:after="0" w:line="240" w:lineRule="auto"/>
              <w:rPr>
                <w:rFonts w:ascii="Times New Roman" w:eastAsia="Times New Roman" w:hAnsi="Times New Roman" w:cs="Times New Roman"/>
                <w:sz w:val="20"/>
                <w:szCs w:val="20"/>
                <w:lang w:eastAsia="es-UY"/>
              </w:rPr>
            </w:pPr>
          </w:p>
        </w:tc>
      </w:tr>
    </w:tbl>
    <w:p w:rsidR="00F06871" w:rsidRPr="00F06871" w:rsidRDefault="00F06871" w:rsidP="00F06871">
      <w:pPr>
        <w:shd w:val="clear" w:color="auto" w:fill="FFFFFF"/>
        <w:spacing w:after="0" w:line="285" w:lineRule="atLeast"/>
        <w:rPr>
          <w:rFonts w:ascii="Roboto Condensed" w:eastAsia="Times New Roman" w:hAnsi="Roboto Condensed" w:cs="Times New Roman"/>
          <w:color w:val="001F4D"/>
          <w:sz w:val="21"/>
          <w:szCs w:val="21"/>
          <w:lang w:eastAsia="es-UY"/>
        </w:rPr>
      </w:pPr>
      <w:r w:rsidRPr="00F06871">
        <w:rPr>
          <w:rFonts w:ascii="Roboto Condensed" w:eastAsia="Times New Roman" w:hAnsi="Roboto Condensed" w:cs="Times New Roman"/>
          <w:color w:val="001F4D"/>
          <w:sz w:val="21"/>
          <w:szCs w:val="21"/>
          <w:lang w:eastAsia="es-UY"/>
        </w:rPr>
        <w:t>Comenta</w:t>
      </w:r>
    </w:p>
    <w:p w:rsidR="00F06871" w:rsidRPr="00F06871" w:rsidRDefault="00F06871" w:rsidP="00F06871">
      <w:pPr>
        <w:shd w:val="clear" w:color="auto" w:fill="FFFFFF"/>
        <w:spacing w:after="0" w:line="240" w:lineRule="auto"/>
        <w:rPr>
          <w:rFonts w:ascii="Georgia" w:eastAsia="Times New Roman" w:hAnsi="Georgia" w:cs="Times New Roman"/>
          <w:color w:val="A5A5A5"/>
          <w:sz w:val="21"/>
          <w:szCs w:val="21"/>
          <w:lang w:eastAsia="es-UY"/>
        </w:rPr>
      </w:pPr>
      <w:r w:rsidRPr="00F06871">
        <w:rPr>
          <w:rFonts w:ascii="Georgia" w:eastAsia="Times New Roman" w:hAnsi="Georgia" w:cs="Times New Roman"/>
          <w:color w:val="A5A5A5"/>
          <w:sz w:val="21"/>
          <w:szCs w:val="21"/>
          <w:lang w:eastAsia="es-UY"/>
        </w:rPr>
        <w:t> </w:t>
      </w:r>
    </w:p>
    <w:p w:rsidR="00F06871" w:rsidRPr="00F06871" w:rsidRDefault="00F06871" w:rsidP="00F06871">
      <w:pPr>
        <w:shd w:val="clear" w:color="auto" w:fill="FFFFFF"/>
        <w:spacing w:after="0" w:line="240" w:lineRule="auto"/>
        <w:rPr>
          <w:rFonts w:ascii="Georgia" w:eastAsia="Times New Roman" w:hAnsi="Georgia" w:cs="Times New Roman"/>
          <w:color w:val="A5A5A5"/>
          <w:sz w:val="21"/>
          <w:szCs w:val="21"/>
          <w:lang w:eastAsia="es-UY"/>
        </w:rPr>
      </w:pPr>
      <w:r w:rsidRPr="00F06871">
        <w:rPr>
          <w:rFonts w:ascii="Georgia" w:eastAsia="Times New Roman" w:hAnsi="Georgia" w:cs="Times New Roman"/>
          <w:color w:val="A5A5A5"/>
          <w:sz w:val="21"/>
          <w:szCs w:val="21"/>
          <w:lang w:eastAsia="es-UY"/>
        </w:rPr>
        <w:t> </w:t>
      </w:r>
    </w:p>
    <w:p w:rsidR="00F06871" w:rsidRPr="00F06871" w:rsidRDefault="00F06871" w:rsidP="00F06871">
      <w:pPr>
        <w:shd w:val="clear" w:color="auto" w:fill="FFFFFF"/>
        <w:spacing w:line="150" w:lineRule="atLeast"/>
        <w:rPr>
          <w:rFonts w:ascii="Roboto Condensed" w:eastAsia="Times New Roman" w:hAnsi="Roboto Condensed" w:cs="Times New Roman"/>
          <w:b/>
          <w:bCs/>
          <w:color w:val="001F4D"/>
          <w:sz w:val="21"/>
          <w:szCs w:val="21"/>
          <w:lang w:eastAsia="es-UY"/>
        </w:rPr>
      </w:pPr>
      <w:r w:rsidRPr="00F06871">
        <w:rPr>
          <w:rFonts w:ascii="Roboto Condensed" w:eastAsia="Times New Roman" w:hAnsi="Roboto Condensed" w:cs="Times New Roman"/>
          <w:b/>
          <w:bCs/>
          <w:color w:val="001F4D"/>
          <w:sz w:val="21"/>
          <w:szCs w:val="21"/>
          <w:lang w:eastAsia="es-UY"/>
        </w:rPr>
        <w:t>9</w:t>
      </w:r>
    </w:p>
    <w:p w:rsidR="00F06871" w:rsidRPr="00F06871" w:rsidRDefault="00F06871" w:rsidP="00F06871">
      <w:pPr>
        <w:shd w:val="clear" w:color="auto" w:fill="FFFFFF"/>
        <w:spacing w:after="450" w:line="495" w:lineRule="atLeast"/>
        <w:outlineLvl w:val="1"/>
        <w:rPr>
          <w:rFonts w:ascii="inherit" w:eastAsia="Times New Roman" w:hAnsi="inherit" w:cs="Times New Roman"/>
          <w:i/>
          <w:iCs/>
          <w:color w:val="000000"/>
          <w:sz w:val="33"/>
          <w:szCs w:val="33"/>
          <w:lang w:eastAsia="es-UY"/>
        </w:rPr>
      </w:pPr>
      <w:r w:rsidRPr="00F06871">
        <w:rPr>
          <w:rFonts w:ascii="inherit" w:eastAsia="Times New Roman" w:hAnsi="inherit" w:cs="Times New Roman"/>
          <w:i/>
          <w:iCs/>
          <w:color w:val="000000"/>
          <w:sz w:val="33"/>
          <w:szCs w:val="33"/>
          <w:lang w:eastAsia="es-UY"/>
        </w:rPr>
        <w:t xml:space="preserve">Declaraciones en su último libro-entrevista con Dominique </w:t>
      </w:r>
      <w:proofErr w:type="spellStart"/>
      <w:r w:rsidRPr="00F06871">
        <w:rPr>
          <w:rFonts w:ascii="inherit" w:eastAsia="Times New Roman" w:hAnsi="inherit" w:cs="Times New Roman"/>
          <w:i/>
          <w:iCs/>
          <w:color w:val="000000"/>
          <w:sz w:val="33"/>
          <w:szCs w:val="33"/>
          <w:lang w:eastAsia="es-UY"/>
        </w:rPr>
        <w:t>Wolton</w:t>
      </w:r>
      <w:proofErr w:type="spellEnd"/>
      <w:r w:rsidRPr="00F06871">
        <w:rPr>
          <w:rFonts w:ascii="inherit" w:eastAsia="Times New Roman" w:hAnsi="inherit" w:cs="Times New Roman"/>
          <w:i/>
          <w:iCs/>
          <w:color w:val="000000"/>
          <w:sz w:val="33"/>
          <w:szCs w:val="33"/>
          <w:lang w:eastAsia="es-UY"/>
        </w:rPr>
        <w:t>, que verá la luz próximamente en Francia</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 xml:space="preserve">El libro entrevista del Papa Francisco que pronto será publicado en las librerías francesas dedica unos pasajes a hablar de la comunión a los divorciados. Recogemos y traducimos a continuación los fragmentos del libro “Política y sociedad” escrito por el sociólogo francés Dominique </w:t>
      </w:r>
      <w:proofErr w:type="spellStart"/>
      <w:r w:rsidRPr="00F06871">
        <w:rPr>
          <w:rFonts w:ascii="Georgia" w:eastAsia="Times New Roman" w:hAnsi="Georgia" w:cs="Times New Roman"/>
          <w:color w:val="000000"/>
          <w:sz w:val="27"/>
          <w:szCs w:val="27"/>
          <w:lang w:eastAsia="es-UY"/>
        </w:rPr>
        <w:t>Wolton</w:t>
      </w:r>
      <w:proofErr w:type="spellEnd"/>
      <w:r w:rsidRPr="00F06871">
        <w:rPr>
          <w:rFonts w:ascii="Georgia" w:eastAsia="Times New Roman" w:hAnsi="Georgia" w:cs="Times New Roman"/>
          <w:color w:val="000000"/>
          <w:sz w:val="27"/>
          <w:szCs w:val="27"/>
          <w:lang w:eastAsia="es-UY"/>
        </w:rPr>
        <w:t xml:space="preserve"> (Cf. </w:t>
      </w:r>
      <w:hyperlink r:id="rId6" w:tgtFrame="_blank" w:history="1">
        <w:r w:rsidRPr="00F06871">
          <w:rPr>
            <w:rFonts w:ascii="Georgia" w:eastAsia="Times New Roman" w:hAnsi="Georgia" w:cs="Times New Roman"/>
            <w:color w:val="333333"/>
            <w:sz w:val="27"/>
            <w:szCs w:val="27"/>
            <w:u w:val="single"/>
            <w:lang w:eastAsia="es-UY"/>
          </w:rPr>
          <w:t xml:space="preserve">“Inédito: “Jesús mismo era inmigrante”. </w:t>
        </w:r>
        <w:r w:rsidRPr="00F06871">
          <w:rPr>
            <w:rFonts w:ascii="Georgia" w:eastAsia="Times New Roman" w:hAnsi="Georgia" w:cs="Times New Roman"/>
            <w:color w:val="333333"/>
            <w:sz w:val="27"/>
            <w:szCs w:val="27"/>
            <w:u w:val="single"/>
            <w:lang w:eastAsia="es-UY"/>
          </w:rPr>
          <w:lastRenderedPageBreak/>
          <w:t>Pasajes sorprendentes del próximo libro del Papa Francisco”</w:t>
        </w:r>
      </w:hyperlink>
      <w:r w:rsidRPr="00F06871">
        <w:rPr>
          <w:rFonts w:ascii="Georgia" w:eastAsia="Times New Roman" w:hAnsi="Georgia" w:cs="Times New Roman"/>
          <w:color w:val="000000"/>
          <w:sz w:val="27"/>
          <w:szCs w:val="27"/>
          <w:lang w:eastAsia="es-UY"/>
        </w:rPr>
        <w:t>) tal y como han sido adelantados en exclusiva por el </w:t>
      </w:r>
      <w:hyperlink r:id="rId7" w:tgtFrame="_blank" w:history="1">
        <w:r w:rsidRPr="00F06871">
          <w:rPr>
            <w:rFonts w:ascii="Georgia" w:eastAsia="Times New Roman" w:hAnsi="Georgia" w:cs="Times New Roman"/>
            <w:color w:val="333333"/>
            <w:sz w:val="27"/>
            <w:szCs w:val="27"/>
            <w:u w:val="single"/>
            <w:lang w:eastAsia="es-UY"/>
          </w:rPr>
          <w:t xml:space="preserve">magazine del fin de semana del diario parisino “Le </w:t>
        </w:r>
        <w:proofErr w:type="spellStart"/>
        <w:r w:rsidRPr="00F06871">
          <w:rPr>
            <w:rFonts w:ascii="Georgia" w:eastAsia="Times New Roman" w:hAnsi="Georgia" w:cs="Times New Roman"/>
            <w:color w:val="333333"/>
            <w:sz w:val="27"/>
            <w:szCs w:val="27"/>
            <w:u w:val="single"/>
            <w:lang w:eastAsia="es-UY"/>
          </w:rPr>
          <w:t>Figaro</w:t>
        </w:r>
        <w:proofErr w:type="spellEnd"/>
        <w:r w:rsidRPr="00F06871">
          <w:rPr>
            <w:rFonts w:ascii="Georgia" w:eastAsia="Times New Roman" w:hAnsi="Georgia" w:cs="Times New Roman"/>
            <w:color w:val="333333"/>
            <w:sz w:val="27"/>
            <w:szCs w:val="27"/>
            <w:u w:val="single"/>
            <w:lang w:eastAsia="es-UY"/>
          </w:rPr>
          <w:t>”</w:t>
        </w:r>
      </w:hyperlink>
      <w:r w:rsidRPr="00F06871">
        <w:rPr>
          <w:rFonts w:ascii="Georgia" w:eastAsia="Times New Roman" w:hAnsi="Georgia" w:cs="Times New Roman"/>
          <w:color w:val="000000"/>
          <w:sz w:val="27"/>
          <w:szCs w:val="27"/>
          <w:lang w:eastAsia="es-UY"/>
        </w:rPr>
        <w:t>.</w:t>
      </w:r>
    </w:p>
    <w:p w:rsidR="00F06871" w:rsidRPr="00F06871" w:rsidRDefault="00F06871" w:rsidP="00F06871">
      <w:pPr>
        <w:shd w:val="clear" w:color="auto" w:fill="FFFFFF"/>
        <w:spacing w:before="300" w:after="150" w:line="240" w:lineRule="auto"/>
        <w:outlineLvl w:val="2"/>
        <w:rPr>
          <w:rFonts w:ascii="inherit" w:eastAsia="Times New Roman" w:hAnsi="inherit" w:cs="Times New Roman"/>
          <w:b/>
          <w:bCs/>
          <w:color w:val="333333"/>
          <w:sz w:val="35"/>
          <w:szCs w:val="35"/>
          <w:lang w:eastAsia="es-UY"/>
        </w:rPr>
      </w:pPr>
      <w:r w:rsidRPr="00F06871">
        <w:rPr>
          <w:rFonts w:ascii="inherit" w:eastAsia="Times New Roman" w:hAnsi="inherit" w:cs="Times New Roman"/>
          <w:b/>
          <w:bCs/>
          <w:color w:val="333333"/>
          <w:sz w:val="35"/>
          <w:szCs w:val="35"/>
          <w:lang w:eastAsia="es-UY"/>
        </w:rPr>
        <w:t>Hay un gran peligro de condenar sólo la moral por debajo de la cintura</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 xml:space="preserve">Papa Francisco: Pero nosotros, los católicos ¿cómo enseñamos la moral? No podemos enseñar sólo preceptos como: “No puedes hacer esto, tienes que hacer esto, no tienes que hacer esto, tu puedes, </w:t>
      </w:r>
      <w:proofErr w:type="spellStart"/>
      <w:r w:rsidRPr="00F06871">
        <w:rPr>
          <w:rFonts w:ascii="Georgia" w:eastAsia="Times New Roman" w:hAnsi="Georgia" w:cs="Times New Roman"/>
          <w:color w:val="000000"/>
          <w:sz w:val="27"/>
          <w:szCs w:val="27"/>
          <w:lang w:eastAsia="es-UY"/>
        </w:rPr>
        <w:t>tu</w:t>
      </w:r>
      <w:proofErr w:type="spellEnd"/>
      <w:r w:rsidRPr="00F06871">
        <w:rPr>
          <w:rFonts w:ascii="Georgia" w:eastAsia="Times New Roman" w:hAnsi="Georgia" w:cs="Times New Roman"/>
          <w:color w:val="000000"/>
          <w:sz w:val="27"/>
          <w:szCs w:val="27"/>
          <w:lang w:eastAsia="es-UY"/>
        </w:rPr>
        <w:t xml:space="preserve"> no puedes”. La moral es una consecuencia del encuentro con Jesucristo. Es una consecuencia de la fe, para nosotros los católicos. Y para los demás, la moral es la consecuencia del encuentro con un ideal, o con Dios, o con uno mismo, pero con la mejor parte de uno mismo. La moral es siempre una consecuencia.</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i/>
          <w:iCs/>
          <w:color w:val="000000"/>
          <w:sz w:val="27"/>
          <w:szCs w:val="27"/>
          <w:lang w:eastAsia="es-UY"/>
        </w:rPr>
        <w:t>– El mensaje más radical de la Iglesia desde siempre, desde el Evangelio, es condenar la locura del dinero. ¿Por qué ya no se entiende  este mensaje?</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¿Nunca pasa? Pero porque algunos prefieren hablar de moral, en homilías o en cátedras de teología. Hay un gran peligro para los predicadores, que es caer en la mediocridad. De condenar solamente la moralidad – perdóneme – “debajo de la cintura”. Pero los otros pecados, que son los más graves, el odio, la envidia, el orgullo, la vanidad, matar al otro, quitar la vida …, no se habla tanto de esos.</w:t>
      </w:r>
    </w:p>
    <w:p w:rsidR="00F06871" w:rsidRPr="00F06871" w:rsidRDefault="00F06871" w:rsidP="00F06871">
      <w:pPr>
        <w:shd w:val="clear" w:color="auto" w:fill="FFFFFF"/>
        <w:spacing w:before="300" w:after="150" w:line="240" w:lineRule="auto"/>
        <w:outlineLvl w:val="2"/>
        <w:rPr>
          <w:rFonts w:ascii="inherit" w:eastAsia="Times New Roman" w:hAnsi="inherit" w:cs="Times New Roman"/>
          <w:b/>
          <w:bCs/>
          <w:color w:val="333333"/>
          <w:sz w:val="35"/>
          <w:szCs w:val="35"/>
          <w:lang w:eastAsia="es-UY"/>
        </w:rPr>
      </w:pPr>
      <w:r w:rsidRPr="00F06871">
        <w:rPr>
          <w:rFonts w:ascii="inherit" w:eastAsia="Times New Roman" w:hAnsi="inherit" w:cs="Times New Roman"/>
          <w:b/>
          <w:bCs/>
          <w:color w:val="333333"/>
          <w:sz w:val="35"/>
          <w:szCs w:val="35"/>
          <w:lang w:eastAsia="es-UY"/>
        </w:rPr>
        <w:t>“¿Es posible dar la comunión a los divorciados?”</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 Está lo que yo he hecho, después de los dos sínodos, </w:t>
      </w:r>
      <w:proofErr w:type="spellStart"/>
      <w:r w:rsidRPr="00F06871">
        <w:rPr>
          <w:rFonts w:ascii="Georgia" w:eastAsia="Times New Roman" w:hAnsi="Georgia" w:cs="Times New Roman"/>
          <w:i/>
          <w:iCs/>
          <w:color w:val="000000"/>
          <w:sz w:val="27"/>
          <w:szCs w:val="27"/>
          <w:lang w:eastAsia="es-UY"/>
        </w:rPr>
        <w:t>Amoris</w:t>
      </w:r>
      <w:proofErr w:type="spellEnd"/>
      <w:r w:rsidRPr="00F06871">
        <w:rPr>
          <w:rFonts w:ascii="Georgia" w:eastAsia="Times New Roman" w:hAnsi="Georgia" w:cs="Times New Roman"/>
          <w:i/>
          <w:iCs/>
          <w:color w:val="000000"/>
          <w:sz w:val="27"/>
          <w:szCs w:val="27"/>
          <w:lang w:eastAsia="es-UY"/>
        </w:rPr>
        <w:t xml:space="preserve"> </w:t>
      </w:r>
      <w:proofErr w:type="spellStart"/>
      <w:r w:rsidRPr="00F06871">
        <w:rPr>
          <w:rFonts w:ascii="Georgia" w:eastAsia="Times New Roman" w:hAnsi="Georgia" w:cs="Times New Roman"/>
          <w:i/>
          <w:iCs/>
          <w:color w:val="000000"/>
          <w:sz w:val="27"/>
          <w:szCs w:val="27"/>
          <w:lang w:eastAsia="es-UY"/>
        </w:rPr>
        <w:t>laetitia</w:t>
      </w:r>
      <w:proofErr w:type="spellEnd"/>
      <w:r w:rsidRPr="00F06871">
        <w:rPr>
          <w:rFonts w:ascii="Georgia" w:eastAsia="Times New Roman" w:hAnsi="Georgia" w:cs="Times New Roman"/>
          <w:color w:val="000000"/>
          <w:sz w:val="27"/>
          <w:szCs w:val="27"/>
          <w:lang w:eastAsia="es-UY"/>
        </w:rPr>
        <w:t>… Es algo claro y positivo, que </w:t>
      </w:r>
      <w:r w:rsidRPr="00F06871">
        <w:rPr>
          <w:rFonts w:ascii="Georgia" w:eastAsia="Times New Roman" w:hAnsi="Georgia" w:cs="Times New Roman"/>
          <w:b/>
          <w:bCs/>
          <w:color w:val="000000"/>
          <w:sz w:val="27"/>
          <w:szCs w:val="27"/>
          <w:lang w:eastAsia="es-UY"/>
        </w:rPr>
        <w:t>algunos con tendencias demasiado tradicionalistas combaten, diciendo que no es la verdadera doctrina.</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 xml:space="preserve">Sobre la cuestión de las familias heridas, he dicho en el capítulo octavo que hay cuatro criterios: acoger, acompañar, discernir las situaciones e integrar. No se trata de una norma rígida. Abre un camino, un camino </w:t>
      </w:r>
      <w:r w:rsidRPr="00F06871">
        <w:rPr>
          <w:rFonts w:ascii="Georgia" w:eastAsia="Times New Roman" w:hAnsi="Georgia" w:cs="Times New Roman"/>
          <w:color w:val="000000"/>
          <w:sz w:val="27"/>
          <w:szCs w:val="27"/>
          <w:lang w:eastAsia="es-UY"/>
        </w:rPr>
        <w:lastRenderedPageBreak/>
        <w:t>de comunicación. </w:t>
      </w:r>
      <w:r w:rsidRPr="00F06871">
        <w:rPr>
          <w:rFonts w:ascii="Georgia" w:eastAsia="Times New Roman" w:hAnsi="Georgia" w:cs="Times New Roman"/>
          <w:b/>
          <w:bCs/>
          <w:color w:val="000000"/>
          <w:sz w:val="27"/>
          <w:szCs w:val="27"/>
          <w:lang w:eastAsia="es-UY"/>
        </w:rPr>
        <w:t>Inmediatamente me han preguntado: “Pero, ¿es posible dar la comunión a los divorciados?”. Yo respondo: “¡Hablen con el divorciado, hablen con la divorciada, acójanle, acompáñenle, intégrenle, disciernan!”.</w:t>
      </w:r>
    </w:p>
    <w:p w:rsidR="00F06871" w:rsidRP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Por desgracia nosotros, los sacerdotes, estamos acostumbrados a normas rígidas. Y así es difícil para nosotros “acompañar en el camino, integrar, discernir, decir cosas positivas”. Esa es mi proposición […]</w:t>
      </w:r>
    </w:p>
    <w:p w:rsid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r w:rsidRPr="00F06871">
        <w:rPr>
          <w:rFonts w:ascii="Georgia" w:eastAsia="Times New Roman" w:hAnsi="Georgia" w:cs="Times New Roman"/>
          <w:color w:val="000000"/>
          <w:sz w:val="27"/>
          <w:szCs w:val="27"/>
          <w:lang w:eastAsia="es-UY"/>
        </w:rPr>
        <w:t>Lo que pasa, en realidad, es que la gente dice: “No pueden comulgar”, “No pueden hacer esto o lo otro”: esa es la tentación de la Iglesia. ¡Pero no, no y no! Encontramos ese tipo de prohibiciones en el drama de Jesús con los fariseos. ¡Es lo mismo! Los grandes en la Iglesia son los que tienen una visión que va más allá, los que comprenden: los misioneros.</w:t>
      </w:r>
    </w:p>
    <w:p w:rsidR="00F06871" w:rsidRDefault="00F06871" w:rsidP="00F06871">
      <w:pPr>
        <w:shd w:val="clear" w:color="auto" w:fill="FFFFFF"/>
        <w:spacing w:after="150" w:line="420" w:lineRule="atLeast"/>
        <w:rPr>
          <w:rFonts w:ascii="Georgia" w:eastAsia="Times New Roman" w:hAnsi="Georgia" w:cs="Times New Roman"/>
          <w:color w:val="000000"/>
          <w:sz w:val="27"/>
          <w:szCs w:val="27"/>
          <w:lang w:eastAsia="es-UY"/>
        </w:rPr>
      </w:pPr>
    </w:p>
    <w:p w:rsidR="00F06871" w:rsidRPr="00F06871" w:rsidRDefault="00F06871" w:rsidP="00F06871">
      <w:pPr>
        <w:shd w:val="clear" w:color="auto" w:fill="FFFFFF"/>
        <w:spacing w:after="150" w:line="420" w:lineRule="atLeast"/>
        <w:rPr>
          <w:rFonts w:ascii="Georgia" w:eastAsia="Times New Roman" w:hAnsi="Georgia" w:cs="Times New Roman"/>
          <w:color w:val="2F5496" w:themeColor="accent1" w:themeShade="BF"/>
          <w:sz w:val="20"/>
          <w:szCs w:val="20"/>
          <w:lang w:eastAsia="es-UY"/>
        </w:rPr>
      </w:pPr>
      <w:bookmarkStart w:id="0" w:name="_GoBack"/>
      <w:r w:rsidRPr="00F06871">
        <w:rPr>
          <w:rFonts w:ascii="Georgia" w:eastAsia="Times New Roman" w:hAnsi="Georgia" w:cs="Times New Roman"/>
          <w:color w:val="2F5496" w:themeColor="accent1" w:themeShade="BF"/>
          <w:sz w:val="20"/>
          <w:szCs w:val="20"/>
          <w:lang w:eastAsia="es-UY"/>
        </w:rPr>
        <w:t>https://es.aleteia.org/2017/09/01/papa-francisco-y-divorciados-vueltos-a-casar-no-a-la-rigidez-de-los-fariseos/?utm_campaign=NL_es&amp;utm_source=daily_newsletter&amp;utm_medium=mail&amp;utm_content=NL_es</w:t>
      </w:r>
      <w:bookmarkEnd w:id="0"/>
    </w:p>
    <w:sectPr w:rsidR="00F06871" w:rsidRPr="00F068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71"/>
    <w:rsid w:val="002E2F5B"/>
    <w:rsid w:val="00F068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C0E0"/>
  <w15:chartTrackingRefBased/>
  <w15:docId w15:val="{FC06BA34-C780-4090-B2CA-7CD1475C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887934">
      <w:bodyDiv w:val="1"/>
      <w:marLeft w:val="0"/>
      <w:marRight w:val="0"/>
      <w:marTop w:val="0"/>
      <w:marBottom w:val="0"/>
      <w:divBdr>
        <w:top w:val="none" w:sz="0" w:space="0" w:color="auto"/>
        <w:left w:val="none" w:sz="0" w:space="0" w:color="auto"/>
        <w:bottom w:val="none" w:sz="0" w:space="0" w:color="auto"/>
        <w:right w:val="none" w:sz="0" w:space="0" w:color="auto"/>
      </w:divBdr>
      <w:divsChild>
        <w:div w:id="674189071">
          <w:marLeft w:val="0"/>
          <w:marRight w:val="0"/>
          <w:marTop w:val="0"/>
          <w:marBottom w:val="150"/>
          <w:divBdr>
            <w:top w:val="none" w:sz="0" w:space="0" w:color="auto"/>
            <w:left w:val="none" w:sz="0" w:space="0" w:color="auto"/>
            <w:bottom w:val="none" w:sz="0" w:space="0" w:color="auto"/>
            <w:right w:val="none" w:sz="0" w:space="0" w:color="auto"/>
          </w:divBdr>
          <w:divsChild>
            <w:div w:id="983043734">
              <w:marLeft w:val="0"/>
              <w:marRight w:val="0"/>
              <w:marTop w:val="0"/>
              <w:marBottom w:val="0"/>
              <w:divBdr>
                <w:top w:val="none" w:sz="0" w:space="0" w:color="auto"/>
                <w:left w:val="none" w:sz="0" w:space="0" w:color="auto"/>
                <w:bottom w:val="none" w:sz="0" w:space="0" w:color="auto"/>
                <w:right w:val="none" w:sz="0" w:space="0" w:color="auto"/>
              </w:divBdr>
            </w:div>
          </w:divsChild>
        </w:div>
        <w:div w:id="57359820">
          <w:marLeft w:val="0"/>
          <w:marRight w:val="0"/>
          <w:marTop w:val="0"/>
          <w:marBottom w:val="150"/>
          <w:divBdr>
            <w:top w:val="none" w:sz="0" w:space="0" w:color="auto"/>
            <w:left w:val="none" w:sz="0" w:space="0" w:color="auto"/>
            <w:bottom w:val="none" w:sz="0" w:space="0" w:color="auto"/>
            <w:right w:val="none" w:sz="0" w:space="0" w:color="auto"/>
          </w:divBdr>
        </w:div>
        <w:div w:id="1623999459">
          <w:marLeft w:val="0"/>
          <w:marRight w:val="0"/>
          <w:marTop w:val="0"/>
          <w:marBottom w:val="0"/>
          <w:divBdr>
            <w:top w:val="none" w:sz="0" w:space="0" w:color="auto"/>
            <w:left w:val="none" w:sz="0" w:space="0" w:color="auto"/>
            <w:bottom w:val="none" w:sz="0" w:space="0" w:color="auto"/>
            <w:right w:val="none" w:sz="0" w:space="0" w:color="auto"/>
          </w:divBdr>
        </w:div>
        <w:div w:id="592402071">
          <w:marLeft w:val="0"/>
          <w:marRight w:val="0"/>
          <w:marTop w:val="300"/>
          <w:marBottom w:val="300"/>
          <w:divBdr>
            <w:top w:val="none" w:sz="0" w:space="0" w:color="auto"/>
            <w:left w:val="none" w:sz="0" w:space="0" w:color="auto"/>
            <w:bottom w:val="none" w:sz="0" w:space="0" w:color="auto"/>
            <w:right w:val="none" w:sz="0" w:space="0" w:color="auto"/>
          </w:divBdr>
          <w:divsChild>
            <w:div w:id="1747067181">
              <w:marLeft w:val="0"/>
              <w:marRight w:val="0"/>
              <w:marTop w:val="0"/>
              <w:marBottom w:val="0"/>
              <w:divBdr>
                <w:top w:val="single" w:sz="6" w:space="8" w:color="CCCCCC"/>
                <w:left w:val="single" w:sz="6" w:space="8" w:color="CCCCCC"/>
                <w:bottom w:val="single" w:sz="6" w:space="8" w:color="CCCCCC"/>
                <w:right w:val="single" w:sz="2" w:space="8" w:color="CCCCCC"/>
              </w:divBdr>
              <w:divsChild>
                <w:div w:id="1998225223">
                  <w:marLeft w:val="75"/>
                  <w:marRight w:val="0"/>
                  <w:marTop w:val="0"/>
                  <w:marBottom w:val="0"/>
                  <w:divBdr>
                    <w:top w:val="none" w:sz="0" w:space="0" w:color="auto"/>
                    <w:left w:val="none" w:sz="0" w:space="0" w:color="auto"/>
                    <w:bottom w:val="none" w:sz="0" w:space="0" w:color="auto"/>
                    <w:right w:val="none" w:sz="0" w:space="0" w:color="auto"/>
                  </w:divBdr>
                </w:div>
              </w:divsChild>
            </w:div>
            <w:div w:id="783423131">
              <w:marLeft w:val="0"/>
              <w:marRight w:val="0"/>
              <w:marTop w:val="0"/>
              <w:marBottom w:val="0"/>
              <w:divBdr>
                <w:top w:val="none" w:sz="0" w:space="0" w:color="auto"/>
                <w:left w:val="none" w:sz="0" w:space="0" w:color="auto"/>
                <w:bottom w:val="none" w:sz="0" w:space="0" w:color="auto"/>
                <w:right w:val="none" w:sz="0" w:space="0" w:color="auto"/>
              </w:divBdr>
              <w:divsChild>
                <w:div w:id="1253203065">
                  <w:marLeft w:val="0"/>
                  <w:marRight w:val="0"/>
                  <w:marTop w:val="0"/>
                  <w:marBottom w:val="0"/>
                  <w:divBdr>
                    <w:top w:val="none" w:sz="0" w:space="0" w:color="auto"/>
                    <w:left w:val="none" w:sz="0" w:space="0" w:color="auto"/>
                    <w:bottom w:val="none" w:sz="0" w:space="0" w:color="auto"/>
                    <w:right w:val="none" w:sz="0" w:space="0" w:color="auto"/>
                  </w:divBdr>
                </w:div>
              </w:divsChild>
            </w:div>
            <w:div w:id="1695761520">
              <w:marLeft w:val="0"/>
              <w:marRight w:val="0"/>
              <w:marTop w:val="0"/>
              <w:marBottom w:val="0"/>
              <w:divBdr>
                <w:top w:val="none" w:sz="0" w:space="0" w:color="auto"/>
                <w:left w:val="none" w:sz="0" w:space="0" w:color="auto"/>
                <w:bottom w:val="none" w:sz="0" w:space="0" w:color="auto"/>
                <w:right w:val="none" w:sz="0" w:space="0" w:color="auto"/>
              </w:divBdr>
              <w:divsChild>
                <w:div w:id="1402558292">
                  <w:marLeft w:val="0"/>
                  <w:marRight w:val="0"/>
                  <w:marTop w:val="0"/>
                  <w:marBottom w:val="0"/>
                  <w:divBdr>
                    <w:top w:val="single" w:sz="6" w:space="8" w:color="CCCCCC"/>
                    <w:left w:val="single" w:sz="6" w:space="6" w:color="CCCCCC"/>
                    <w:bottom w:val="single" w:sz="6" w:space="6" w:color="CCCCCC"/>
                    <w:right w:val="single" w:sz="2" w:space="6" w:color="CCCCCC"/>
                  </w:divBdr>
                  <w:divsChild>
                    <w:div w:id="1040593807">
                      <w:marLeft w:val="0"/>
                      <w:marRight w:val="75"/>
                      <w:marTop w:val="0"/>
                      <w:marBottom w:val="0"/>
                      <w:divBdr>
                        <w:top w:val="none" w:sz="0" w:space="0" w:color="auto"/>
                        <w:left w:val="none" w:sz="0" w:space="0" w:color="auto"/>
                        <w:bottom w:val="none" w:sz="0" w:space="0" w:color="auto"/>
                        <w:right w:val="none" w:sz="0" w:space="0" w:color="auto"/>
                      </w:divBdr>
                    </w:div>
                    <w:div w:id="1107123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6499">
          <w:marLeft w:val="0"/>
          <w:marRight w:val="0"/>
          <w:marTop w:val="300"/>
          <w:marBottom w:val="0"/>
          <w:divBdr>
            <w:top w:val="none" w:sz="0" w:space="0" w:color="auto"/>
            <w:left w:val="none" w:sz="0" w:space="0" w:color="auto"/>
            <w:bottom w:val="none" w:sz="0" w:space="0" w:color="auto"/>
            <w:right w:val="none" w:sz="0" w:space="0" w:color="auto"/>
          </w:divBdr>
        </w:div>
        <w:div w:id="747923826">
          <w:marLeft w:val="0"/>
          <w:marRight w:val="0"/>
          <w:marTop w:val="0"/>
          <w:marBottom w:val="0"/>
          <w:divBdr>
            <w:top w:val="none" w:sz="0" w:space="0" w:color="auto"/>
            <w:left w:val="none" w:sz="0" w:space="0" w:color="auto"/>
            <w:bottom w:val="none" w:sz="0" w:space="0" w:color="auto"/>
            <w:right w:val="none" w:sz="0" w:space="0" w:color="auto"/>
          </w:divBdr>
          <w:divsChild>
            <w:div w:id="1523741638">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emium.lefigaro.fr/actualite-france/2017/08/31/01016-20170831ARTFIG00262-pape-francois-les-extraits-du-livre-o-il-dit-tout.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aleteia.org/2017/09/01/inedito-jesus-mismo-era-inmigrante-pasajes-sorprendentes-del-proximo-libro-del-papa-francisco/" TargetMode="External"/><Relationship Id="rId5" Type="http://schemas.openxmlformats.org/officeDocument/2006/relationships/image" Target="media/image1.jpeg"/><Relationship Id="rId4" Type="http://schemas.openxmlformats.org/officeDocument/2006/relationships/hyperlink" Target="https://es.aleteia.org/author/jesus-colin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2017-09-04T14:31:00Z</dcterms:created>
  <dcterms:modified xsi:type="dcterms:W3CDTF">2017-09-04T14:33:00Z</dcterms:modified>
</cp:coreProperties>
</file>