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lang w:eastAsia="es-UY"/>
        </w:rPr>
        <w:fldChar w:fldCharType="begin"/>
      </w:r>
      <w:r w:rsidRPr="005660BD">
        <w:rPr>
          <w:rFonts w:ascii="Arial" w:eastAsia="Times New Roman" w:hAnsi="Arial" w:cs="Arial"/>
          <w:color w:val="000000"/>
          <w:sz w:val="18"/>
          <w:szCs w:val="18"/>
          <w:lang w:eastAsia="es-UY"/>
        </w:rPr>
        <w:instrText xml:space="preserve"> HYPERLINK "https://www.alainet.org/es/pa%C3%ADses/guatemala" </w:instrText>
      </w:r>
      <w:r w:rsidRPr="005660BD">
        <w:rPr>
          <w:rFonts w:ascii="Arial" w:eastAsia="Times New Roman" w:hAnsi="Arial" w:cs="Arial"/>
          <w:color w:val="000000"/>
          <w:sz w:val="18"/>
          <w:szCs w:val="18"/>
          <w:lang w:eastAsia="es-UY"/>
        </w:rPr>
        <w:fldChar w:fldCharType="separate"/>
      </w:r>
      <w:r w:rsidRPr="005660BD">
        <w:rPr>
          <w:rFonts w:ascii="Arial" w:eastAsia="Times New Roman" w:hAnsi="Arial" w:cs="Arial"/>
          <w:color w:val="A52A2A"/>
          <w:sz w:val="18"/>
          <w:szCs w:val="18"/>
          <w:bdr w:val="none" w:sz="0" w:space="0" w:color="auto" w:frame="1"/>
          <w:lang w:eastAsia="es-UY"/>
        </w:rPr>
        <w:t>Guatemala</w:t>
      </w:r>
      <w:r w:rsidRPr="005660BD">
        <w:rPr>
          <w:rFonts w:ascii="Arial" w:eastAsia="Times New Roman" w:hAnsi="Arial" w:cs="Arial"/>
          <w:color w:val="000000"/>
          <w:sz w:val="18"/>
          <w:szCs w:val="18"/>
          <w:lang w:eastAsia="es-UY"/>
        </w:rPr>
        <w:fldChar w:fldCharType="end"/>
      </w:r>
    </w:p>
    <w:p w:rsidR="005660BD" w:rsidRDefault="005660BD" w:rsidP="005660BD">
      <w:pPr>
        <w:spacing w:after="90" w:line="351" w:lineRule="atLeast"/>
        <w:textAlignment w:val="baseline"/>
        <w:outlineLvl w:val="0"/>
        <w:rPr>
          <w:rFonts w:ascii="Arial" w:eastAsia="Times New Roman" w:hAnsi="Arial" w:cs="Arial"/>
          <w:b/>
          <w:bCs/>
          <w:color w:val="4D5C7D"/>
          <w:kern w:val="36"/>
          <w:sz w:val="27"/>
          <w:szCs w:val="27"/>
          <w:lang w:eastAsia="es-UY"/>
        </w:rPr>
      </w:pPr>
    </w:p>
    <w:p w:rsidR="005660BD" w:rsidRPr="005660BD" w:rsidRDefault="005660BD" w:rsidP="005660BD">
      <w:pPr>
        <w:spacing w:after="90" w:line="351" w:lineRule="atLeast"/>
        <w:textAlignment w:val="baseline"/>
        <w:outlineLvl w:val="0"/>
        <w:rPr>
          <w:rFonts w:ascii="Arial" w:eastAsia="Times New Roman" w:hAnsi="Arial" w:cs="Arial"/>
          <w:b/>
          <w:bCs/>
          <w:color w:val="4D5C7D"/>
          <w:kern w:val="36"/>
          <w:sz w:val="40"/>
          <w:szCs w:val="40"/>
          <w:lang w:eastAsia="es-UY"/>
        </w:rPr>
      </w:pPr>
      <w:r w:rsidRPr="005660BD">
        <w:rPr>
          <w:rFonts w:ascii="Arial" w:eastAsia="Times New Roman" w:hAnsi="Arial" w:cs="Arial"/>
          <w:b/>
          <w:bCs/>
          <w:color w:val="4D5C7D"/>
          <w:kern w:val="36"/>
          <w:sz w:val="40"/>
          <w:szCs w:val="40"/>
          <w:lang w:eastAsia="es-UY"/>
        </w:rPr>
        <w:t>Las mafias al poder</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hyperlink r:id="rId5" w:history="1">
        <w:r w:rsidRPr="005660BD">
          <w:rPr>
            <w:rFonts w:ascii="Arial" w:eastAsia="Times New Roman" w:hAnsi="Arial" w:cs="Arial"/>
            <w:i/>
            <w:iCs/>
            <w:color w:val="DE0000"/>
            <w:sz w:val="20"/>
            <w:szCs w:val="20"/>
            <w:bdr w:val="none" w:sz="0" w:space="0" w:color="auto" w:frame="1"/>
            <w:lang w:eastAsia="es-UY"/>
          </w:rPr>
          <w:t xml:space="preserve">Marcelo </w:t>
        </w:r>
        <w:proofErr w:type="spellStart"/>
        <w:r w:rsidRPr="005660BD">
          <w:rPr>
            <w:rFonts w:ascii="Arial" w:eastAsia="Times New Roman" w:hAnsi="Arial" w:cs="Arial"/>
            <w:i/>
            <w:iCs/>
            <w:color w:val="DE0000"/>
            <w:sz w:val="20"/>
            <w:szCs w:val="20"/>
            <w:bdr w:val="none" w:sz="0" w:space="0" w:color="auto" w:frame="1"/>
            <w:lang w:eastAsia="es-UY"/>
          </w:rPr>
          <w:t>Colussi</w:t>
        </w:r>
        <w:proofErr w:type="spellEnd"/>
      </w:hyperlink>
    </w:p>
    <w:p w:rsidR="005660BD" w:rsidRPr="005660BD" w:rsidRDefault="005660BD" w:rsidP="005660BD">
      <w:pPr>
        <w:spacing w:after="0" w:line="312" w:lineRule="atLeast"/>
        <w:textAlignment w:val="baseline"/>
        <w:rPr>
          <w:rFonts w:ascii="Times New Roman" w:eastAsia="Times New Roman" w:hAnsi="Times New Roman" w:cs="Times New Roman"/>
          <w:sz w:val="18"/>
          <w:szCs w:val="18"/>
          <w:lang w:eastAsia="es-UY"/>
        </w:rPr>
      </w:pPr>
      <w:r w:rsidRPr="005660BD">
        <w:rPr>
          <w:rFonts w:ascii="Arial" w:eastAsia="Times New Roman" w:hAnsi="Arial" w:cs="Arial"/>
          <w:color w:val="000000"/>
          <w:sz w:val="18"/>
          <w:szCs w:val="18"/>
          <w:lang w:eastAsia="es-UY"/>
        </w:rPr>
        <w:t>18/09/2017</w:t>
      </w:r>
    </w:p>
    <w:p w:rsidR="005660BD" w:rsidRDefault="005660BD" w:rsidP="005660BD">
      <w:pPr>
        <w:spacing w:after="0" w:line="312" w:lineRule="atLeast"/>
        <w:textAlignment w:val="baseline"/>
        <w:rPr>
          <w:rFonts w:ascii="Arial" w:eastAsia="Times New Roman" w:hAnsi="Arial" w:cs="Arial"/>
          <w:color w:val="000000"/>
          <w:sz w:val="18"/>
          <w:szCs w:val="18"/>
          <w:lang w:eastAsia="es-UY"/>
        </w:rPr>
      </w:pP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Guatemala está en crisis política, siendo la corrupción el punto a partir del cual aquélla se ha desatado. La corrupción, sin embargo, es un fenómeno antiguo, tan viejo como el Estado nacional mismo. O más antiguo aún: viene de la época colonial (compraventa de títulos nobiliarios, prebendas y favores a espaldas de la Corona, negociación de comisiones), producto de un imperio más basado en la producción agraria-feudal y el parasitismo (Reino de España) que en la ética del trabajo (ascendentes países industrializados anglosajones). Esa marca originaria persiste al día de hoy, en Guatemala como en toda América Latina.</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bookmarkStart w:id="0" w:name="_ftnref3"/>
      <w:bookmarkEnd w:id="0"/>
      <w:r w:rsidRPr="005660BD">
        <w:rPr>
          <w:rFonts w:ascii="Arial" w:eastAsia="Times New Roman" w:hAnsi="Arial" w:cs="Arial"/>
          <w:color w:val="000000"/>
          <w:sz w:val="24"/>
          <w:szCs w:val="24"/>
          <w:lang w:eastAsia="es-UY"/>
        </w:rPr>
        <w:t>El manejo corrupto de los asuntos públicos no se inventó aquí ni es cosa de estos últimos gobiernos: tiene una larga historia planetaria. En todo caso, la </w:t>
      </w:r>
      <w:hyperlink r:id="rId6" w:history="1">
        <w:r w:rsidRPr="005660BD">
          <w:rPr>
            <w:rFonts w:ascii="Arial" w:eastAsia="Times New Roman" w:hAnsi="Arial" w:cs="Arial"/>
            <w:color w:val="A52A2A"/>
            <w:sz w:val="24"/>
            <w:szCs w:val="24"/>
            <w:u w:val="single"/>
            <w:bdr w:val="none" w:sz="0" w:space="0" w:color="auto" w:frame="1"/>
            <w:lang w:eastAsia="es-UY"/>
          </w:rPr>
          <w:t>corrupción</w:t>
        </w:r>
      </w:hyperlink>
      <w:r w:rsidRPr="005660BD">
        <w:rPr>
          <w:rFonts w:ascii="Arial" w:eastAsia="Times New Roman" w:hAnsi="Arial" w:cs="Arial"/>
          <w:color w:val="000000"/>
          <w:sz w:val="24"/>
          <w:szCs w:val="24"/>
          <w:lang w:eastAsia="es-UY"/>
        </w:rPr>
        <w:t> debe entenderse como un fenómeno humano (ello no significa “natural”, marcado genéticamente, sino producto de la socialización), en buena medida asociado a la idea de propiedad privada. De todos modos, el “</w:t>
      </w:r>
      <w:r w:rsidRPr="005660BD">
        <w:rPr>
          <w:rFonts w:ascii="Arial" w:eastAsia="Times New Roman" w:hAnsi="Arial" w:cs="Arial"/>
          <w:i/>
          <w:iCs/>
          <w:color w:val="000000"/>
          <w:sz w:val="24"/>
          <w:szCs w:val="24"/>
          <w:bdr w:val="none" w:sz="0" w:space="0" w:color="auto" w:frame="1"/>
          <w:lang w:eastAsia="es-UY"/>
        </w:rPr>
        <w:t>Hecha la ley, hecha la trampa</w:t>
      </w:r>
      <w:r w:rsidRPr="005660BD">
        <w:rPr>
          <w:rFonts w:ascii="Arial" w:eastAsia="Times New Roman" w:hAnsi="Arial" w:cs="Arial"/>
          <w:color w:val="000000"/>
          <w:sz w:val="24"/>
          <w:szCs w:val="24"/>
          <w:lang w:eastAsia="es-UY"/>
        </w:rPr>
        <w:t>” implica que la humanización siempre conlleva la transgresión como una posibilidad. ¿Quién de los que está leyendo este opúsculo no “</w:t>
      </w:r>
      <w:proofErr w:type="spellStart"/>
      <w:r w:rsidRPr="005660BD">
        <w:rPr>
          <w:rFonts w:ascii="Arial" w:eastAsia="Times New Roman" w:hAnsi="Arial" w:cs="Arial"/>
          <w:i/>
          <w:iCs/>
          <w:color w:val="000000"/>
          <w:sz w:val="24"/>
          <w:szCs w:val="24"/>
          <w:bdr w:val="none" w:sz="0" w:space="0" w:color="auto" w:frame="1"/>
          <w:lang w:eastAsia="es-UY"/>
        </w:rPr>
        <w:t>pisteó</w:t>
      </w:r>
      <w:proofErr w:type="spellEnd"/>
      <w:r w:rsidRPr="005660BD">
        <w:rPr>
          <w:rFonts w:ascii="Arial" w:eastAsia="Times New Roman" w:hAnsi="Arial" w:cs="Arial"/>
          <w:color w:val="000000"/>
          <w:sz w:val="24"/>
          <w:szCs w:val="24"/>
          <w:lang w:eastAsia="es-UY"/>
        </w:rPr>
        <w:t>”</w:t>
      </w:r>
      <w:hyperlink r:id="rId7" w:anchor="_ftn3" w:history="1">
        <w:r w:rsidRPr="005660BD">
          <w:rPr>
            <w:rFonts w:ascii="Arial" w:eastAsia="Times New Roman" w:hAnsi="Arial" w:cs="Arial"/>
            <w:color w:val="A52A2A"/>
            <w:sz w:val="24"/>
            <w:szCs w:val="24"/>
            <w:u w:val="single"/>
            <w:bdr w:val="none" w:sz="0" w:space="0" w:color="auto" w:frame="1"/>
            <w:lang w:eastAsia="es-UY"/>
          </w:rPr>
          <w:t>*</w:t>
        </w:r>
      </w:hyperlink>
      <w:r w:rsidRPr="005660BD">
        <w:rPr>
          <w:rFonts w:ascii="Arial" w:eastAsia="Times New Roman" w:hAnsi="Arial" w:cs="Arial"/>
          <w:color w:val="000000"/>
          <w:sz w:val="24"/>
          <w:szCs w:val="24"/>
          <w:lang w:eastAsia="es-UY"/>
        </w:rPr>
        <w:t> alguna vez, no copió en un examen ni se “echó una canita al aire”?</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Lo cierto es que el manejo discrecional de la cosa pública ha venido teniendo un cambio dramático en estas últimas décadas. A la luz del Estado contrainsurgente que se generó en el marco de la Guerra Fría y el combate frontal contra el comunismo y toda forma de organización popular, el ejército cobró un papel protagónico. La oligarquía tradicional y el gobierno de Estados Unidos (verdaderos dueños del poder en el país) delegaron en las fuerzas armadas la misión de “poner la casa en orden” ante el surgimiento de un movimiento revolucionario armado y su expansión, fundamentalmente con la población maya del Altiplano Occidental. De ahí el genocidio cometido.</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xml:space="preserve">En esa guerra sin par contra el movimiento insurgente (con cárceles clandestinas, desaparición forzada de personas, torturas y masacres de “tierra arrasada”), el ejército fue ganando un poder desmedido. De hecho, llegó a ser un Estado dentro del Estado, con una enorme cuota de poder económico, y por tanto político. Terminada la guerra en 1996, si bien oficialmente se adecuó a las nuevas circunstancias con una fuerte reducción de su presupuesto, no perdió todo el poder acumulado durante décadas de impunidad. Los vasos </w:t>
      </w:r>
      <w:r w:rsidRPr="005660BD">
        <w:rPr>
          <w:rFonts w:ascii="Arial" w:eastAsia="Times New Roman" w:hAnsi="Arial" w:cs="Arial"/>
          <w:color w:val="000000"/>
          <w:sz w:val="24"/>
          <w:szCs w:val="24"/>
          <w:lang w:eastAsia="es-UY"/>
        </w:rPr>
        <w:lastRenderedPageBreak/>
        <w:t>comunicantes con infinidad de estructuras paramilitares </w:t>
      </w:r>
      <w:r w:rsidRPr="005660BD">
        <w:rPr>
          <w:rFonts w:ascii="Arial" w:eastAsia="Times New Roman" w:hAnsi="Arial" w:cs="Arial"/>
          <w:i/>
          <w:iCs/>
          <w:color w:val="000000"/>
          <w:sz w:val="24"/>
          <w:szCs w:val="24"/>
          <w:bdr w:val="none" w:sz="0" w:space="0" w:color="auto" w:frame="1"/>
          <w:lang w:eastAsia="es-UY"/>
        </w:rPr>
        <w:t>non sanctas</w:t>
      </w:r>
      <w:r w:rsidRPr="005660BD">
        <w:rPr>
          <w:rFonts w:ascii="Arial" w:eastAsia="Times New Roman" w:hAnsi="Arial" w:cs="Arial"/>
          <w:color w:val="000000"/>
          <w:sz w:val="24"/>
          <w:szCs w:val="24"/>
          <w:lang w:eastAsia="es-UY"/>
        </w:rPr>
        <w:t> se mantuvieron.</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bookmarkStart w:id="1" w:name="_ftnref4"/>
      <w:bookmarkStart w:id="2" w:name="_ftnref5"/>
      <w:bookmarkEnd w:id="1"/>
      <w:bookmarkEnd w:id="2"/>
      <w:r w:rsidRPr="005660BD">
        <w:rPr>
          <w:rFonts w:ascii="Arial" w:eastAsia="Times New Roman" w:hAnsi="Arial" w:cs="Arial"/>
          <w:color w:val="000000"/>
          <w:sz w:val="24"/>
          <w:szCs w:val="24"/>
          <w:lang w:eastAsia="es-UY"/>
        </w:rPr>
        <w:t>Esas formaciones –ligadas a ex militares devenidos empresarios– son las que se fueron conociendo como “poderes ocultos”: “</w:t>
      </w:r>
      <w:r w:rsidRPr="005660BD">
        <w:rPr>
          <w:rFonts w:ascii="Arial" w:eastAsia="Times New Roman" w:hAnsi="Arial" w:cs="Arial"/>
          <w:i/>
          <w:iCs/>
          <w:color w:val="000000"/>
          <w:sz w:val="24"/>
          <w:szCs w:val="24"/>
          <w:bdr w:val="none" w:sz="0" w:space="0" w:color="auto" w:frame="1"/>
          <w:lang w:eastAsia="es-UY"/>
        </w:rPr>
        <w:t>Red informal y amorfa de individuos poderosos de Guatemala que se sirven de sus posiciones y contactos en los sectores público y privado para enriquecerse a través de actividades ilegales y protegerse ante la persecución de los delitos que cometen.</w:t>
      </w:r>
      <w:r w:rsidRPr="005660BD">
        <w:rPr>
          <w:rFonts w:ascii="Arial" w:eastAsia="Times New Roman" w:hAnsi="Arial" w:cs="Arial"/>
          <w:color w:val="000000"/>
          <w:sz w:val="24"/>
          <w:szCs w:val="24"/>
          <w:lang w:eastAsia="es-UY"/>
        </w:rPr>
        <w:t>”</w:t>
      </w:r>
      <w:hyperlink r:id="rId8" w:anchor="_ftn4" w:history="1">
        <w:r w:rsidRPr="005660BD">
          <w:rPr>
            <w:rFonts w:ascii="Arial" w:eastAsia="Times New Roman" w:hAnsi="Arial" w:cs="Arial"/>
            <w:color w:val="A52A2A"/>
            <w:sz w:val="24"/>
            <w:szCs w:val="24"/>
            <w:u w:val="single"/>
            <w:bdr w:val="none" w:sz="0" w:space="0" w:color="auto" w:frame="1"/>
            <w:vertAlign w:val="superscript"/>
            <w:lang w:eastAsia="es-UY"/>
          </w:rPr>
          <w:t>[1]</w:t>
        </w:r>
      </w:hyperlink>
      <w:r w:rsidRPr="005660BD">
        <w:rPr>
          <w:rFonts w:ascii="Arial" w:eastAsia="Times New Roman" w:hAnsi="Arial" w:cs="Arial"/>
          <w:color w:val="000000"/>
          <w:sz w:val="24"/>
          <w:szCs w:val="24"/>
          <w:lang w:eastAsia="es-UY"/>
        </w:rPr>
        <w:t>. O: “</w:t>
      </w:r>
      <w:r w:rsidRPr="005660BD">
        <w:rPr>
          <w:rFonts w:ascii="Arial" w:eastAsia="Times New Roman" w:hAnsi="Arial" w:cs="Arial"/>
          <w:i/>
          <w:iCs/>
          <w:color w:val="000000"/>
          <w:sz w:val="24"/>
          <w:szCs w:val="24"/>
          <w:bdr w:val="none" w:sz="0" w:space="0" w:color="auto" w:frame="1"/>
          <w:lang w:eastAsia="es-UY"/>
        </w:rPr>
        <w:t>Fuerzas ilegales que han existido por décadas enteras y siempre, a veces más a veces menos, han ejercido el poder real en forma paralela, a la sombra del poder formal del Estado</w:t>
      </w:r>
      <w:r w:rsidRPr="005660BD">
        <w:rPr>
          <w:rFonts w:ascii="Arial" w:eastAsia="Times New Roman" w:hAnsi="Arial" w:cs="Arial"/>
          <w:color w:val="000000"/>
          <w:sz w:val="24"/>
          <w:szCs w:val="24"/>
          <w:lang w:eastAsia="es-UY"/>
        </w:rPr>
        <w:t>”</w:t>
      </w:r>
      <w:hyperlink r:id="rId9" w:anchor="_ftn5" w:history="1">
        <w:r w:rsidRPr="005660BD">
          <w:rPr>
            <w:rFonts w:ascii="Arial" w:eastAsia="Times New Roman" w:hAnsi="Arial" w:cs="Arial"/>
            <w:color w:val="A52A2A"/>
            <w:sz w:val="24"/>
            <w:szCs w:val="24"/>
            <w:u w:val="single"/>
            <w:bdr w:val="none" w:sz="0" w:space="0" w:color="auto" w:frame="1"/>
            <w:vertAlign w:val="superscript"/>
            <w:lang w:eastAsia="es-UY"/>
          </w:rPr>
          <w:t>[2]</w:t>
        </w:r>
      </w:hyperlink>
      <w:r w:rsidRPr="005660BD">
        <w:rPr>
          <w:rFonts w:ascii="Arial" w:eastAsia="Times New Roman" w:hAnsi="Arial" w:cs="Arial"/>
          <w:color w:val="000000"/>
          <w:sz w:val="24"/>
          <w:szCs w:val="24"/>
          <w:lang w:eastAsia="es-UY"/>
        </w:rPr>
        <w:t>. Lo cierto es que esas estructuras, nacidas y crecidas en la más absoluta impunidad, acostumbradas a manejarse a punta de pistola, ideológicamente ultraconservadoras y profundamente anticomunistas, han ido constituyéndose en una mafia intocable. Sus negocios tienen que ver con lo ilegal: crimen organizado, narcoactividad, contrabando, tráfico de personas, de armas, de maderas finas en el Petén, contratos corruptos con el Estado. Los vínculos con las </w:t>
      </w:r>
      <w:hyperlink r:id="rId10" w:history="1">
        <w:r w:rsidRPr="005660BD">
          <w:rPr>
            <w:rFonts w:ascii="Arial" w:eastAsia="Times New Roman" w:hAnsi="Arial" w:cs="Arial"/>
            <w:color w:val="A52A2A"/>
            <w:sz w:val="24"/>
            <w:szCs w:val="24"/>
            <w:u w:val="single"/>
            <w:bdr w:val="none" w:sz="0" w:space="0" w:color="auto" w:frame="1"/>
            <w:lang w:eastAsia="es-UY"/>
          </w:rPr>
          <w:t>maras</w:t>
        </w:r>
      </w:hyperlink>
      <w:r w:rsidRPr="005660BD">
        <w:rPr>
          <w:rFonts w:ascii="Arial" w:eastAsia="Times New Roman" w:hAnsi="Arial" w:cs="Arial"/>
          <w:color w:val="000000"/>
          <w:sz w:val="24"/>
          <w:szCs w:val="24"/>
          <w:lang w:eastAsia="es-UY"/>
        </w:rPr>
        <w:t> no dejan de estar presentes. Esos grupos son los que financian partidos políticos y, por tanto, tienen crecientes cuotas de poder.</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 </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t>El Congreso es un campo donde estas mafias mantienen importantes vínculos. Eso es lo que se está viendo con la actual crisis política. La presencia de la Comisión Internacional contra la Impunidad en Guatemala -CICIG-, de la ONU, constituye una alarma encendida para los grupos corruptos, de ahí su imperiosa necesidad de desembarazarse de “molestas” investigaciones. Lo que se está viendo es la escenificación de una lucha entre el proyecto de “modernización” políticamente correcto para el área centroamericana que impulsa Washington y la resistencia a morir de esos poderes ocultos. Es de esperarse que la población indignada en la calle pueda lograr neutralizar a estas mafias. Y también: ¡ir más allá del proyecto de renovación cosmética de la lucha anticorrupción! De ahí que urge una Asamblea Plurinacional Constituyente para comenzar algo nuevo, depurando la desgastada y aborrecida clase política actual.</w:t>
      </w:r>
    </w:p>
    <w:p w:rsidR="005660BD" w:rsidRPr="005660BD" w:rsidRDefault="005660BD" w:rsidP="005660BD">
      <w:pPr>
        <w:spacing w:after="0" w:line="312" w:lineRule="atLeast"/>
        <w:jc w:val="both"/>
        <w:textAlignment w:val="baseline"/>
        <w:rPr>
          <w:rFonts w:ascii="Arial" w:eastAsia="Times New Roman" w:hAnsi="Arial" w:cs="Arial"/>
          <w:color w:val="000000"/>
          <w:sz w:val="24"/>
          <w:szCs w:val="24"/>
          <w:lang w:eastAsia="es-UY"/>
        </w:rPr>
      </w:pPr>
      <w:r w:rsidRPr="005660BD">
        <w:rPr>
          <w:rFonts w:ascii="Arial" w:eastAsia="Times New Roman" w:hAnsi="Arial" w:cs="Arial"/>
          <w:color w:val="000000"/>
          <w:sz w:val="24"/>
          <w:szCs w:val="24"/>
          <w:lang w:eastAsia="es-UY"/>
        </w:rPr>
        <w:br/>
        <w:t> </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lang w:eastAsia="es-UY"/>
        </w:rPr>
        <w:t> </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lang w:eastAsia="es-UY"/>
        </w:rPr>
        <w:t>Material aparecido originalmente en Plaza Pública el 18/9/17.</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bookmarkStart w:id="3" w:name="_ftn2"/>
      <w:bookmarkEnd w:id="3"/>
      <w:r w:rsidRPr="005660BD">
        <w:rPr>
          <w:rFonts w:ascii="Arial" w:eastAsia="Times New Roman" w:hAnsi="Arial" w:cs="Arial"/>
          <w:color w:val="000000"/>
          <w:sz w:val="18"/>
          <w:szCs w:val="18"/>
          <w:lang w:eastAsia="es-UY"/>
        </w:rPr>
        <w:t> </w:t>
      </w:r>
    </w:p>
    <w:bookmarkStart w:id="4" w:name="_ftn3"/>
    <w:bookmarkEnd w:id="4"/>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u w:val="single"/>
          <w:bdr w:val="none" w:sz="0" w:space="0" w:color="auto" w:frame="1"/>
          <w:lang w:eastAsia="es-UY"/>
        </w:rPr>
        <w:fldChar w:fldCharType="begin"/>
      </w:r>
      <w:r w:rsidRPr="005660BD">
        <w:rPr>
          <w:rFonts w:ascii="Arial" w:eastAsia="Times New Roman" w:hAnsi="Arial" w:cs="Arial"/>
          <w:color w:val="000000"/>
          <w:sz w:val="18"/>
          <w:szCs w:val="18"/>
          <w:u w:val="single"/>
          <w:bdr w:val="none" w:sz="0" w:space="0" w:color="auto" w:frame="1"/>
          <w:lang w:eastAsia="es-UY"/>
        </w:rPr>
        <w:instrText xml:space="preserve"> HYPERLINK "imap://pasalavoz%40movimientos%2Eorg@mweb.alainet.org:143/fetch%3EUID%3E.INBOX%3E769545" \l "_ftnref3" </w:instrText>
      </w:r>
      <w:r w:rsidRPr="005660BD">
        <w:rPr>
          <w:rFonts w:ascii="Arial" w:eastAsia="Times New Roman" w:hAnsi="Arial" w:cs="Arial"/>
          <w:color w:val="000000"/>
          <w:sz w:val="18"/>
          <w:szCs w:val="18"/>
          <w:u w:val="single"/>
          <w:bdr w:val="none" w:sz="0" w:space="0" w:color="auto" w:frame="1"/>
          <w:lang w:eastAsia="es-UY"/>
        </w:rPr>
        <w:fldChar w:fldCharType="separate"/>
      </w:r>
      <w:r w:rsidRPr="005660BD">
        <w:rPr>
          <w:rFonts w:ascii="Arial" w:eastAsia="Times New Roman" w:hAnsi="Arial" w:cs="Arial"/>
          <w:color w:val="A52A2A"/>
          <w:sz w:val="18"/>
          <w:szCs w:val="18"/>
          <w:u w:val="single"/>
          <w:bdr w:val="none" w:sz="0" w:space="0" w:color="auto" w:frame="1"/>
          <w:lang w:eastAsia="es-UY"/>
        </w:rPr>
        <w:t>** </w:t>
      </w:r>
      <w:r w:rsidRPr="005660BD">
        <w:rPr>
          <w:rFonts w:ascii="Arial" w:eastAsia="Times New Roman" w:hAnsi="Arial" w:cs="Arial"/>
          <w:color w:val="000000"/>
          <w:sz w:val="18"/>
          <w:szCs w:val="18"/>
          <w:u w:val="single"/>
          <w:bdr w:val="none" w:sz="0" w:space="0" w:color="auto" w:frame="1"/>
          <w:lang w:eastAsia="es-UY"/>
        </w:rPr>
        <w:fldChar w:fldCharType="end"/>
      </w:r>
      <w:r w:rsidRPr="005660BD">
        <w:rPr>
          <w:rFonts w:ascii="Arial" w:eastAsia="Times New Roman" w:hAnsi="Arial" w:cs="Arial"/>
          <w:i/>
          <w:iCs/>
          <w:color w:val="000000"/>
          <w:sz w:val="18"/>
          <w:szCs w:val="18"/>
          <w:bdr w:val="none" w:sz="0" w:space="0" w:color="auto" w:frame="1"/>
          <w:lang w:eastAsia="es-UY"/>
        </w:rPr>
        <w:t>Pisto</w:t>
      </w:r>
      <w:r w:rsidRPr="005660BD">
        <w:rPr>
          <w:rFonts w:ascii="Arial" w:eastAsia="Times New Roman" w:hAnsi="Arial" w:cs="Arial"/>
          <w:color w:val="000000"/>
          <w:sz w:val="18"/>
          <w:szCs w:val="18"/>
          <w:lang w:eastAsia="es-UY"/>
        </w:rPr>
        <w:t> significa dinero en lenguaje popular, y </w:t>
      </w:r>
      <w:proofErr w:type="spellStart"/>
      <w:r w:rsidRPr="005660BD">
        <w:rPr>
          <w:rFonts w:ascii="Arial" w:eastAsia="Times New Roman" w:hAnsi="Arial" w:cs="Arial"/>
          <w:i/>
          <w:iCs/>
          <w:color w:val="000000"/>
          <w:sz w:val="18"/>
          <w:szCs w:val="18"/>
          <w:bdr w:val="none" w:sz="0" w:space="0" w:color="auto" w:frame="1"/>
          <w:lang w:eastAsia="es-UY"/>
        </w:rPr>
        <w:t>pistear</w:t>
      </w:r>
      <w:proofErr w:type="spellEnd"/>
      <w:r w:rsidRPr="005660BD">
        <w:rPr>
          <w:rFonts w:ascii="Arial" w:eastAsia="Times New Roman" w:hAnsi="Arial" w:cs="Arial"/>
          <w:color w:val="000000"/>
          <w:sz w:val="18"/>
          <w:szCs w:val="18"/>
          <w:lang w:eastAsia="es-UY"/>
        </w:rPr>
        <w:t> es sobornar.</w:t>
      </w:r>
    </w:p>
    <w:bookmarkStart w:id="5" w:name="_ftn4"/>
    <w:bookmarkEnd w:id="5"/>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u w:val="single"/>
          <w:bdr w:val="none" w:sz="0" w:space="0" w:color="auto" w:frame="1"/>
          <w:lang w:eastAsia="es-UY"/>
        </w:rPr>
        <w:fldChar w:fldCharType="begin"/>
      </w:r>
      <w:r w:rsidRPr="005660BD">
        <w:rPr>
          <w:rFonts w:ascii="Arial" w:eastAsia="Times New Roman" w:hAnsi="Arial" w:cs="Arial"/>
          <w:color w:val="000000"/>
          <w:sz w:val="18"/>
          <w:szCs w:val="18"/>
          <w:u w:val="single"/>
          <w:bdr w:val="none" w:sz="0" w:space="0" w:color="auto" w:frame="1"/>
          <w:lang w:eastAsia="es-UY"/>
        </w:rPr>
        <w:instrText xml:space="preserve"> HYPERLINK "imap://pasalavoz%40movimientos%2Eorg@mweb.alainet.org:143/fetch%3EUID%3E.INBOX%3E769545" \l "_ftnref4" </w:instrText>
      </w:r>
      <w:r w:rsidRPr="005660BD">
        <w:rPr>
          <w:rFonts w:ascii="Arial" w:eastAsia="Times New Roman" w:hAnsi="Arial" w:cs="Arial"/>
          <w:color w:val="000000"/>
          <w:sz w:val="18"/>
          <w:szCs w:val="18"/>
          <w:u w:val="single"/>
          <w:bdr w:val="none" w:sz="0" w:space="0" w:color="auto" w:frame="1"/>
          <w:lang w:eastAsia="es-UY"/>
        </w:rPr>
        <w:fldChar w:fldCharType="separate"/>
      </w:r>
      <w:r w:rsidRPr="005660BD">
        <w:rPr>
          <w:rFonts w:ascii="Arial" w:eastAsia="Times New Roman" w:hAnsi="Arial" w:cs="Arial"/>
          <w:color w:val="A52A2A"/>
          <w:sz w:val="18"/>
          <w:szCs w:val="18"/>
          <w:u w:val="single"/>
          <w:bdr w:val="none" w:sz="0" w:space="0" w:color="auto" w:frame="1"/>
          <w:lang w:eastAsia="es-UY"/>
        </w:rPr>
        <w:t>[1]</w:t>
      </w:r>
      <w:r w:rsidRPr="005660BD">
        <w:rPr>
          <w:rFonts w:ascii="Arial" w:eastAsia="Times New Roman" w:hAnsi="Arial" w:cs="Arial"/>
          <w:color w:val="000000"/>
          <w:sz w:val="18"/>
          <w:szCs w:val="18"/>
          <w:u w:val="single"/>
          <w:bdr w:val="none" w:sz="0" w:space="0" w:color="auto" w:frame="1"/>
          <w:lang w:eastAsia="es-UY"/>
        </w:rPr>
        <w:fldChar w:fldCharType="end"/>
      </w:r>
      <w:r w:rsidRPr="005660BD">
        <w:rPr>
          <w:rFonts w:ascii="Arial" w:eastAsia="Times New Roman" w:hAnsi="Arial" w:cs="Arial"/>
          <w:color w:val="000000"/>
          <w:sz w:val="18"/>
          <w:szCs w:val="18"/>
          <w:lang w:eastAsia="es-UY"/>
        </w:rPr>
        <w:t> </w:t>
      </w:r>
      <w:proofErr w:type="spellStart"/>
      <w:r w:rsidRPr="005660BD">
        <w:rPr>
          <w:rFonts w:ascii="Arial" w:eastAsia="Times New Roman" w:hAnsi="Arial" w:cs="Arial"/>
          <w:color w:val="000000"/>
          <w:sz w:val="18"/>
          <w:szCs w:val="18"/>
          <w:lang w:eastAsia="es-UY"/>
        </w:rPr>
        <w:t>Peacock</w:t>
      </w:r>
      <w:proofErr w:type="spellEnd"/>
      <w:r w:rsidRPr="005660BD">
        <w:rPr>
          <w:rFonts w:ascii="Arial" w:eastAsia="Times New Roman" w:hAnsi="Arial" w:cs="Arial"/>
          <w:color w:val="000000"/>
          <w:sz w:val="18"/>
          <w:szCs w:val="18"/>
          <w:lang w:eastAsia="es-UY"/>
        </w:rPr>
        <w:t>, S. y Beltrán, A. (2006) </w:t>
      </w:r>
      <w:r w:rsidRPr="005660BD">
        <w:rPr>
          <w:rFonts w:ascii="Arial" w:eastAsia="Times New Roman" w:hAnsi="Arial" w:cs="Arial"/>
          <w:i/>
          <w:iCs/>
          <w:color w:val="000000"/>
          <w:sz w:val="18"/>
          <w:szCs w:val="18"/>
          <w:bdr w:val="none" w:sz="0" w:space="0" w:color="auto" w:frame="1"/>
          <w:lang w:eastAsia="es-UY"/>
        </w:rPr>
        <w:t>“Poderes ocultos. Grupos ilegales armados en la Guatemala post conflicto y las fuerzas detrás de ellos”</w:t>
      </w:r>
      <w:r w:rsidRPr="005660BD">
        <w:rPr>
          <w:rFonts w:ascii="Arial" w:eastAsia="Times New Roman" w:hAnsi="Arial" w:cs="Arial"/>
          <w:color w:val="000000"/>
          <w:sz w:val="18"/>
          <w:szCs w:val="18"/>
          <w:lang w:eastAsia="es-UY"/>
        </w:rPr>
        <w:t>. Washington: WOLA.</w:t>
      </w:r>
    </w:p>
    <w:bookmarkStart w:id="6" w:name="_ftn5"/>
    <w:bookmarkEnd w:id="6"/>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u w:val="single"/>
          <w:bdr w:val="none" w:sz="0" w:space="0" w:color="auto" w:frame="1"/>
          <w:lang w:eastAsia="es-UY"/>
        </w:rPr>
        <w:fldChar w:fldCharType="begin"/>
      </w:r>
      <w:r w:rsidRPr="005660BD">
        <w:rPr>
          <w:rFonts w:ascii="Arial" w:eastAsia="Times New Roman" w:hAnsi="Arial" w:cs="Arial"/>
          <w:color w:val="000000"/>
          <w:sz w:val="18"/>
          <w:szCs w:val="18"/>
          <w:u w:val="single"/>
          <w:bdr w:val="none" w:sz="0" w:space="0" w:color="auto" w:frame="1"/>
          <w:lang w:eastAsia="es-UY"/>
        </w:rPr>
        <w:instrText xml:space="preserve"> HYPERLINK "imap://pasalavoz%40movimientos%2Eorg@mweb.alainet.org:143/fetch%3EUID%3E.INBOX%3E769545" \l "_ftnref5" </w:instrText>
      </w:r>
      <w:r w:rsidRPr="005660BD">
        <w:rPr>
          <w:rFonts w:ascii="Arial" w:eastAsia="Times New Roman" w:hAnsi="Arial" w:cs="Arial"/>
          <w:color w:val="000000"/>
          <w:sz w:val="18"/>
          <w:szCs w:val="18"/>
          <w:u w:val="single"/>
          <w:bdr w:val="none" w:sz="0" w:space="0" w:color="auto" w:frame="1"/>
          <w:lang w:eastAsia="es-UY"/>
        </w:rPr>
        <w:fldChar w:fldCharType="separate"/>
      </w:r>
      <w:r w:rsidRPr="005660BD">
        <w:rPr>
          <w:rFonts w:ascii="Arial" w:eastAsia="Times New Roman" w:hAnsi="Arial" w:cs="Arial"/>
          <w:color w:val="A52A2A"/>
          <w:sz w:val="18"/>
          <w:szCs w:val="18"/>
          <w:u w:val="single"/>
          <w:bdr w:val="none" w:sz="0" w:space="0" w:color="auto" w:frame="1"/>
          <w:lang w:eastAsia="es-UY"/>
        </w:rPr>
        <w:t>[2]</w:t>
      </w:r>
      <w:r w:rsidRPr="005660BD">
        <w:rPr>
          <w:rFonts w:ascii="Arial" w:eastAsia="Times New Roman" w:hAnsi="Arial" w:cs="Arial"/>
          <w:color w:val="000000"/>
          <w:sz w:val="18"/>
          <w:szCs w:val="18"/>
          <w:u w:val="single"/>
          <w:bdr w:val="none" w:sz="0" w:space="0" w:color="auto" w:frame="1"/>
          <w:lang w:eastAsia="es-UY"/>
        </w:rPr>
        <w:fldChar w:fldCharType="end"/>
      </w:r>
      <w:r w:rsidRPr="005660BD">
        <w:rPr>
          <w:rFonts w:ascii="Arial" w:eastAsia="Times New Roman" w:hAnsi="Arial" w:cs="Arial"/>
          <w:color w:val="000000"/>
          <w:sz w:val="18"/>
          <w:szCs w:val="18"/>
          <w:lang w:eastAsia="es-UY"/>
        </w:rPr>
        <w:t> Robles Montoya, J. (2002) </w:t>
      </w:r>
      <w:r w:rsidRPr="005660BD">
        <w:rPr>
          <w:rFonts w:ascii="Arial" w:eastAsia="Times New Roman" w:hAnsi="Arial" w:cs="Arial"/>
          <w:i/>
          <w:iCs/>
          <w:color w:val="000000"/>
          <w:sz w:val="18"/>
          <w:szCs w:val="18"/>
          <w:bdr w:val="none" w:sz="0" w:space="0" w:color="auto" w:frame="1"/>
          <w:lang w:eastAsia="es-UY"/>
        </w:rPr>
        <w:t>“El ‘Poder Oculto’”</w:t>
      </w:r>
      <w:r w:rsidRPr="005660BD">
        <w:rPr>
          <w:rFonts w:ascii="Arial" w:eastAsia="Times New Roman" w:hAnsi="Arial" w:cs="Arial"/>
          <w:color w:val="000000"/>
          <w:sz w:val="18"/>
          <w:szCs w:val="18"/>
          <w:lang w:eastAsia="es-UY"/>
        </w:rPr>
        <w:t xml:space="preserve">. Guatemala: Fundación Myrna </w:t>
      </w:r>
      <w:proofErr w:type="spellStart"/>
      <w:r w:rsidRPr="005660BD">
        <w:rPr>
          <w:rFonts w:ascii="Arial" w:eastAsia="Times New Roman" w:hAnsi="Arial" w:cs="Arial"/>
          <w:color w:val="000000"/>
          <w:sz w:val="18"/>
          <w:szCs w:val="18"/>
          <w:lang w:eastAsia="es-UY"/>
        </w:rPr>
        <w:t>Mack</w:t>
      </w:r>
      <w:proofErr w:type="spellEnd"/>
      <w:r w:rsidRPr="005660BD">
        <w:rPr>
          <w:rFonts w:ascii="Arial" w:eastAsia="Times New Roman" w:hAnsi="Arial" w:cs="Arial"/>
          <w:color w:val="000000"/>
          <w:sz w:val="18"/>
          <w:szCs w:val="18"/>
          <w:lang w:eastAsia="es-UY"/>
        </w:rPr>
        <w:t>.</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lang w:eastAsia="es-UY"/>
        </w:rPr>
        <w:t> </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hyperlink r:id="rId11" w:history="1">
        <w:r w:rsidRPr="005660BD">
          <w:rPr>
            <w:rFonts w:ascii="Arial" w:eastAsia="Times New Roman" w:hAnsi="Arial" w:cs="Arial"/>
            <w:color w:val="A52A2A"/>
            <w:sz w:val="18"/>
            <w:szCs w:val="18"/>
            <w:u w:val="single"/>
            <w:bdr w:val="none" w:sz="0" w:space="0" w:color="auto" w:frame="1"/>
            <w:lang w:eastAsia="es-UY"/>
          </w:rPr>
          <w:t>mmcolussi@gmail.com</w:t>
        </w:r>
      </w:hyperlink>
      <w:r w:rsidRPr="005660BD">
        <w:rPr>
          <w:rFonts w:ascii="Arial" w:eastAsia="Times New Roman" w:hAnsi="Arial" w:cs="Arial"/>
          <w:color w:val="000000"/>
          <w:sz w:val="18"/>
          <w:szCs w:val="18"/>
          <w:lang w:eastAsia="es-UY"/>
        </w:rPr>
        <w:t>,</w:t>
      </w:r>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hyperlink r:id="rId12" w:history="1">
        <w:r w:rsidRPr="005660BD">
          <w:rPr>
            <w:rFonts w:ascii="Arial" w:eastAsia="Times New Roman" w:hAnsi="Arial" w:cs="Arial"/>
            <w:color w:val="A52A2A"/>
            <w:sz w:val="18"/>
            <w:szCs w:val="18"/>
            <w:u w:val="single"/>
            <w:bdr w:val="none" w:sz="0" w:space="0" w:color="auto" w:frame="1"/>
            <w:lang w:eastAsia="es-UY"/>
          </w:rPr>
          <w:t>https://www.facebook.com/marcelo.colussi.33</w:t>
        </w:r>
      </w:hyperlink>
    </w:p>
    <w:p w:rsidR="005660BD" w:rsidRPr="005660BD" w:rsidRDefault="005660BD" w:rsidP="005660BD">
      <w:pPr>
        <w:spacing w:after="0" w:line="312" w:lineRule="atLeast"/>
        <w:textAlignment w:val="baseline"/>
        <w:rPr>
          <w:rFonts w:ascii="Arial" w:eastAsia="Times New Roman" w:hAnsi="Arial" w:cs="Arial"/>
          <w:color w:val="000000"/>
          <w:sz w:val="18"/>
          <w:szCs w:val="18"/>
          <w:lang w:eastAsia="es-UY"/>
        </w:rPr>
      </w:pPr>
      <w:r w:rsidRPr="005660BD">
        <w:rPr>
          <w:rFonts w:ascii="Arial" w:eastAsia="Times New Roman" w:hAnsi="Arial" w:cs="Arial"/>
          <w:color w:val="000000"/>
          <w:sz w:val="18"/>
          <w:szCs w:val="18"/>
          <w:lang w:eastAsia="es-UY"/>
        </w:rPr>
        <w:t> </w:t>
      </w:r>
      <w:bookmarkStart w:id="7" w:name="_GoBack"/>
      <w:bookmarkEnd w:id="7"/>
      <w:r w:rsidRPr="005660BD">
        <w:rPr>
          <w:rFonts w:ascii="Arial" w:eastAsia="Times New Roman" w:hAnsi="Arial" w:cs="Arial"/>
          <w:color w:val="000000"/>
          <w:sz w:val="18"/>
          <w:szCs w:val="18"/>
          <w:lang w:eastAsia="es-UY"/>
        </w:rPr>
        <w:t>https://www.alainet.org/es/articulo/188120</w:t>
      </w:r>
    </w:p>
    <w:p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A5134E"/>
    <w:multiLevelType w:val="multilevel"/>
    <w:tmpl w:val="BBD435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60BD"/>
    <w:rsid w:val="002E2F5B"/>
    <w:rsid w:val="005660BD"/>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230DC"/>
  <w15:chartTrackingRefBased/>
  <w15:docId w15:val="{D7DBE72B-28A0-47B5-8517-F3C12DEC7F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4002158">
      <w:bodyDiv w:val="1"/>
      <w:marLeft w:val="0"/>
      <w:marRight w:val="0"/>
      <w:marTop w:val="0"/>
      <w:marBottom w:val="0"/>
      <w:divBdr>
        <w:top w:val="none" w:sz="0" w:space="0" w:color="auto"/>
        <w:left w:val="none" w:sz="0" w:space="0" w:color="auto"/>
        <w:bottom w:val="none" w:sz="0" w:space="0" w:color="auto"/>
        <w:right w:val="none" w:sz="0" w:space="0" w:color="auto"/>
      </w:divBdr>
      <w:divsChild>
        <w:div w:id="1591964878">
          <w:marLeft w:val="0"/>
          <w:marRight w:val="0"/>
          <w:marTop w:val="0"/>
          <w:marBottom w:val="0"/>
          <w:divBdr>
            <w:top w:val="none" w:sz="0" w:space="0" w:color="auto"/>
            <w:left w:val="none" w:sz="0" w:space="0" w:color="auto"/>
            <w:bottom w:val="none" w:sz="0" w:space="0" w:color="auto"/>
            <w:right w:val="none" w:sz="0" w:space="0" w:color="auto"/>
          </w:divBdr>
          <w:divsChild>
            <w:div w:id="58133774">
              <w:marLeft w:val="0"/>
              <w:marRight w:val="0"/>
              <w:marTop w:val="0"/>
              <w:marBottom w:val="0"/>
              <w:divBdr>
                <w:top w:val="none" w:sz="0" w:space="0" w:color="auto"/>
                <w:left w:val="none" w:sz="0" w:space="0" w:color="auto"/>
                <w:bottom w:val="none" w:sz="0" w:space="0" w:color="auto"/>
                <w:right w:val="none" w:sz="0" w:space="0" w:color="auto"/>
              </w:divBdr>
              <w:divsChild>
                <w:div w:id="1367753039">
                  <w:marLeft w:val="0"/>
                  <w:marRight w:val="0"/>
                  <w:marTop w:val="0"/>
                  <w:marBottom w:val="0"/>
                  <w:divBdr>
                    <w:top w:val="none" w:sz="0" w:space="0" w:color="auto"/>
                    <w:left w:val="none" w:sz="0" w:space="0" w:color="auto"/>
                    <w:bottom w:val="none" w:sz="0" w:space="0" w:color="auto"/>
                    <w:right w:val="none" w:sz="0" w:space="0" w:color="auto"/>
                  </w:divBdr>
                  <w:divsChild>
                    <w:div w:id="1250969227">
                      <w:marLeft w:val="0"/>
                      <w:marRight w:val="0"/>
                      <w:marTop w:val="0"/>
                      <w:marBottom w:val="0"/>
                      <w:divBdr>
                        <w:top w:val="none" w:sz="0" w:space="0" w:color="auto"/>
                        <w:left w:val="none" w:sz="0" w:space="0" w:color="auto"/>
                        <w:bottom w:val="none" w:sz="0" w:space="0" w:color="auto"/>
                        <w:right w:val="none" w:sz="0" w:space="0" w:color="auto"/>
                      </w:divBdr>
                      <w:divsChild>
                        <w:div w:id="25339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03040">
          <w:marLeft w:val="0"/>
          <w:marRight w:val="150"/>
          <w:marTop w:val="0"/>
          <w:marBottom w:val="150"/>
          <w:divBdr>
            <w:top w:val="none" w:sz="0" w:space="0" w:color="auto"/>
            <w:left w:val="none" w:sz="0" w:space="0" w:color="auto"/>
            <w:bottom w:val="none" w:sz="0" w:space="0" w:color="auto"/>
            <w:right w:val="none" w:sz="0" w:space="0" w:color="auto"/>
          </w:divBdr>
          <w:divsChild>
            <w:div w:id="1379162737">
              <w:marLeft w:val="0"/>
              <w:marRight w:val="0"/>
              <w:marTop w:val="150"/>
              <w:marBottom w:val="0"/>
              <w:divBdr>
                <w:top w:val="none" w:sz="0" w:space="0" w:color="auto"/>
                <w:left w:val="none" w:sz="0" w:space="0" w:color="auto"/>
                <w:bottom w:val="none" w:sz="0" w:space="0" w:color="auto"/>
                <w:right w:val="none" w:sz="0" w:space="0" w:color="auto"/>
              </w:divBdr>
            </w:div>
          </w:divsChild>
        </w:div>
        <w:div w:id="1532301325">
          <w:marLeft w:val="0"/>
          <w:marRight w:val="0"/>
          <w:marTop w:val="195"/>
          <w:marBottom w:val="90"/>
          <w:divBdr>
            <w:top w:val="none" w:sz="0" w:space="0" w:color="auto"/>
            <w:left w:val="none" w:sz="0" w:space="0" w:color="auto"/>
            <w:bottom w:val="none" w:sz="0" w:space="0" w:color="auto"/>
            <w:right w:val="none" w:sz="0" w:space="0" w:color="auto"/>
          </w:divBdr>
          <w:divsChild>
            <w:div w:id="905800744">
              <w:marLeft w:val="0"/>
              <w:marRight w:val="0"/>
              <w:marTop w:val="0"/>
              <w:marBottom w:val="0"/>
              <w:divBdr>
                <w:top w:val="none" w:sz="0" w:space="0" w:color="auto"/>
                <w:left w:val="none" w:sz="0" w:space="0" w:color="auto"/>
                <w:bottom w:val="none" w:sz="0" w:space="0" w:color="auto"/>
                <w:right w:val="none" w:sz="0" w:space="0" w:color="auto"/>
              </w:divBdr>
              <w:divsChild>
                <w:div w:id="1348629613">
                  <w:marLeft w:val="0"/>
                  <w:marRight w:val="0"/>
                  <w:marTop w:val="0"/>
                  <w:marBottom w:val="0"/>
                  <w:divBdr>
                    <w:top w:val="none" w:sz="0" w:space="0" w:color="auto"/>
                    <w:left w:val="none" w:sz="0" w:space="0" w:color="auto"/>
                    <w:bottom w:val="none" w:sz="0" w:space="0" w:color="auto"/>
                    <w:right w:val="none" w:sz="0" w:space="0" w:color="auto"/>
                  </w:divBdr>
                  <w:divsChild>
                    <w:div w:id="78915145">
                      <w:marLeft w:val="0"/>
                      <w:marRight w:val="0"/>
                      <w:marTop w:val="0"/>
                      <w:marBottom w:val="0"/>
                      <w:divBdr>
                        <w:top w:val="none" w:sz="0" w:space="0" w:color="auto"/>
                        <w:left w:val="none" w:sz="0" w:space="0" w:color="auto"/>
                        <w:bottom w:val="none" w:sz="0" w:space="0" w:color="auto"/>
                        <w:right w:val="none" w:sz="0" w:space="0" w:color="auto"/>
                      </w:divBdr>
                      <w:divsChild>
                        <w:div w:id="53092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1629757">
          <w:marLeft w:val="0"/>
          <w:marRight w:val="0"/>
          <w:marTop w:val="0"/>
          <w:marBottom w:val="0"/>
          <w:divBdr>
            <w:top w:val="none" w:sz="0" w:space="0" w:color="auto"/>
            <w:left w:val="none" w:sz="0" w:space="0" w:color="auto"/>
            <w:bottom w:val="none" w:sz="0" w:space="0" w:color="auto"/>
            <w:right w:val="none" w:sz="0" w:space="0" w:color="auto"/>
          </w:divBdr>
          <w:divsChild>
            <w:div w:id="2101943864">
              <w:marLeft w:val="0"/>
              <w:marRight w:val="0"/>
              <w:marTop w:val="0"/>
              <w:marBottom w:val="0"/>
              <w:divBdr>
                <w:top w:val="none" w:sz="0" w:space="0" w:color="auto"/>
                <w:left w:val="none" w:sz="0" w:space="0" w:color="auto"/>
                <w:bottom w:val="none" w:sz="0" w:space="0" w:color="auto"/>
                <w:right w:val="none" w:sz="0" w:space="0" w:color="auto"/>
              </w:divBdr>
              <w:divsChild>
                <w:div w:id="133301085">
                  <w:marLeft w:val="0"/>
                  <w:marRight w:val="0"/>
                  <w:marTop w:val="0"/>
                  <w:marBottom w:val="0"/>
                  <w:divBdr>
                    <w:top w:val="none" w:sz="0" w:space="0" w:color="auto"/>
                    <w:left w:val="none" w:sz="0" w:space="0" w:color="auto"/>
                    <w:bottom w:val="none" w:sz="0" w:space="0" w:color="auto"/>
                    <w:right w:val="none" w:sz="0" w:space="0" w:color="auto"/>
                  </w:divBdr>
                  <w:divsChild>
                    <w:div w:id="1710842186">
                      <w:marLeft w:val="0"/>
                      <w:marRight w:val="0"/>
                      <w:marTop w:val="0"/>
                      <w:marBottom w:val="0"/>
                      <w:divBdr>
                        <w:top w:val="none" w:sz="0" w:space="0" w:color="auto"/>
                        <w:left w:val="none" w:sz="0" w:space="0" w:color="auto"/>
                        <w:bottom w:val="none" w:sz="0" w:space="0" w:color="auto"/>
                        <w:right w:val="none" w:sz="0" w:space="0" w:color="auto"/>
                      </w:divBdr>
                      <w:divsChild>
                        <w:div w:id="1073359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1755924">
          <w:marLeft w:val="0"/>
          <w:marRight w:val="0"/>
          <w:marTop w:val="0"/>
          <w:marBottom w:val="90"/>
          <w:divBdr>
            <w:top w:val="none" w:sz="0" w:space="0" w:color="auto"/>
            <w:left w:val="none" w:sz="0" w:space="0" w:color="auto"/>
            <w:bottom w:val="none" w:sz="0" w:space="0" w:color="auto"/>
            <w:right w:val="none" w:sz="0" w:space="0" w:color="auto"/>
          </w:divBdr>
          <w:divsChild>
            <w:div w:id="1115759151">
              <w:marLeft w:val="0"/>
              <w:marRight w:val="0"/>
              <w:marTop w:val="0"/>
              <w:marBottom w:val="0"/>
              <w:divBdr>
                <w:top w:val="none" w:sz="0" w:space="0" w:color="auto"/>
                <w:left w:val="none" w:sz="0" w:space="0" w:color="auto"/>
                <w:bottom w:val="none" w:sz="0" w:space="0" w:color="auto"/>
                <w:right w:val="none" w:sz="0" w:space="0" w:color="auto"/>
              </w:divBdr>
            </w:div>
          </w:divsChild>
        </w:div>
        <w:div w:id="1066151834">
          <w:marLeft w:val="0"/>
          <w:marRight w:val="0"/>
          <w:marTop w:val="150"/>
          <w:marBottom w:val="0"/>
          <w:divBdr>
            <w:top w:val="none" w:sz="0" w:space="0" w:color="auto"/>
            <w:left w:val="none" w:sz="0" w:space="0" w:color="auto"/>
            <w:bottom w:val="none" w:sz="0" w:space="0" w:color="auto"/>
            <w:right w:val="none" w:sz="0" w:space="0" w:color="auto"/>
          </w:divBdr>
          <w:divsChild>
            <w:div w:id="1428624404">
              <w:marLeft w:val="0"/>
              <w:marRight w:val="0"/>
              <w:marTop w:val="0"/>
              <w:marBottom w:val="0"/>
              <w:divBdr>
                <w:top w:val="none" w:sz="0" w:space="0" w:color="auto"/>
                <w:left w:val="none" w:sz="0" w:space="0" w:color="auto"/>
                <w:bottom w:val="none" w:sz="0" w:space="0" w:color="auto"/>
                <w:right w:val="none" w:sz="0" w:space="0" w:color="auto"/>
              </w:divBdr>
              <w:divsChild>
                <w:div w:id="20699467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03390348">
          <w:marLeft w:val="0"/>
          <w:marRight w:val="0"/>
          <w:marTop w:val="0"/>
          <w:marBottom w:val="0"/>
          <w:divBdr>
            <w:top w:val="none" w:sz="0" w:space="0" w:color="auto"/>
            <w:left w:val="none" w:sz="0" w:space="0" w:color="auto"/>
            <w:bottom w:val="none" w:sz="0" w:space="0" w:color="auto"/>
            <w:right w:val="none" w:sz="0" w:space="0" w:color="auto"/>
          </w:divBdr>
          <w:divsChild>
            <w:div w:id="748382940">
              <w:marLeft w:val="0"/>
              <w:marRight w:val="0"/>
              <w:marTop w:val="0"/>
              <w:marBottom w:val="0"/>
              <w:divBdr>
                <w:top w:val="none" w:sz="0" w:space="0" w:color="auto"/>
                <w:left w:val="none" w:sz="0" w:space="0" w:color="auto"/>
                <w:bottom w:val="none" w:sz="0" w:space="0" w:color="auto"/>
                <w:right w:val="none" w:sz="0" w:space="0" w:color="auto"/>
              </w:divBdr>
            </w:div>
          </w:divsChild>
        </w:div>
        <w:div w:id="1860658033">
          <w:marLeft w:val="0"/>
          <w:marRight w:val="0"/>
          <w:marTop w:val="0"/>
          <w:marBottom w:val="0"/>
          <w:divBdr>
            <w:top w:val="none" w:sz="0" w:space="0" w:color="auto"/>
            <w:left w:val="none" w:sz="0" w:space="0" w:color="auto"/>
            <w:bottom w:val="none" w:sz="0" w:space="0" w:color="auto"/>
            <w:right w:val="none" w:sz="0" w:space="0" w:color="auto"/>
          </w:divBdr>
          <w:divsChild>
            <w:div w:id="315570196">
              <w:marLeft w:val="0"/>
              <w:marRight w:val="0"/>
              <w:marTop w:val="0"/>
              <w:marBottom w:val="0"/>
              <w:divBdr>
                <w:top w:val="none" w:sz="0" w:space="0" w:color="auto"/>
                <w:left w:val="none" w:sz="0" w:space="0" w:color="auto"/>
                <w:bottom w:val="none" w:sz="0" w:space="0" w:color="auto"/>
                <w:right w:val="none" w:sz="0" w:space="0" w:color="auto"/>
              </w:divBdr>
              <w:divsChild>
                <w:div w:id="1971864891">
                  <w:marLeft w:val="0"/>
                  <w:marRight w:val="0"/>
                  <w:marTop w:val="0"/>
                  <w:marBottom w:val="0"/>
                  <w:divBdr>
                    <w:top w:val="none" w:sz="0" w:space="0" w:color="auto"/>
                    <w:left w:val="none" w:sz="0" w:space="0" w:color="auto"/>
                    <w:bottom w:val="none" w:sz="0" w:space="0" w:color="auto"/>
                    <w:right w:val="none" w:sz="0" w:space="0" w:color="auto"/>
                  </w:divBdr>
                  <w:divsChild>
                    <w:div w:id="1541286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183450">
          <w:marLeft w:val="0"/>
          <w:marRight w:val="0"/>
          <w:marTop w:val="0"/>
          <w:marBottom w:val="0"/>
          <w:divBdr>
            <w:top w:val="none" w:sz="0" w:space="0" w:color="auto"/>
            <w:left w:val="none" w:sz="0" w:space="0" w:color="auto"/>
            <w:bottom w:val="none" w:sz="0" w:space="0" w:color="auto"/>
            <w:right w:val="none" w:sz="0" w:space="0" w:color="auto"/>
          </w:divBdr>
          <w:divsChild>
            <w:div w:id="354385842">
              <w:marLeft w:val="0"/>
              <w:marRight w:val="0"/>
              <w:marTop w:val="0"/>
              <w:marBottom w:val="0"/>
              <w:divBdr>
                <w:top w:val="none" w:sz="0" w:space="0" w:color="auto"/>
                <w:left w:val="none" w:sz="0" w:space="0" w:color="auto"/>
                <w:bottom w:val="none" w:sz="0" w:space="0" w:color="auto"/>
                <w:right w:val="none" w:sz="0" w:space="0" w:color="auto"/>
              </w:divBdr>
            </w:div>
          </w:divsChild>
        </w:div>
        <w:div w:id="627010601">
          <w:marLeft w:val="0"/>
          <w:marRight w:val="0"/>
          <w:marTop w:val="0"/>
          <w:marBottom w:val="0"/>
          <w:divBdr>
            <w:top w:val="none" w:sz="0" w:space="0" w:color="auto"/>
            <w:left w:val="none" w:sz="0" w:space="0" w:color="auto"/>
            <w:bottom w:val="none" w:sz="0" w:space="0" w:color="auto"/>
            <w:right w:val="none" w:sz="0" w:space="0" w:color="auto"/>
          </w:divBdr>
          <w:divsChild>
            <w:div w:id="1388458819">
              <w:marLeft w:val="0"/>
              <w:marRight w:val="0"/>
              <w:marTop w:val="0"/>
              <w:marBottom w:val="0"/>
              <w:divBdr>
                <w:top w:val="none" w:sz="0" w:space="0" w:color="auto"/>
                <w:left w:val="none" w:sz="0" w:space="0" w:color="auto"/>
                <w:bottom w:val="none" w:sz="0" w:space="0" w:color="auto"/>
                <w:right w:val="none" w:sz="0" w:space="0" w:color="auto"/>
              </w:divBdr>
              <w:divsChild>
                <w:div w:id="1399783780">
                  <w:marLeft w:val="0"/>
                  <w:marRight w:val="0"/>
                  <w:marTop w:val="0"/>
                  <w:marBottom w:val="0"/>
                  <w:divBdr>
                    <w:top w:val="none" w:sz="0" w:space="0" w:color="auto"/>
                    <w:left w:val="none" w:sz="0" w:space="0" w:color="auto"/>
                    <w:bottom w:val="none" w:sz="0" w:space="0" w:color="auto"/>
                    <w:right w:val="none" w:sz="0" w:space="0" w:color="auto"/>
                  </w:divBdr>
                  <w:divsChild>
                    <w:div w:id="1984696240">
                      <w:marLeft w:val="0"/>
                      <w:marRight w:val="0"/>
                      <w:marTop w:val="0"/>
                      <w:marBottom w:val="0"/>
                      <w:divBdr>
                        <w:top w:val="none" w:sz="0" w:space="0" w:color="auto"/>
                        <w:left w:val="none" w:sz="0" w:space="0" w:color="auto"/>
                        <w:bottom w:val="none" w:sz="0" w:space="0" w:color="auto"/>
                        <w:right w:val="none" w:sz="0" w:space="0" w:color="auto"/>
                      </w:divBdr>
                      <w:divsChild>
                        <w:div w:id="168396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9430841">
          <w:marLeft w:val="375"/>
          <w:marRight w:val="0"/>
          <w:marTop w:val="30"/>
          <w:marBottom w:val="0"/>
          <w:divBdr>
            <w:top w:val="none" w:sz="0" w:space="0" w:color="auto"/>
            <w:left w:val="none" w:sz="0" w:space="0" w:color="auto"/>
            <w:bottom w:val="none" w:sz="0" w:space="0" w:color="auto"/>
            <w:right w:val="none" w:sz="0" w:space="0" w:color="auto"/>
          </w:divBdr>
          <w:divsChild>
            <w:div w:id="2536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imap://pasalavoz%40movimientos%2Eorg@mweb.alainet.org:143/fetch%3EUID%3E.INBOX%3E769545"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imap://pasalavoz%40movimientos%2Eorg@mweb.alainet.org:143/fetch%3EUID%3E.INBOX%3E769545" TargetMode="External"/><Relationship Id="rId12" Type="http://schemas.openxmlformats.org/officeDocument/2006/relationships/hyperlink" Target="https://www.facebook.com/marcelo.colussi.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belion.org/noticia.php?id=206000" TargetMode="External"/><Relationship Id="rId11" Type="http://schemas.openxmlformats.org/officeDocument/2006/relationships/hyperlink" Target="mailto:mmcolussi@gmail.com" TargetMode="External"/><Relationship Id="rId5" Type="http://schemas.openxmlformats.org/officeDocument/2006/relationships/hyperlink" Target="https://www.alainet.org/es/autores/marcelo-colussi" TargetMode="External"/><Relationship Id="rId10" Type="http://schemas.openxmlformats.org/officeDocument/2006/relationships/hyperlink" Target="http://www.narrativayensayoguatemaltecos.com/ensayos/ensayos-sociales/maras-y-poderes-ocultos-marcelo-colussi/" TargetMode="External"/><Relationship Id="rId4" Type="http://schemas.openxmlformats.org/officeDocument/2006/relationships/webSettings" Target="webSettings.xml"/><Relationship Id="rId9" Type="http://schemas.openxmlformats.org/officeDocument/2006/relationships/hyperlink" Target="imap://pasalavoz%40movimientos%2Eorg@mweb.alainet.org:143/fetch%3EUID%3E.INBOX%3E769545"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963</Words>
  <Characters>5297</Characters>
  <Application>Microsoft Office Word</Application>
  <DocSecurity>0</DocSecurity>
  <Lines>44</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2017-09-19T10:19:00Z</dcterms:created>
  <dcterms:modified xsi:type="dcterms:W3CDTF">2017-09-19T10:20:00Z</dcterms:modified>
</cp:coreProperties>
</file>