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84D" w:rsidRDefault="0096784D" w:rsidP="007A11A4">
      <w:pPr>
        <w:pStyle w:val="ecxmsonormal"/>
        <w:shd w:val="clear" w:color="auto" w:fill="FFFFFF"/>
        <w:rPr>
          <w:rFonts w:ascii="Calibri" w:hAnsi="Calibri" w:cs="Tahoma"/>
          <w:b/>
          <w:bCs/>
          <w:color w:val="2A2A2A"/>
          <w:sz w:val="28"/>
          <w:szCs w:val="28"/>
        </w:rPr>
      </w:pPr>
      <w:r>
        <w:rPr>
          <w:rFonts w:ascii="Calibri" w:hAnsi="Calibri" w:cs="Tahoma"/>
          <w:b/>
          <w:bCs/>
          <w:noProof/>
          <w:color w:val="2A2A2A"/>
          <w:sz w:val="28"/>
          <w:szCs w:val="28"/>
          <w:lang w:val="es-ES" w:eastAsia="es-ES"/>
        </w:rPr>
        <w:drawing>
          <wp:inline distT="0" distB="0" distL="0" distR="0">
            <wp:extent cx="6334760" cy="1106805"/>
            <wp:effectExtent l="19050" t="0" r="8890" b="0"/>
            <wp:docPr id="1" name="Imagen 1" descr="C:\Documents and Settings\Usuario\Mis documentos\Mis imágenes\logoe800x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logoe800x140.jpg"/>
                    <pic:cNvPicPr>
                      <a:picLocks noChangeAspect="1" noChangeArrowheads="1"/>
                    </pic:cNvPicPr>
                  </pic:nvPicPr>
                  <pic:blipFill>
                    <a:blip r:embed="rId4" cstate="print"/>
                    <a:srcRect/>
                    <a:stretch>
                      <a:fillRect/>
                    </a:stretch>
                  </pic:blipFill>
                  <pic:spPr bwMode="auto">
                    <a:xfrm>
                      <a:off x="0" y="0"/>
                      <a:ext cx="6334760" cy="1106805"/>
                    </a:xfrm>
                    <a:prstGeom prst="rect">
                      <a:avLst/>
                    </a:prstGeom>
                    <a:noFill/>
                    <a:ln w="9525">
                      <a:noFill/>
                      <a:miter lim="800000"/>
                      <a:headEnd/>
                      <a:tailEnd/>
                    </a:ln>
                  </pic:spPr>
                </pic:pic>
              </a:graphicData>
            </a:graphic>
          </wp:inline>
        </w:drawing>
      </w:r>
    </w:p>
    <w:p w:rsidR="0096784D" w:rsidRDefault="0096784D" w:rsidP="007A11A4">
      <w:pPr>
        <w:pStyle w:val="ecxmsonormal"/>
        <w:shd w:val="clear" w:color="auto" w:fill="FFFFFF"/>
        <w:rPr>
          <w:rFonts w:ascii="Calibri" w:hAnsi="Calibri" w:cs="Tahoma"/>
          <w:b/>
          <w:bCs/>
          <w:color w:val="2A2A2A"/>
          <w:sz w:val="28"/>
          <w:szCs w:val="28"/>
        </w:rPr>
      </w:pPr>
    </w:p>
    <w:p w:rsidR="007A11A4" w:rsidRDefault="007A11A4" w:rsidP="007A11A4">
      <w:pPr>
        <w:pStyle w:val="ecxmsonormal"/>
        <w:shd w:val="clear" w:color="auto" w:fill="FFFFFF"/>
        <w:rPr>
          <w:rFonts w:ascii="Calibri" w:hAnsi="Calibri" w:cs="Tahoma"/>
          <w:b/>
          <w:bCs/>
          <w:color w:val="2A2A2A"/>
          <w:sz w:val="28"/>
          <w:szCs w:val="28"/>
        </w:rPr>
      </w:pPr>
      <w:r>
        <w:rPr>
          <w:rFonts w:ascii="Calibri" w:hAnsi="Calibri" w:cs="Tahoma"/>
          <w:b/>
          <w:bCs/>
          <w:color w:val="2A2A2A"/>
          <w:sz w:val="28"/>
          <w:szCs w:val="28"/>
        </w:rPr>
        <w:t>Santas/os, reliquias, supersticiones y manipulación religiosa.                                        </w:t>
      </w:r>
    </w:p>
    <w:p w:rsidR="007A11A4" w:rsidRDefault="007A11A4" w:rsidP="007A11A4">
      <w:pPr>
        <w:pStyle w:val="ecxmsonormal"/>
        <w:shd w:val="clear" w:color="auto" w:fill="FFFFFF"/>
        <w:jc w:val="right"/>
        <w:rPr>
          <w:rFonts w:ascii="Tahoma" w:hAnsi="Tahoma" w:cs="Tahoma"/>
          <w:color w:val="2A2A2A"/>
          <w:sz w:val="20"/>
          <w:szCs w:val="20"/>
        </w:rPr>
      </w:pPr>
      <w:r>
        <w:rPr>
          <w:rFonts w:ascii="Calibri" w:hAnsi="Calibri" w:cs="Tahoma"/>
          <w:b/>
          <w:bCs/>
          <w:color w:val="2A2A2A"/>
          <w:sz w:val="28"/>
          <w:szCs w:val="28"/>
        </w:rPr>
        <w:t xml:space="preserve">  </w:t>
      </w:r>
      <w:r>
        <w:rPr>
          <w:rFonts w:ascii="Calibri" w:hAnsi="Calibri" w:cs="Tahoma"/>
          <w:color w:val="2A2A2A"/>
        </w:rPr>
        <w:t>Dr. María Van Doren</w:t>
      </w:r>
    </w:p>
    <w:p w:rsidR="007A11A4" w:rsidRDefault="007A11A4" w:rsidP="007A11A4">
      <w:pPr>
        <w:pStyle w:val="ecxmsonormal"/>
        <w:shd w:val="clear" w:color="auto" w:fill="FFFFFF"/>
        <w:rPr>
          <w:rFonts w:ascii="Tahoma" w:hAnsi="Tahoma" w:cs="Tahoma"/>
          <w:color w:val="2A2A2A"/>
          <w:sz w:val="20"/>
          <w:szCs w:val="20"/>
        </w:rPr>
      </w:pPr>
      <w:r>
        <w:rPr>
          <w:rFonts w:ascii="Calibri" w:hAnsi="Calibri" w:cs="Tahoma"/>
          <w:color w:val="2A2A2A"/>
        </w:rPr>
        <w:t> </w:t>
      </w:r>
    </w:p>
    <w:p w:rsidR="007A11A4" w:rsidRDefault="007A11A4" w:rsidP="007A11A4">
      <w:pPr>
        <w:pStyle w:val="ecxmsonormal"/>
        <w:shd w:val="clear" w:color="auto" w:fill="FFFFFF"/>
        <w:jc w:val="both"/>
        <w:rPr>
          <w:rFonts w:ascii="Tahoma" w:hAnsi="Tahoma" w:cs="Tahoma"/>
          <w:color w:val="2A2A2A"/>
          <w:sz w:val="20"/>
          <w:szCs w:val="20"/>
        </w:rPr>
      </w:pPr>
      <w:r>
        <w:rPr>
          <w:rFonts w:ascii="Calibri" w:hAnsi="Calibri" w:cs="Tahoma"/>
          <w:color w:val="2A2A2A"/>
        </w:rPr>
        <w:t>El papa Juan Pablo II ha regresado a México con más fuerza que antes, con más manipulación que antes. ¿Cuántas veces vino a México? Cinco o seis veces, y la última vez que quería venir, o mejor dicho que el Cardenal Norberto Rivera quería que viniera, no pudo más. Era poco antes de que muriera. El pueblo mexicano se prestó fácilmente a estas manifestaciones públicas, como le gusta mucho cuando vienen héroes. Una vez el mismo papa vino cerca de una visita de Michael Jackson. México les celebró en la misma ‘arena’, ‘el estadio Azteca’, pero para el papa todavía era más grande la hilaridad del pueblo y más grande la exigencia que la jerarquía mexicana exigió, porque una multitud de gente se quedó afuera, con un frío enorme, y con necesidades esenciales en una situación poca humana. Quiero decir que esta exigencia era para el pueblo sencillo, creyente, fácilmente a manipular, porque seguramente ningún líder religioso sufrió estos sufrimientos, ni se sintieron tan mal como el pobre pueblo lo sufriera, y probablemente tampoco pensaron en las necesidades  humanas que faltaron. ¡Era para el papa, casi canonizado en este tiempo ya!</w:t>
      </w:r>
    </w:p>
    <w:p w:rsidR="007A11A4" w:rsidRDefault="007A11A4" w:rsidP="007A11A4">
      <w:pPr>
        <w:pStyle w:val="ecxmsonormal"/>
        <w:shd w:val="clear" w:color="auto" w:fill="FFFFFF"/>
        <w:jc w:val="both"/>
        <w:rPr>
          <w:rFonts w:ascii="Tahoma" w:hAnsi="Tahoma" w:cs="Tahoma"/>
          <w:color w:val="2A2A2A"/>
          <w:sz w:val="20"/>
          <w:szCs w:val="20"/>
        </w:rPr>
      </w:pPr>
      <w:r>
        <w:rPr>
          <w:rFonts w:ascii="Calibri" w:hAnsi="Calibri" w:cs="Tahoma"/>
          <w:color w:val="2A2A2A"/>
        </w:rPr>
        <w:t xml:space="preserve">Si todavía viviéramos en la época medieval, tal vez podría aceptarlo, pero que estas prácticas siguen hoy en día, es inaceptable. Tristemente  hay mucha verdad en lo que reclamó Marx: “la religión es opio para el pueblo” y eso no tendría que ser. Pero cada religión se presta a vida, y vida en plenitud, pero también a muerte, y muerte en todo sentido; se presta a heroísmo y a situaciones de paralización; a dinamismo y a inactividad; a libertad y a libertinaje, pero también a fundamentalismos y absolutismos, dos palabras que aniquilan y degeneran al ser humano, y entonces están inherentemente contra el sentido del cristianismo. Esto pasa cuando se usa la religión para esclavizar, manipular, dominar al pueblo creyente y sencillo,  cuando la letra y no la vida es ley, cuando quieren ocultar cosas para el pueblo, cuando quieren engañar a la gente, y es abominable para mí, cuando lo hacen “en nombre de Dios”, lo que están haciendo continuamente. También con las ‘adoraciones’ a la autoridad religiosa (eclesial), porque la identifican con Dios, le da poder de Dios. Esto ha pasado con el papa anterior y siguen haciéndolo ahora con una superstición y un obscurantismo medieval. </w:t>
      </w:r>
    </w:p>
    <w:p w:rsidR="007A11A4" w:rsidRDefault="007A11A4" w:rsidP="007A11A4">
      <w:pPr>
        <w:pStyle w:val="ecxmsonormal"/>
        <w:shd w:val="clear" w:color="auto" w:fill="FFFFFF"/>
        <w:jc w:val="both"/>
        <w:rPr>
          <w:rFonts w:ascii="Tahoma" w:hAnsi="Tahoma" w:cs="Tahoma"/>
          <w:color w:val="2A2A2A"/>
          <w:sz w:val="20"/>
          <w:szCs w:val="20"/>
        </w:rPr>
      </w:pPr>
      <w:r>
        <w:rPr>
          <w:rFonts w:ascii="Calibri" w:hAnsi="Calibri" w:cs="Tahoma"/>
          <w:color w:val="2A2A2A"/>
        </w:rPr>
        <w:t xml:space="preserve">¿Por qué beatificaron tan rápido al papa?, lo que es contra las costumbres en la Iglesia y contra el derecho canónico, que exige un proceso hacia la declaración de beatificación. Necesitaron tapar y ocultar los escándalos que están pasando tristemente en la Iglesia, y en los cuales el papa, tristemente beatificado, estaba, mejor dicho está involucrado. El sabía de lo que estaba pasando con Maciel, el fundador de los Legionarios, porque han publicado fotos anteriormente de Maciel, con su hija que vive en Madrid y uno de sus hijos de Tijuana, México, juntos con el papa Juan Pablo II. No me digas que no sabía quiénes estaban con él, cuando se  sabe cómo es difícil tener audiencia con el papa, en especial cuando es en privado o personal. A Don Arceo, el obispo de Cuernavaca, que buscó al papa cada año, lo rehusaron porque lo llamaron “el obispo rojo” por defender a Cuba, a la Teología de la Liberación, a los pobres… No se permitió un encuentro entre el papa y Samuel </w:t>
      </w:r>
      <w:r>
        <w:rPr>
          <w:rFonts w:ascii="Calibri" w:hAnsi="Calibri" w:cs="Tahoma"/>
          <w:color w:val="2A2A2A"/>
        </w:rPr>
        <w:lastRenderedPageBreak/>
        <w:t xml:space="preserve">Ruiz, el obispo de Chiapas, porque el papa supuestamente estaba enfermo, mientras se concedió una visita a Clinton, el presidente o ex presidente, no lo sé más exactamente, la mañana siguiente. Pero Maciel como siempre llegó con maletas llenas de dinero, (igual que Balaguer, el fundador de Opus Dei), y seguramente lo siguen haciendo, garantías de tener acceso al papa. Lo vimos también en diciembre del año pasado con Peña Nieto, gobernador del Estado de México, que llegó a Roma con regalos pero en especial con promesas, si él fuera el próximo presidente, de quitar las leyes que permiten en el D.F. la interrupción del embarazo, que permiten matrimonios entre dos personas del mismo género… El era acompañado de más de 10 obispos mexicanos (o, ¡escándalo!) y de su amante en este momento todavía. </w:t>
      </w:r>
    </w:p>
    <w:p w:rsidR="007A11A4" w:rsidRDefault="007A11A4" w:rsidP="007A11A4">
      <w:pPr>
        <w:pStyle w:val="ecxmsonormal"/>
        <w:shd w:val="clear" w:color="auto" w:fill="FFFFFF"/>
        <w:jc w:val="both"/>
        <w:rPr>
          <w:rFonts w:ascii="Tahoma" w:hAnsi="Tahoma" w:cs="Tahoma"/>
          <w:color w:val="2A2A2A"/>
          <w:sz w:val="20"/>
          <w:szCs w:val="20"/>
        </w:rPr>
      </w:pPr>
      <w:r>
        <w:rPr>
          <w:rFonts w:ascii="Calibri" w:hAnsi="Calibri" w:cs="Tahoma"/>
          <w:color w:val="2A2A2A"/>
        </w:rPr>
        <w:t xml:space="preserve">Y ahora el papa Juan Pablo II ha regresado a México, para seguir con el engaño y la manipulación de un pueblo sencillo y muy creyente, un pueblo que sufre cada día más en este tiempo de crisis y desastre nacional, un pueblo que busca desesperadamente la ayuda y la intervención de su Dios, que busca signos extraordinarios y sagrados que pueden aliviarlo y ayudar a olvidar la miseria que sufre, miseria económica y de violencia extrema. Mientras la religión podría dar de verdad ayuda al pueblo en su miseria para levantarlo y actuar debidamente, al contrario, la autoridad religiosa está promoviendo más pasividad, una actitud sumisa y una ética/moral de culpabilidad por la supuestamente desviación secular, haciendo todo lo posible que el pueblo vea a un Dios que permite estas porquerías políticas y violencia brutal. ¿Para su purificación? O, ¿para la gloria de Dios?, ¡cómo se atreven decirlo! </w:t>
      </w:r>
    </w:p>
    <w:p w:rsidR="007A11A4" w:rsidRDefault="007A11A4" w:rsidP="007A11A4">
      <w:pPr>
        <w:pStyle w:val="ecxmsonormal"/>
        <w:shd w:val="clear" w:color="auto" w:fill="FFFFFF"/>
        <w:jc w:val="both"/>
        <w:rPr>
          <w:rFonts w:ascii="Tahoma" w:hAnsi="Tahoma" w:cs="Tahoma"/>
          <w:color w:val="2A2A2A"/>
          <w:sz w:val="20"/>
          <w:szCs w:val="20"/>
        </w:rPr>
      </w:pPr>
      <w:r>
        <w:rPr>
          <w:rFonts w:ascii="Calibri" w:hAnsi="Calibri" w:cs="Tahoma"/>
          <w:color w:val="2A2A2A"/>
        </w:rPr>
        <w:t xml:space="preserve">Mientras lo fomentan con objetos de magia, con un obscurantismo medieval, con fetiches cristianos (como una papa de cera, y ampolletas de sangre) que no teníamos que usar más en nuestro siglo, porque ponen en descrédito y burla de lo sagrado y lo verdadero santo de la fe cristiana. Y muchos mexicanos de buena fe, todavía muy pegados a magia, supersticiones…, están felices con estos substitutos. </w:t>
      </w:r>
    </w:p>
    <w:p w:rsidR="007A11A4" w:rsidRDefault="007A11A4" w:rsidP="007A11A4">
      <w:pPr>
        <w:pStyle w:val="ecxmsonormal"/>
        <w:shd w:val="clear" w:color="auto" w:fill="FFFFFF"/>
        <w:jc w:val="both"/>
        <w:rPr>
          <w:rFonts w:ascii="Tahoma" w:hAnsi="Tahoma" w:cs="Tahoma"/>
          <w:color w:val="2A2A2A"/>
          <w:sz w:val="20"/>
          <w:szCs w:val="20"/>
        </w:rPr>
      </w:pPr>
      <w:r>
        <w:rPr>
          <w:rFonts w:ascii="Calibri" w:hAnsi="Calibri" w:cs="Tahoma"/>
          <w:color w:val="2A2A2A"/>
        </w:rPr>
        <w:t>Reliquia, viene de una palabra latín, quiere decir, ‘resto’. En la Iglesia primitiva veneraron los ‘restos’ de los mártires y de personas santas. En la época medieval se hizo comercio con supuestamente ‘restos’, reales o falsos, de supuestamente santos/as. Entonces trataron de crear una multitud de reliquias porque era buen negocio tener estos ingresos, y ¡nunca hay suficientes ingresos!, para los/as que tienen mucho. ¡Y estos comercios con objetos religiosos se siguen haciendo en nuestros tiempos!</w:t>
      </w:r>
    </w:p>
    <w:p w:rsidR="007A11A4" w:rsidRDefault="007A11A4" w:rsidP="007A11A4">
      <w:pPr>
        <w:pStyle w:val="ecxmsonormal"/>
        <w:shd w:val="clear" w:color="auto" w:fill="FFFFFF"/>
        <w:jc w:val="both"/>
        <w:rPr>
          <w:rFonts w:ascii="Tahoma" w:hAnsi="Tahoma" w:cs="Tahoma"/>
          <w:color w:val="2A2A2A"/>
          <w:sz w:val="20"/>
          <w:szCs w:val="20"/>
        </w:rPr>
      </w:pPr>
      <w:r>
        <w:rPr>
          <w:rFonts w:ascii="Calibri" w:hAnsi="Calibri" w:cs="Tahoma"/>
          <w:color w:val="2A2A2A"/>
        </w:rPr>
        <w:t xml:space="preserve">Reliquias, (aunque siendo ‘restos’ del/a difunto/a que ha subido en los altares, que ha sido beatificado/a o canonizado/a), no tienen importancia por sí mismo, solo si apuntan a Dios, porque Dios es el único santo, y todos/as los/as demás, lo mas santo/a que pueden ser, tienen este valor por lo santo de su Dios, y no por sí mismo/a, porque en el otro caso, estamos ’idologizando’ a personas humanas, estamos reconvirtiendo ‘la imagen’ de Dios en un ‘ídolo’. Peor todavía es  cuando se hace un comercio de eso… y ¿qué comercio estamos esperando con ‘los restos’ del papa, Juan Pablo II? Slim seguramente va a provechar esta ocasión y con él muchos poderosos en nuestra santa Iglesia. </w:t>
      </w:r>
    </w:p>
    <w:p w:rsidR="007A11A4" w:rsidRDefault="007A11A4" w:rsidP="007A11A4">
      <w:pPr>
        <w:pStyle w:val="ecxmsonormal"/>
        <w:shd w:val="clear" w:color="auto" w:fill="FFFFFF"/>
        <w:jc w:val="both"/>
        <w:rPr>
          <w:rFonts w:ascii="Tahoma" w:hAnsi="Tahoma" w:cs="Tahoma"/>
          <w:color w:val="2A2A2A"/>
          <w:sz w:val="20"/>
          <w:szCs w:val="20"/>
        </w:rPr>
      </w:pPr>
      <w:r>
        <w:rPr>
          <w:rFonts w:ascii="Calibri" w:hAnsi="Calibri" w:cs="Tahoma"/>
          <w:color w:val="2A2A2A"/>
        </w:rPr>
        <w:t xml:space="preserve">Es curioso que estos ‘restos’ no están paseando por Europa, pero dicen: “se concedió este honor primeramente al pueblo mexicano! ¡Y, como son felices aquí, con este honor!” </w:t>
      </w:r>
    </w:p>
    <w:p w:rsidR="007A11A4" w:rsidRDefault="007A11A4" w:rsidP="007A11A4">
      <w:pPr>
        <w:pStyle w:val="ecxmsonormal"/>
        <w:shd w:val="clear" w:color="auto" w:fill="FFFFFF"/>
        <w:jc w:val="both"/>
        <w:rPr>
          <w:rFonts w:ascii="Tahoma" w:hAnsi="Tahoma" w:cs="Tahoma"/>
          <w:color w:val="2A2A2A"/>
          <w:sz w:val="20"/>
          <w:szCs w:val="20"/>
        </w:rPr>
      </w:pPr>
      <w:r>
        <w:rPr>
          <w:rFonts w:ascii="Calibri" w:hAnsi="Calibri" w:cs="Tahoma"/>
          <w:color w:val="2A2A2A"/>
        </w:rPr>
        <w:t xml:space="preserve">Juan Pablo II era experto en manipular al pueblo. Tristemente lo sigue haciendo. </w:t>
      </w:r>
    </w:p>
    <w:p w:rsidR="007A11A4" w:rsidRDefault="007A11A4" w:rsidP="007A11A4">
      <w:pPr>
        <w:pStyle w:val="ecxmsonormal"/>
        <w:shd w:val="clear" w:color="auto" w:fill="FFFFFF"/>
        <w:jc w:val="both"/>
        <w:rPr>
          <w:rFonts w:ascii="Tahoma" w:hAnsi="Tahoma" w:cs="Tahoma"/>
          <w:color w:val="2A2A2A"/>
          <w:sz w:val="20"/>
          <w:szCs w:val="20"/>
        </w:rPr>
      </w:pPr>
      <w:r>
        <w:rPr>
          <w:rFonts w:ascii="Calibri" w:hAnsi="Calibri" w:cs="Tahoma"/>
          <w:color w:val="2A2A2A"/>
        </w:rPr>
        <w:t> </w:t>
      </w:r>
    </w:p>
    <w:p w:rsidR="007A11A4" w:rsidRDefault="007A11A4" w:rsidP="007A11A4">
      <w:pPr>
        <w:pStyle w:val="ecxmsonormal"/>
        <w:shd w:val="clear" w:color="auto" w:fill="FFFFFF"/>
        <w:rPr>
          <w:rFonts w:ascii="Tahoma" w:hAnsi="Tahoma" w:cs="Tahoma"/>
          <w:color w:val="2A2A2A"/>
          <w:sz w:val="20"/>
          <w:szCs w:val="20"/>
        </w:rPr>
      </w:pPr>
      <w:r>
        <w:rPr>
          <w:rFonts w:ascii="Calibri" w:hAnsi="Calibri" w:cs="Tahoma"/>
          <w:color w:val="2A2A2A"/>
        </w:rPr>
        <w:t>Dr. María Van Doren</w:t>
      </w:r>
    </w:p>
    <w:p w:rsidR="00955795" w:rsidRDefault="00955795"/>
    <w:sectPr w:rsidR="00955795" w:rsidSect="00955795">
      <w:pgSz w:w="12242" w:h="15842" w:code="1"/>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stylePaneFormatFilter w:val="3F01"/>
  <w:defaultTabStop w:val="708"/>
  <w:hyphenationZone w:val="425"/>
  <w:drawingGridHorizontalSpacing w:val="120"/>
  <w:displayHorizontalDrawingGridEvery w:val="2"/>
  <w:displayVerticalDrawingGridEvery w:val="2"/>
  <w:noPunctuationKerning/>
  <w:characterSpacingControl w:val="doNotCompress"/>
  <w:compat>
    <w:applyBreakingRules/>
    <w:useFELayout/>
  </w:compat>
  <w:rsids>
    <w:rsidRoot w:val="00F64484"/>
    <w:rsid w:val="00026931"/>
    <w:rsid w:val="00035A31"/>
    <w:rsid w:val="00035EA8"/>
    <w:rsid w:val="00037C8D"/>
    <w:rsid w:val="00044C81"/>
    <w:rsid w:val="00045E45"/>
    <w:rsid w:val="000529CD"/>
    <w:rsid w:val="00062262"/>
    <w:rsid w:val="00074181"/>
    <w:rsid w:val="00074CA8"/>
    <w:rsid w:val="000758D6"/>
    <w:rsid w:val="000768AC"/>
    <w:rsid w:val="00081D69"/>
    <w:rsid w:val="000A0AAC"/>
    <w:rsid w:val="000A4E1F"/>
    <w:rsid w:val="000B656A"/>
    <w:rsid w:val="000B77F6"/>
    <w:rsid w:val="000C0750"/>
    <w:rsid w:val="000C2B0E"/>
    <w:rsid w:val="00104E7E"/>
    <w:rsid w:val="001228EF"/>
    <w:rsid w:val="00126564"/>
    <w:rsid w:val="00136E48"/>
    <w:rsid w:val="0014231D"/>
    <w:rsid w:val="00144F98"/>
    <w:rsid w:val="00150527"/>
    <w:rsid w:val="00150BB4"/>
    <w:rsid w:val="00152E7A"/>
    <w:rsid w:val="00161812"/>
    <w:rsid w:val="00163899"/>
    <w:rsid w:val="00172388"/>
    <w:rsid w:val="001750B8"/>
    <w:rsid w:val="00177510"/>
    <w:rsid w:val="00186697"/>
    <w:rsid w:val="00194CBA"/>
    <w:rsid w:val="001957FD"/>
    <w:rsid w:val="00196C26"/>
    <w:rsid w:val="001B7F43"/>
    <w:rsid w:val="001C33A2"/>
    <w:rsid w:val="001F6583"/>
    <w:rsid w:val="002256F0"/>
    <w:rsid w:val="00250B81"/>
    <w:rsid w:val="00260DEF"/>
    <w:rsid w:val="00260E74"/>
    <w:rsid w:val="00265AFD"/>
    <w:rsid w:val="00292044"/>
    <w:rsid w:val="00295F6C"/>
    <w:rsid w:val="002A2522"/>
    <w:rsid w:val="002B5B99"/>
    <w:rsid w:val="002C678D"/>
    <w:rsid w:val="002D009F"/>
    <w:rsid w:val="002D1B44"/>
    <w:rsid w:val="002E2F10"/>
    <w:rsid w:val="002E5E42"/>
    <w:rsid w:val="002F1C89"/>
    <w:rsid w:val="0030259F"/>
    <w:rsid w:val="00314A93"/>
    <w:rsid w:val="003222DB"/>
    <w:rsid w:val="00322C53"/>
    <w:rsid w:val="00332386"/>
    <w:rsid w:val="003334AD"/>
    <w:rsid w:val="0036047E"/>
    <w:rsid w:val="00362A4B"/>
    <w:rsid w:val="00362A7D"/>
    <w:rsid w:val="003677D7"/>
    <w:rsid w:val="00370404"/>
    <w:rsid w:val="00387D0D"/>
    <w:rsid w:val="00392718"/>
    <w:rsid w:val="003934DC"/>
    <w:rsid w:val="003A2B1A"/>
    <w:rsid w:val="003A5B48"/>
    <w:rsid w:val="003A6A35"/>
    <w:rsid w:val="003B03D0"/>
    <w:rsid w:val="003B6B34"/>
    <w:rsid w:val="003C3761"/>
    <w:rsid w:val="003D73EA"/>
    <w:rsid w:val="003E04CF"/>
    <w:rsid w:val="003F1FFF"/>
    <w:rsid w:val="003F4961"/>
    <w:rsid w:val="003F64A5"/>
    <w:rsid w:val="004204EE"/>
    <w:rsid w:val="00422830"/>
    <w:rsid w:val="00431097"/>
    <w:rsid w:val="00436760"/>
    <w:rsid w:val="0044738E"/>
    <w:rsid w:val="004507F2"/>
    <w:rsid w:val="00452E59"/>
    <w:rsid w:val="00471580"/>
    <w:rsid w:val="0047374A"/>
    <w:rsid w:val="004963FE"/>
    <w:rsid w:val="004A3D11"/>
    <w:rsid w:val="004B009B"/>
    <w:rsid w:val="004B2EBF"/>
    <w:rsid w:val="004B5B42"/>
    <w:rsid w:val="004F7238"/>
    <w:rsid w:val="00527C70"/>
    <w:rsid w:val="0053588B"/>
    <w:rsid w:val="00542443"/>
    <w:rsid w:val="0054354B"/>
    <w:rsid w:val="00546C6D"/>
    <w:rsid w:val="00555767"/>
    <w:rsid w:val="00561308"/>
    <w:rsid w:val="00572B72"/>
    <w:rsid w:val="00577EDB"/>
    <w:rsid w:val="00582D8B"/>
    <w:rsid w:val="00592610"/>
    <w:rsid w:val="005955A3"/>
    <w:rsid w:val="005A7269"/>
    <w:rsid w:val="005A7DFF"/>
    <w:rsid w:val="005C2824"/>
    <w:rsid w:val="005C447C"/>
    <w:rsid w:val="005D5B60"/>
    <w:rsid w:val="005E05C2"/>
    <w:rsid w:val="005F2DB0"/>
    <w:rsid w:val="00607303"/>
    <w:rsid w:val="00615749"/>
    <w:rsid w:val="00616A95"/>
    <w:rsid w:val="00617275"/>
    <w:rsid w:val="00627598"/>
    <w:rsid w:val="00632A70"/>
    <w:rsid w:val="00635713"/>
    <w:rsid w:val="00687FD8"/>
    <w:rsid w:val="00696646"/>
    <w:rsid w:val="006B7AE4"/>
    <w:rsid w:val="006C44A6"/>
    <w:rsid w:val="006D5744"/>
    <w:rsid w:val="006E4F27"/>
    <w:rsid w:val="006E7C26"/>
    <w:rsid w:val="007017C8"/>
    <w:rsid w:val="00712034"/>
    <w:rsid w:val="007222E9"/>
    <w:rsid w:val="0073622F"/>
    <w:rsid w:val="007615F4"/>
    <w:rsid w:val="00776DC9"/>
    <w:rsid w:val="00780619"/>
    <w:rsid w:val="00786B8C"/>
    <w:rsid w:val="007A11A4"/>
    <w:rsid w:val="007A32C0"/>
    <w:rsid w:val="007B13D2"/>
    <w:rsid w:val="007B5C8D"/>
    <w:rsid w:val="007C2F13"/>
    <w:rsid w:val="007D0094"/>
    <w:rsid w:val="007D5A81"/>
    <w:rsid w:val="007E1447"/>
    <w:rsid w:val="007F6914"/>
    <w:rsid w:val="00800E20"/>
    <w:rsid w:val="00805068"/>
    <w:rsid w:val="00810E44"/>
    <w:rsid w:val="00812317"/>
    <w:rsid w:val="008148E6"/>
    <w:rsid w:val="00821B38"/>
    <w:rsid w:val="0082625A"/>
    <w:rsid w:val="00841EAD"/>
    <w:rsid w:val="0086138F"/>
    <w:rsid w:val="0086296C"/>
    <w:rsid w:val="00864C19"/>
    <w:rsid w:val="00866F29"/>
    <w:rsid w:val="0087177A"/>
    <w:rsid w:val="0089551A"/>
    <w:rsid w:val="008A40C2"/>
    <w:rsid w:val="008A6292"/>
    <w:rsid w:val="008B6A46"/>
    <w:rsid w:val="008D7760"/>
    <w:rsid w:val="008F293F"/>
    <w:rsid w:val="008F2DB1"/>
    <w:rsid w:val="008F3FA9"/>
    <w:rsid w:val="0090291C"/>
    <w:rsid w:val="00904300"/>
    <w:rsid w:val="00904FF4"/>
    <w:rsid w:val="00905B90"/>
    <w:rsid w:val="00912A43"/>
    <w:rsid w:val="00915B85"/>
    <w:rsid w:val="009162DC"/>
    <w:rsid w:val="00922E7D"/>
    <w:rsid w:val="00926F9D"/>
    <w:rsid w:val="00930B14"/>
    <w:rsid w:val="00934623"/>
    <w:rsid w:val="00937779"/>
    <w:rsid w:val="00940797"/>
    <w:rsid w:val="00942CBC"/>
    <w:rsid w:val="00943698"/>
    <w:rsid w:val="009468E6"/>
    <w:rsid w:val="00955795"/>
    <w:rsid w:val="00957728"/>
    <w:rsid w:val="0096784D"/>
    <w:rsid w:val="00973438"/>
    <w:rsid w:val="009740F3"/>
    <w:rsid w:val="00991F87"/>
    <w:rsid w:val="0099774B"/>
    <w:rsid w:val="009B2654"/>
    <w:rsid w:val="009B4DA0"/>
    <w:rsid w:val="009C1318"/>
    <w:rsid w:val="009D3D25"/>
    <w:rsid w:val="009D4EAF"/>
    <w:rsid w:val="009E3F0F"/>
    <w:rsid w:val="009E55A4"/>
    <w:rsid w:val="00A12D4B"/>
    <w:rsid w:val="00A170F2"/>
    <w:rsid w:val="00A221F7"/>
    <w:rsid w:val="00A22FD3"/>
    <w:rsid w:val="00A31FCA"/>
    <w:rsid w:val="00A365FF"/>
    <w:rsid w:val="00A416DC"/>
    <w:rsid w:val="00A43AF2"/>
    <w:rsid w:val="00A44234"/>
    <w:rsid w:val="00A50D1B"/>
    <w:rsid w:val="00A635BE"/>
    <w:rsid w:val="00A64018"/>
    <w:rsid w:val="00A65E16"/>
    <w:rsid w:val="00A95B08"/>
    <w:rsid w:val="00AA15A2"/>
    <w:rsid w:val="00AB2BE7"/>
    <w:rsid w:val="00AB6932"/>
    <w:rsid w:val="00AD337D"/>
    <w:rsid w:val="00AD68F1"/>
    <w:rsid w:val="00AE4D76"/>
    <w:rsid w:val="00AE7CC6"/>
    <w:rsid w:val="00B02BE1"/>
    <w:rsid w:val="00B12287"/>
    <w:rsid w:val="00B13146"/>
    <w:rsid w:val="00B21213"/>
    <w:rsid w:val="00B34A99"/>
    <w:rsid w:val="00B43B32"/>
    <w:rsid w:val="00B550EF"/>
    <w:rsid w:val="00B84909"/>
    <w:rsid w:val="00B94D94"/>
    <w:rsid w:val="00BA0D85"/>
    <w:rsid w:val="00BA5A1B"/>
    <w:rsid w:val="00BD4070"/>
    <w:rsid w:val="00BD698F"/>
    <w:rsid w:val="00BE6F3A"/>
    <w:rsid w:val="00BF27A9"/>
    <w:rsid w:val="00BF2866"/>
    <w:rsid w:val="00BF78CC"/>
    <w:rsid w:val="00C0610B"/>
    <w:rsid w:val="00C0733A"/>
    <w:rsid w:val="00C1019E"/>
    <w:rsid w:val="00C13448"/>
    <w:rsid w:val="00C17FB9"/>
    <w:rsid w:val="00C23B86"/>
    <w:rsid w:val="00C3330F"/>
    <w:rsid w:val="00C367B6"/>
    <w:rsid w:val="00C429FF"/>
    <w:rsid w:val="00C43931"/>
    <w:rsid w:val="00C4398D"/>
    <w:rsid w:val="00C53538"/>
    <w:rsid w:val="00C62C97"/>
    <w:rsid w:val="00C660D8"/>
    <w:rsid w:val="00C67E12"/>
    <w:rsid w:val="00C745F0"/>
    <w:rsid w:val="00C752F7"/>
    <w:rsid w:val="00C86F8D"/>
    <w:rsid w:val="00C922DC"/>
    <w:rsid w:val="00C95382"/>
    <w:rsid w:val="00CA2DBD"/>
    <w:rsid w:val="00CA6F58"/>
    <w:rsid w:val="00CB77BF"/>
    <w:rsid w:val="00CC4AFE"/>
    <w:rsid w:val="00CD4EA9"/>
    <w:rsid w:val="00CE1D26"/>
    <w:rsid w:val="00CE251F"/>
    <w:rsid w:val="00CE41FB"/>
    <w:rsid w:val="00CF1697"/>
    <w:rsid w:val="00CF1BF8"/>
    <w:rsid w:val="00CF2901"/>
    <w:rsid w:val="00D1796B"/>
    <w:rsid w:val="00D34655"/>
    <w:rsid w:val="00D40D10"/>
    <w:rsid w:val="00D40E41"/>
    <w:rsid w:val="00D51053"/>
    <w:rsid w:val="00D55561"/>
    <w:rsid w:val="00D56BC0"/>
    <w:rsid w:val="00D709F0"/>
    <w:rsid w:val="00D7281D"/>
    <w:rsid w:val="00D7361F"/>
    <w:rsid w:val="00D75ACF"/>
    <w:rsid w:val="00D92D49"/>
    <w:rsid w:val="00D9538C"/>
    <w:rsid w:val="00DA089D"/>
    <w:rsid w:val="00DB1EEC"/>
    <w:rsid w:val="00DC279F"/>
    <w:rsid w:val="00DD0F23"/>
    <w:rsid w:val="00DD500E"/>
    <w:rsid w:val="00DE11E3"/>
    <w:rsid w:val="00DE744D"/>
    <w:rsid w:val="00E05652"/>
    <w:rsid w:val="00E20612"/>
    <w:rsid w:val="00E27B33"/>
    <w:rsid w:val="00E40285"/>
    <w:rsid w:val="00E544EE"/>
    <w:rsid w:val="00E55198"/>
    <w:rsid w:val="00E614DF"/>
    <w:rsid w:val="00E61F94"/>
    <w:rsid w:val="00E716EE"/>
    <w:rsid w:val="00E7494E"/>
    <w:rsid w:val="00EA701E"/>
    <w:rsid w:val="00EB2DA0"/>
    <w:rsid w:val="00EF14FF"/>
    <w:rsid w:val="00F05DCD"/>
    <w:rsid w:val="00F1461C"/>
    <w:rsid w:val="00F20966"/>
    <w:rsid w:val="00F305E1"/>
    <w:rsid w:val="00F45A36"/>
    <w:rsid w:val="00F51C19"/>
    <w:rsid w:val="00F60E18"/>
    <w:rsid w:val="00F64484"/>
    <w:rsid w:val="00F77A12"/>
    <w:rsid w:val="00F86E74"/>
    <w:rsid w:val="00F90ECF"/>
    <w:rsid w:val="00F93FA0"/>
    <w:rsid w:val="00F94D35"/>
    <w:rsid w:val="00F95BE9"/>
    <w:rsid w:val="00FA1412"/>
    <w:rsid w:val="00FA2EA5"/>
    <w:rsid w:val="00FB0292"/>
    <w:rsid w:val="00FB2D02"/>
    <w:rsid w:val="00FB3825"/>
    <w:rsid w:val="00FC7785"/>
    <w:rsid w:val="00FD77FF"/>
    <w:rsid w:val="00FD7FAD"/>
    <w:rsid w:val="00FF2C72"/>
    <w:rsid w:val="00FF48A4"/>
    <w:rsid w:val="00FF546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MX" w:eastAsia="zh-CN"/>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ecxmsonormal">
    <w:name w:val="ecxmsonormal"/>
    <w:basedOn w:val="Normal"/>
    <w:rsid w:val="007A11A4"/>
    <w:pPr>
      <w:ind w:left="125" w:right="125"/>
    </w:pPr>
  </w:style>
</w:styles>
</file>

<file path=word/webSettings.xml><?xml version="1.0" encoding="utf-8"?>
<w:webSettings xmlns:r="http://schemas.openxmlformats.org/officeDocument/2006/relationships" xmlns:w="http://schemas.openxmlformats.org/wordprocessingml/2006/main">
  <w:divs>
    <w:div w:id="1411384339">
      <w:bodyDiv w:val="1"/>
      <w:marLeft w:val="0"/>
      <w:marRight w:val="0"/>
      <w:marTop w:val="0"/>
      <w:marBottom w:val="0"/>
      <w:divBdr>
        <w:top w:val="none" w:sz="0" w:space="0" w:color="auto"/>
        <w:left w:val="none" w:sz="0" w:space="0" w:color="auto"/>
        <w:bottom w:val="none" w:sz="0" w:space="0" w:color="auto"/>
        <w:right w:val="none" w:sz="0" w:space="0" w:color="auto"/>
      </w:divBdr>
      <w:divsChild>
        <w:div w:id="116801099">
          <w:marLeft w:val="0"/>
          <w:marRight w:val="0"/>
          <w:marTop w:val="0"/>
          <w:marBottom w:val="0"/>
          <w:divBdr>
            <w:top w:val="none" w:sz="0" w:space="0" w:color="auto"/>
            <w:left w:val="none" w:sz="0" w:space="0" w:color="auto"/>
            <w:bottom w:val="none" w:sz="0" w:space="0" w:color="auto"/>
            <w:right w:val="none" w:sz="0" w:space="0" w:color="auto"/>
          </w:divBdr>
          <w:divsChild>
            <w:div w:id="1601642311">
              <w:marLeft w:val="0"/>
              <w:marRight w:val="0"/>
              <w:marTop w:val="0"/>
              <w:marBottom w:val="0"/>
              <w:divBdr>
                <w:top w:val="none" w:sz="0" w:space="0" w:color="auto"/>
                <w:left w:val="none" w:sz="0" w:space="0" w:color="auto"/>
                <w:bottom w:val="none" w:sz="0" w:space="0" w:color="auto"/>
                <w:right w:val="none" w:sz="0" w:space="0" w:color="auto"/>
              </w:divBdr>
              <w:divsChild>
                <w:div w:id="699286475">
                  <w:marLeft w:val="0"/>
                  <w:marRight w:val="0"/>
                  <w:marTop w:val="0"/>
                  <w:marBottom w:val="0"/>
                  <w:divBdr>
                    <w:top w:val="none" w:sz="0" w:space="0" w:color="auto"/>
                    <w:left w:val="none" w:sz="0" w:space="0" w:color="auto"/>
                    <w:bottom w:val="none" w:sz="0" w:space="0" w:color="auto"/>
                    <w:right w:val="none" w:sz="0" w:space="0" w:color="auto"/>
                  </w:divBdr>
                  <w:divsChild>
                    <w:div w:id="1599290240">
                      <w:marLeft w:val="0"/>
                      <w:marRight w:val="0"/>
                      <w:marTop w:val="0"/>
                      <w:marBottom w:val="0"/>
                      <w:divBdr>
                        <w:top w:val="none" w:sz="0" w:space="0" w:color="auto"/>
                        <w:left w:val="none" w:sz="0" w:space="0" w:color="auto"/>
                        <w:bottom w:val="none" w:sz="0" w:space="0" w:color="auto"/>
                        <w:right w:val="none" w:sz="0" w:space="0" w:color="auto"/>
                      </w:divBdr>
                      <w:divsChild>
                        <w:div w:id="1977641640">
                          <w:marLeft w:val="0"/>
                          <w:marRight w:val="0"/>
                          <w:marTop w:val="0"/>
                          <w:marBottom w:val="0"/>
                          <w:divBdr>
                            <w:top w:val="none" w:sz="0" w:space="0" w:color="auto"/>
                            <w:left w:val="none" w:sz="0" w:space="0" w:color="auto"/>
                            <w:bottom w:val="none" w:sz="0" w:space="0" w:color="auto"/>
                            <w:right w:val="none" w:sz="0" w:space="0" w:color="auto"/>
                          </w:divBdr>
                          <w:divsChild>
                            <w:div w:id="1535342019">
                              <w:marLeft w:val="0"/>
                              <w:marRight w:val="0"/>
                              <w:marTop w:val="0"/>
                              <w:marBottom w:val="0"/>
                              <w:divBdr>
                                <w:top w:val="none" w:sz="0" w:space="0" w:color="auto"/>
                                <w:left w:val="none" w:sz="0" w:space="0" w:color="auto"/>
                                <w:bottom w:val="none" w:sz="0" w:space="0" w:color="auto"/>
                                <w:right w:val="none" w:sz="0" w:space="0" w:color="auto"/>
                              </w:divBdr>
                              <w:divsChild>
                                <w:div w:id="507403183">
                                  <w:marLeft w:val="0"/>
                                  <w:marRight w:val="0"/>
                                  <w:marTop w:val="0"/>
                                  <w:marBottom w:val="0"/>
                                  <w:divBdr>
                                    <w:top w:val="none" w:sz="0" w:space="0" w:color="auto"/>
                                    <w:left w:val="none" w:sz="0" w:space="0" w:color="auto"/>
                                    <w:bottom w:val="none" w:sz="0" w:space="0" w:color="auto"/>
                                    <w:right w:val="none" w:sz="0" w:space="0" w:color="auto"/>
                                  </w:divBdr>
                                  <w:divsChild>
                                    <w:div w:id="2144151345">
                                      <w:marLeft w:val="0"/>
                                      <w:marRight w:val="0"/>
                                      <w:marTop w:val="0"/>
                                      <w:marBottom w:val="0"/>
                                      <w:divBdr>
                                        <w:top w:val="none" w:sz="0" w:space="0" w:color="auto"/>
                                        <w:left w:val="none" w:sz="0" w:space="0" w:color="auto"/>
                                        <w:bottom w:val="none" w:sz="0" w:space="0" w:color="auto"/>
                                        <w:right w:val="none" w:sz="0" w:space="0" w:color="auto"/>
                                      </w:divBdr>
                                      <w:divsChild>
                                        <w:div w:id="704331714">
                                          <w:marLeft w:val="0"/>
                                          <w:marRight w:val="0"/>
                                          <w:marTop w:val="0"/>
                                          <w:marBottom w:val="0"/>
                                          <w:divBdr>
                                            <w:top w:val="none" w:sz="0" w:space="0" w:color="auto"/>
                                            <w:left w:val="none" w:sz="0" w:space="0" w:color="auto"/>
                                            <w:bottom w:val="none" w:sz="0" w:space="0" w:color="auto"/>
                                            <w:right w:val="none" w:sz="0" w:space="0" w:color="auto"/>
                                          </w:divBdr>
                                          <w:divsChild>
                                            <w:div w:id="1238709096">
                                              <w:marLeft w:val="0"/>
                                              <w:marRight w:val="0"/>
                                              <w:marTop w:val="0"/>
                                              <w:marBottom w:val="0"/>
                                              <w:divBdr>
                                                <w:top w:val="none" w:sz="0" w:space="0" w:color="auto"/>
                                                <w:left w:val="none" w:sz="0" w:space="0" w:color="auto"/>
                                                <w:bottom w:val="none" w:sz="0" w:space="0" w:color="auto"/>
                                                <w:right w:val="none" w:sz="0" w:space="0" w:color="auto"/>
                                              </w:divBdr>
                                              <w:divsChild>
                                                <w:div w:id="1711832458">
                                                  <w:marLeft w:val="0"/>
                                                  <w:marRight w:val="63"/>
                                                  <w:marTop w:val="0"/>
                                                  <w:marBottom w:val="0"/>
                                                  <w:divBdr>
                                                    <w:top w:val="none" w:sz="0" w:space="0" w:color="auto"/>
                                                    <w:left w:val="none" w:sz="0" w:space="0" w:color="auto"/>
                                                    <w:bottom w:val="none" w:sz="0" w:space="0" w:color="auto"/>
                                                    <w:right w:val="none" w:sz="0" w:space="0" w:color="auto"/>
                                                  </w:divBdr>
                                                  <w:divsChild>
                                                    <w:div w:id="2034501391">
                                                      <w:marLeft w:val="0"/>
                                                      <w:marRight w:val="63"/>
                                                      <w:marTop w:val="0"/>
                                                      <w:marBottom w:val="0"/>
                                                      <w:divBdr>
                                                        <w:top w:val="none" w:sz="0" w:space="0" w:color="auto"/>
                                                        <w:left w:val="none" w:sz="0" w:space="0" w:color="auto"/>
                                                        <w:bottom w:val="none" w:sz="0" w:space="0" w:color="auto"/>
                                                        <w:right w:val="none" w:sz="0" w:space="0" w:color="auto"/>
                                                      </w:divBdr>
                                                      <w:divsChild>
                                                        <w:div w:id="1535925224">
                                                          <w:marLeft w:val="0"/>
                                                          <w:marRight w:val="0"/>
                                                          <w:marTop w:val="0"/>
                                                          <w:marBottom w:val="0"/>
                                                          <w:divBdr>
                                                            <w:top w:val="none" w:sz="0" w:space="0" w:color="auto"/>
                                                            <w:left w:val="none" w:sz="0" w:space="0" w:color="auto"/>
                                                            <w:bottom w:val="none" w:sz="0" w:space="0" w:color="auto"/>
                                                            <w:right w:val="none" w:sz="0" w:space="0" w:color="auto"/>
                                                          </w:divBdr>
                                                          <w:divsChild>
                                                            <w:div w:id="1640921085">
                                                              <w:marLeft w:val="0"/>
                                                              <w:marRight w:val="0"/>
                                                              <w:marTop w:val="0"/>
                                                              <w:marBottom w:val="0"/>
                                                              <w:divBdr>
                                                                <w:top w:val="none" w:sz="0" w:space="0" w:color="auto"/>
                                                                <w:left w:val="none" w:sz="0" w:space="0" w:color="auto"/>
                                                                <w:bottom w:val="none" w:sz="0" w:space="0" w:color="auto"/>
                                                                <w:right w:val="none" w:sz="0" w:space="0" w:color="auto"/>
                                                              </w:divBdr>
                                                              <w:divsChild>
                                                                <w:div w:id="61415182">
                                                                  <w:marLeft w:val="0"/>
                                                                  <w:marRight w:val="0"/>
                                                                  <w:marTop w:val="0"/>
                                                                  <w:marBottom w:val="0"/>
                                                                  <w:divBdr>
                                                                    <w:top w:val="none" w:sz="0" w:space="0" w:color="auto"/>
                                                                    <w:left w:val="none" w:sz="0" w:space="0" w:color="auto"/>
                                                                    <w:bottom w:val="none" w:sz="0" w:space="0" w:color="auto"/>
                                                                    <w:right w:val="none" w:sz="0" w:space="0" w:color="auto"/>
                                                                  </w:divBdr>
                                                                  <w:divsChild>
                                                                    <w:div w:id="85468940">
                                                                      <w:marLeft w:val="0"/>
                                                                      <w:marRight w:val="63"/>
                                                                      <w:marTop w:val="0"/>
                                                                      <w:marBottom w:val="0"/>
                                                                      <w:divBdr>
                                                                        <w:top w:val="none" w:sz="0" w:space="0" w:color="auto"/>
                                                                        <w:left w:val="none" w:sz="0" w:space="0" w:color="auto"/>
                                                                        <w:bottom w:val="none" w:sz="0" w:space="0" w:color="auto"/>
                                                                        <w:right w:val="none" w:sz="0" w:space="0" w:color="auto"/>
                                                                      </w:divBdr>
                                                                      <w:divsChild>
                                                                        <w:div w:id="1642883930">
                                                                          <w:marLeft w:val="0"/>
                                                                          <w:marRight w:val="63"/>
                                                                          <w:marTop w:val="0"/>
                                                                          <w:marBottom w:val="0"/>
                                                                          <w:divBdr>
                                                                            <w:top w:val="none" w:sz="0" w:space="0" w:color="auto"/>
                                                                            <w:left w:val="none" w:sz="0" w:space="0" w:color="auto"/>
                                                                            <w:bottom w:val="none" w:sz="0" w:space="0" w:color="auto"/>
                                                                            <w:right w:val="none" w:sz="0" w:space="0" w:color="auto"/>
                                                                          </w:divBdr>
                                                                          <w:divsChild>
                                                                            <w:div w:id="833645294">
                                                                              <w:marLeft w:val="0"/>
                                                                              <w:marRight w:val="0"/>
                                                                              <w:marTop w:val="0"/>
                                                                              <w:marBottom w:val="0"/>
                                                                              <w:divBdr>
                                                                                <w:top w:val="none" w:sz="0" w:space="0" w:color="auto"/>
                                                                                <w:left w:val="none" w:sz="0" w:space="0" w:color="auto"/>
                                                                                <w:bottom w:val="none" w:sz="0" w:space="0" w:color="auto"/>
                                                                                <w:right w:val="none" w:sz="0" w:space="0" w:color="auto"/>
                                                                              </w:divBdr>
                                                                              <w:divsChild>
                                                                                <w:div w:id="1279490605">
                                                                                  <w:marLeft w:val="125"/>
                                                                                  <w:marRight w:val="63"/>
                                                                                  <w:marTop w:val="0"/>
                                                                                  <w:marBottom w:val="0"/>
                                                                                  <w:divBdr>
                                                                                    <w:top w:val="none" w:sz="0" w:space="0" w:color="auto"/>
                                                                                    <w:left w:val="none" w:sz="0" w:space="0" w:color="auto"/>
                                                                                    <w:bottom w:val="none" w:sz="0" w:space="0" w:color="auto"/>
                                                                                    <w:right w:val="none" w:sz="0" w:space="0" w:color="auto"/>
                                                                                  </w:divBdr>
                                                                                  <w:divsChild>
                                                                                    <w:div w:id="1752043873">
                                                                                      <w:marLeft w:val="125"/>
                                                                                      <w:marRight w:val="63"/>
                                                                                      <w:marTop w:val="0"/>
                                                                                      <w:marBottom w:val="0"/>
                                                                                      <w:divBdr>
                                                                                        <w:top w:val="none" w:sz="0" w:space="0" w:color="auto"/>
                                                                                        <w:left w:val="none" w:sz="0" w:space="0" w:color="auto"/>
                                                                                        <w:bottom w:val="none" w:sz="0" w:space="0" w:color="auto"/>
                                                                                        <w:right w:val="none" w:sz="0" w:space="0" w:color="auto"/>
                                                                                      </w:divBdr>
                                                                                      <w:divsChild>
                                                                                        <w:div w:id="20841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1078</Words>
  <Characters>5930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Santas/os, reliquias, supersticiones y manipulación religiosa</vt:lpstr>
    </vt:vector>
  </TitlesOfParts>
  <Company/>
  <LinksUpToDate>false</LinksUpToDate>
  <CharactersWithSpaces>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Santas/os, reliquias, supersticiones y manipulación religiosa</dc:title>
  <dc:subject/>
  <dc:creator>Observatorio Eclesial</dc:creator>
  <cp:keywords/>
  <dc:description/>
  <cp:lastModifiedBy>HP Cliente Preferencial</cp:lastModifiedBy>
  <cp:revision>2</cp:revision>
  <dcterms:created xsi:type="dcterms:W3CDTF">2011-09-12T11:54:00Z</dcterms:created>
  <dcterms:modified xsi:type="dcterms:W3CDTF">2011-09-12T11:54:00Z</dcterms:modified>
</cp:coreProperties>
</file>