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C4438" w14:textId="77777777" w:rsidR="00847B9B" w:rsidRPr="00847B9B" w:rsidRDefault="00847B9B" w:rsidP="00847B9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D6000C"/>
          <w:sz w:val="20"/>
          <w:szCs w:val="20"/>
        </w:rPr>
      </w:pPr>
      <w:r w:rsidRPr="00847B9B">
        <w:rPr>
          <w:rFonts w:ascii="Helvetica" w:hAnsi="Helvetica"/>
          <w:sz w:val="20"/>
          <w:szCs w:val="20"/>
        </w:rPr>
        <w:fldChar w:fldCharType="begin"/>
      </w:r>
      <w:r w:rsidRPr="00847B9B">
        <w:rPr>
          <w:rFonts w:ascii="Helvetica" w:hAnsi="Helvetica"/>
          <w:sz w:val="20"/>
          <w:szCs w:val="20"/>
        </w:rPr>
        <w:instrText>HYPERLINK "http://www.vidanuevadigital.com/categoria/mundo/america/"</w:instrText>
      </w:r>
      <w:r w:rsidRPr="00847B9B">
        <w:rPr>
          <w:rFonts w:ascii="Helvetica" w:hAnsi="Helvetica"/>
          <w:sz w:val="20"/>
          <w:szCs w:val="20"/>
        </w:rPr>
      </w:r>
      <w:r w:rsidRPr="00847B9B">
        <w:rPr>
          <w:rFonts w:ascii="Helvetica" w:hAnsi="Helvetica"/>
          <w:sz w:val="20"/>
          <w:szCs w:val="20"/>
        </w:rPr>
        <w:fldChar w:fldCharType="separate"/>
      </w:r>
      <w:r w:rsidRPr="00847B9B">
        <w:rPr>
          <w:rFonts w:ascii="Helvetica" w:hAnsi="Helvetica" w:cs="Helvetica"/>
          <w:b/>
          <w:bCs/>
          <w:color w:val="D6000C"/>
          <w:sz w:val="20"/>
          <w:szCs w:val="20"/>
        </w:rPr>
        <w:t>VIDA NUEVA | A</w:t>
      </w:r>
      <w:r w:rsidRPr="00847B9B">
        <w:rPr>
          <w:rFonts w:ascii="Helvetica" w:hAnsi="Helvetica" w:cs="Helvetica"/>
          <w:b/>
          <w:bCs/>
          <w:color w:val="D6000C"/>
          <w:sz w:val="20"/>
          <w:szCs w:val="20"/>
        </w:rPr>
        <w:t>MÉRICA</w:t>
      </w:r>
      <w:r w:rsidRPr="00847B9B">
        <w:rPr>
          <w:rFonts w:ascii="Helvetica" w:hAnsi="Helvetica"/>
          <w:sz w:val="20"/>
          <w:szCs w:val="20"/>
        </w:rPr>
        <w:fldChar w:fldCharType="end"/>
      </w:r>
    </w:p>
    <w:p w14:paraId="1741DCD5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0"/>
          <w:szCs w:val="40"/>
        </w:rPr>
      </w:pPr>
      <w:r w:rsidRPr="00847B9B">
        <w:rPr>
          <w:rFonts w:ascii="Helvetica" w:hAnsi="Helvetica" w:cs="Helvetica"/>
          <w:b/>
          <w:bCs/>
          <w:color w:val="262626"/>
          <w:sz w:val="40"/>
          <w:szCs w:val="40"/>
        </w:rPr>
        <w:t>Mauricio López: “El Sínodo debe garantizar la presencia de las distintas expresiones culturales de quienes habitan la Amazonía”</w:t>
      </w:r>
    </w:p>
    <w:p w14:paraId="54C18B9A" w14:textId="77777777" w:rsidR="00847B9B" w:rsidRPr="00847B9B" w:rsidRDefault="00847B9B" w:rsidP="00847B9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 w:rsidRPr="00847B9B">
        <w:rPr>
          <w:rFonts w:ascii="Helvetica" w:hAnsi="Helvetica" w:cs="Helvetica"/>
          <w:color w:val="262626"/>
        </w:rPr>
        <w:t xml:space="preserve">Tras la convocatoria del Sínodo para la región </w:t>
      </w:r>
      <w:proofErr w:type="spellStart"/>
      <w:r w:rsidRPr="00847B9B">
        <w:rPr>
          <w:rFonts w:ascii="Helvetica" w:hAnsi="Helvetica" w:cs="Helvetica"/>
          <w:color w:val="262626"/>
        </w:rPr>
        <w:t>Panamazónica</w:t>
      </w:r>
      <w:proofErr w:type="spellEnd"/>
      <w:r w:rsidRPr="00847B9B">
        <w:rPr>
          <w:rFonts w:ascii="Helvetica" w:hAnsi="Helvetica" w:cs="Helvetica"/>
          <w:color w:val="262626"/>
        </w:rPr>
        <w:t>, Vida Nueva entrevista al secretario ejecutivo de la REPAM</w:t>
      </w:r>
    </w:p>
    <w:p w14:paraId="201583F0" w14:textId="77777777" w:rsidR="00847B9B" w:rsidRDefault="00847B9B" w:rsidP="00847B9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5"/>
          <w:szCs w:val="35"/>
        </w:rPr>
      </w:pPr>
      <w:r w:rsidRPr="00847B9B">
        <w:rPr>
          <w:rFonts w:ascii="Helvetica" w:hAnsi="Helvetica" w:cs="Helvetica"/>
          <w:color w:val="262626"/>
        </w:rPr>
        <w:t xml:space="preserve">“Los obispos tendrán que ser portadores de la palabra amplia de todos aquellos que habitan en la </w:t>
      </w:r>
      <w:proofErr w:type="spellStart"/>
      <w:r w:rsidRPr="00847B9B">
        <w:rPr>
          <w:rFonts w:ascii="Helvetica" w:hAnsi="Helvetica" w:cs="Helvetica"/>
          <w:color w:val="262626"/>
        </w:rPr>
        <w:t>Panamazonía</w:t>
      </w:r>
      <w:proofErr w:type="spellEnd"/>
      <w:r w:rsidRPr="00847B9B">
        <w:rPr>
          <w:rFonts w:ascii="Helvetica" w:hAnsi="Helvetica" w:cs="Helvetica"/>
          <w:color w:val="262626"/>
        </w:rPr>
        <w:t>”, dice López</w:t>
      </w:r>
    </w:p>
    <w:p w14:paraId="747364BA" w14:textId="77777777" w:rsidR="00847B9B" w:rsidRDefault="00847B9B" w:rsidP="00847B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  <w:r>
        <w:rPr>
          <w:rFonts w:ascii="Helvetica" w:hAnsi="Helvetica" w:cs="Helvetica"/>
          <w:noProof/>
          <w:color w:val="262626"/>
          <w:sz w:val="32"/>
          <w:szCs w:val="32"/>
          <w:lang w:eastAsia="es-ES_tradnl"/>
        </w:rPr>
        <w:drawing>
          <wp:inline distT="0" distB="0" distL="0" distR="0" wp14:anchorId="0A09790D" wp14:editId="2875A7B7">
            <wp:extent cx="5580673" cy="20360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66" cy="204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2BE9" w14:textId="77777777" w:rsidR="00847B9B" w:rsidRDefault="00847B9B" w:rsidP="00847B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</w:p>
    <w:p w14:paraId="445D3255" w14:textId="77777777" w:rsidR="00847B9B" w:rsidRPr="00847B9B" w:rsidRDefault="00847B9B" w:rsidP="00847B9B">
      <w:pPr>
        <w:rPr>
          <w:rFonts w:ascii="Helvetica" w:eastAsia="Times New Roman" w:hAnsi="Helvetica" w:cs="Times New Roman"/>
          <w:color w:val="000000"/>
          <w:sz w:val="21"/>
          <w:szCs w:val="21"/>
          <w:lang w:eastAsia="es-ES_tradnl"/>
        </w:rPr>
      </w:pPr>
      <w:r w:rsidRPr="00847B9B">
        <w:rPr>
          <w:rFonts w:ascii="Helvetica" w:eastAsia="Times New Roman" w:hAnsi="Helvetica" w:cs="Times New Roman"/>
          <w:b/>
          <w:bCs/>
          <w:color w:val="E00109"/>
          <w:sz w:val="21"/>
          <w:szCs w:val="21"/>
          <w:lang w:eastAsia="es-ES_tradnl"/>
        </w:rPr>
        <w:t>17/10/2017</w:t>
      </w:r>
    </w:p>
    <w:p w14:paraId="4660B28E" w14:textId="77777777" w:rsidR="00847B9B" w:rsidRPr="00847B9B" w:rsidRDefault="00847B9B" w:rsidP="00847B9B">
      <w:pPr>
        <w:rPr>
          <w:rFonts w:ascii="Helvetica" w:eastAsia="Times New Roman" w:hAnsi="Helvetica" w:cs="Times New Roman"/>
          <w:b/>
          <w:bCs/>
          <w:caps/>
          <w:color w:val="E00109"/>
          <w:lang w:eastAsia="es-ES_tradnl"/>
        </w:rPr>
      </w:pPr>
      <w:hyperlink r:id="rId6" w:history="1">
        <w:r w:rsidRPr="00847B9B">
          <w:rPr>
            <w:rFonts w:ascii="Helvetica" w:eastAsia="Times New Roman" w:hAnsi="Helvetica" w:cs="Times New Roman"/>
            <w:b/>
            <w:bCs/>
            <w:caps/>
            <w:color w:val="E00109"/>
            <w:lang w:eastAsia="es-ES_tradnl"/>
          </w:rPr>
          <w:t>ÓSCAR ELIZALDE PRADA</w:t>
        </w:r>
      </w:hyperlink>
    </w:p>
    <w:p w14:paraId="06AEDCF6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7D5F8801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847B9B">
        <w:rPr>
          <w:rFonts w:ascii="Times New Roman" w:hAnsi="Times New Roman" w:cs="Times New Roman"/>
          <w:color w:val="262626"/>
        </w:rPr>
        <w:t xml:space="preserve">La reciente </w:t>
      </w:r>
      <w:hyperlink r:id="rId7" w:history="1">
        <w:r w:rsidRPr="00847B9B">
          <w:rPr>
            <w:rFonts w:ascii="Times New Roman" w:hAnsi="Times New Roman" w:cs="Times New Roman"/>
            <w:color w:val="D6000C"/>
            <w:u w:val="single" w:color="D6000C"/>
          </w:rPr>
          <w:t>convocatoria</w:t>
        </w:r>
      </w:hyperlink>
      <w:r w:rsidRPr="00847B9B">
        <w:rPr>
          <w:rFonts w:ascii="Times New Roman" w:hAnsi="Times New Roman" w:cs="Times New Roman"/>
          <w:color w:val="262626"/>
        </w:rPr>
        <w:t xml:space="preserve"> de una </w:t>
      </w:r>
      <w:r w:rsidRPr="00847B9B">
        <w:rPr>
          <w:rFonts w:ascii="Times New Roman" w:hAnsi="Times New Roman" w:cs="Times New Roman"/>
          <w:b/>
          <w:bCs/>
          <w:color w:val="414141"/>
        </w:rPr>
        <w:t xml:space="preserve">Asamblea Especial del Sínodo de Obispos para la región </w:t>
      </w:r>
      <w:proofErr w:type="spellStart"/>
      <w:r w:rsidRPr="00847B9B">
        <w:rPr>
          <w:rFonts w:ascii="Times New Roman" w:hAnsi="Times New Roman" w:cs="Times New Roman"/>
          <w:b/>
          <w:bCs/>
          <w:color w:val="414141"/>
        </w:rPr>
        <w:t>Panamazonía</w:t>
      </w:r>
      <w:proofErr w:type="spellEnd"/>
      <w:r w:rsidRPr="00847B9B">
        <w:rPr>
          <w:rFonts w:ascii="Times New Roman" w:hAnsi="Times New Roman" w:cs="Times New Roman"/>
          <w:color w:val="262626"/>
        </w:rPr>
        <w:t xml:space="preserve"> –que tendrá lugar en octubre de 2019–, por parte del papa Francisco el domingo 15 de octubre, ha tenido </w:t>
      </w:r>
      <w:r w:rsidRPr="00847B9B">
        <w:rPr>
          <w:rFonts w:ascii="Times New Roman" w:hAnsi="Times New Roman" w:cs="Times New Roman"/>
          <w:b/>
          <w:bCs/>
          <w:color w:val="414141"/>
        </w:rPr>
        <w:t xml:space="preserve">una positiva recepción en la Red Eclesial </w:t>
      </w:r>
      <w:proofErr w:type="spellStart"/>
      <w:r w:rsidRPr="00847B9B">
        <w:rPr>
          <w:rFonts w:ascii="Times New Roman" w:hAnsi="Times New Roman" w:cs="Times New Roman"/>
          <w:b/>
          <w:bCs/>
          <w:color w:val="414141"/>
        </w:rPr>
        <w:t>Panamazónica</w:t>
      </w:r>
      <w:proofErr w:type="spellEnd"/>
      <w:r w:rsidRPr="00847B9B">
        <w:rPr>
          <w:rFonts w:ascii="Times New Roman" w:hAnsi="Times New Roman" w:cs="Times New Roman"/>
          <w:b/>
          <w:bCs/>
          <w:color w:val="414141"/>
        </w:rPr>
        <w:t xml:space="preserve"> (REPAM)</w:t>
      </w:r>
      <w:r w:rsidRPr="00847B9B">
        <w:rPr>
          <w:rFonts w:ascii="Times New Roman" w:hAnsi="Times New Roman" w:cs="Times New Roman"/>
          <w:color w:val="262626"/>
        </w:rPr>
        <w:t xml:space="preserve">, el organismo eclesial que busca responder a los desafíos de la evangelización de la región </w:t>
      </w:r>
      <w:proofErr w:type="spellStart"/>
      <w:r w:rsidRPr="00847B9B">
        <w:rPr>
          <w:rFonts w:ascii="Times New Roman" w:hAnsi="Times New Roman" w:cs="Times New Roman"/>
          <w:color w:val="262626"/>
        </w:rPr>
        <w:t>Panamazónica</w:t>
      </w:r>
      <w:proofErr w:type="spellEnd"/>
      <w:r w:rsidRPr="00847B9B">
        <w:rPr>
          <w:rFonts w:ascii="Times New Roman" w:hAnsi="Times New Roman" w:cs="Times New Roman"/>
          <w:color w:val="262626"/>
        </w:rPr>
        <w:t xml:space="preserve"> y al imperativo de su cuidado y defensa, incluyendo, por supuesto, las comunidades que la habitan, en especial los pueblos indígenas.</w:t>
      </w:r>
    </w:p>
    <w:p w14:paraId="54F188DF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511CAC40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847B9B">
        <w:rPr>
          <w:rFonts w:ascii="Times New Roman" w:hAnsi="Times New Roman" w:cs="Times New Roman"/>
          <w:color w:val="262626"/>
        </w:rPr>
        <w:t>En este sentido, desde sus orígenes, la REPAM articula iniciativas conjuntas entre el Consejo Episcopal Latinoamericano (CELAM), la Confederación Latinoamericana y Caribeña de Religiosos y Religiosas (CLAR), Cáritas América Latina y el Caribe, y la Comisión Episcopal para la Amazonía de la Conferencia Nacional de Obispos de Brasil (CNBB).</w:t>
      </w:r>
    </w:p>
    <w:p w14:paraId="5408F9E7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7767E6E9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847B9B">
        <w:rPr>
          <w:rFonts w:ascii="Times New Roman" w:hAnsi="Times New Roman" w:cs="Times New Roman"/>
          <w:color w:val="262626"/>
        </w:rPr>
        <w:t xml:space="preserve">En torno a las implicaciones del Sínodo para la Iglesia latinoamericana, </w:t>
      </w:r>
      <w:r w:rsidRPr="00847B9B">
        <w:rPr>
          <w:rFonts w:ascii="Times New Roman" w:hAnsi="Times New Roman" w:cs="Times New Roman"/>
          <w:b/>
          <w:bCs/>
          <w:color w:val="414141"/>
        </w:rPr>
        <w:t>Vida Nueva entrevista a Mauricio López, secretario ejecutivo de la REPAM</w:t>
      </w:r>
      <w:r w:rsidRPr="00847B9B">
        <w:rPr>
          <w:rFonts w:ascii="Times New Roman" w:hAnsi="Times New Roman" w:cs="Times New Roman"/>
          <w:color w:val="262626"/>
        </w:rPr>
        <w:t>.</w:t>
      </w:r>
    </w:p>
    <w:p w14:paraId="68126A3C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258267B9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D20005"/>
        </w:rPr>
      </w:pPr>
      <w:r w:rsidRPr="00847B9B">
        <w:rPr>
          <w:rFonts w:ascii="Times New Roman" w:hAnsi="Times New Roman" w:cs="Times New Roman"/>
          <w:b/>
          <w:bCs/>
          <w:color w:val="D20005"/>
        </w:rPr>
        <w:t xml:space="preserve">Un Sínodo </w:t>
      </w:r>
      <w:proofErr w:type="spellStart"/>
      <w:r w:rsidRPr="00847B9B">
        <w:rPr>
          <w:rFonts w:ascii="Times New Roman" w:hAnsi="Times New Roman" w:cs="Times New Roman"/>
          <w:b/>
          <w:bCs/>
          <w:color w:val="D20005"/>
        </w:rPr>
        <w:t>territorializado</w:t>
      </w:r>
      <w:proofErr w:type="spellEnd"/>
    </w:p>
    <w:p w14:paraId="16D1FB94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D20005"/>
        </w:rPr>
      </w:pPr>
    </w:p>
    <w:p w14:paraId="10AD084D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proofErr w:type="gramStart"/>
      <w:r w:rsidRPr="00847B9B">
        <w:rPr>
          <w:rFonts w:ascii="Times New Roman" w:hAnsi="Times New Roman" w:cs="Times New Roman"/>
          <w:b/>
          <w:bCs/>
          <w:color w:val="414141"/>
        </w:rPr>
        <w:t>PREGUNTA.-</w:t>
      </w:r>
      <w:proofErr w:type="gramEnd"/>
      <w:r w:rsidRPr="00847B9B">
        <w:rPr>
          <w:rFonts w:ascii="Times New Roman" w:hAnsi="Times New Roman" w:cs="Times New Roman"/>
          <w:b/>
          <w:bCs/>
          <w:color w:val="414141"/>
        </w:rPr>
        <w:t xml:space="preserve"> Al recibir el anuncio sobre la realización de un Sínodo, en 2019, para abordar misión evangelizadora de la Iglesia en la </w:t>
      </w:r>
      <w:proofErr w:type="spellStart"/>
      <w:r w:rsidRPr="00847B9B">
        <w:rPr>
          <w:rFonts w:ascii="Times New Roman" w:hAnsi="Times New Roman" w:cs="Times New Roman"/>
          <w:b/>
          <w:bCs/>
          <w:color w:val="414141"/>
        </w:rPr>
        <w:t>Panamazonía</w:t>
      </w:r>
      <w:proofErr w:type="spellEnd"/>
      <w:r w:rsidRPr="00847B9B">
        <w:rPr>
          <w:rFonts w:ascii="Times New Roman" w:hAnsi="Times New Roman" w:cs="Times New Roman"/>
          <w:b/>
          <w:bCs/>
          <w:color w:val="414141"/>
        </w:rPr>
        <w:t xml:space="preserve">, la REPAM ha pedido que “sea una experiencia territorial encarnada”. ¿Qué representa esta solicitud para la </w:t>
      </w:r>
      <w:r w:rsidRPr="00847B9B">
        <w:rPr>
          <w:rFonts w:ascii="Times New Roman" w:hAnsi="Times New Roman" w:cs="Times New Roman"/>
          <w:b/>
          <w:bCs/>
          <w:color w:val="414141"/>
        </w:rPr>
        <w:lastRenderedPageBreak/>
        <w:t>Iglesia latinoamericana y, en particular, para los obispos?</w:t>
      </w:r>
    </w:p>
    <w:p w14:paraId="592439E7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414141"/>
        </w:rPr>
      </w:pPr>
    </w:p>
    <w:p w14:paraId="5DCE3B24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proofErr w:type="gramStart"/>
      <w:r w:rsidRPr="00847B9B">
        <w:rPr>
          <w:rFonts w:ascii="Times New Roman" w:hAnsi="Times New Roman" w:cs="Times New Roman"/>
          <w:b/>
          <w:bCs/>
          <w:color w:val="414141"/>
        </w:rPr>
        <w:t>RESPUESTA.-</w:t>
      </w:r>
      <w:proofErr w:type="gramEnd"/>
      <w:r w:rsidRPr="00847B9B">
        <w:rPr>
          <w:rFonts w:ascii="Times New Roman" w:hAnsi="Times New Roman" w:cs="Times New Roman"/>
          <w:color w:val="262626"/>
        </w:rPr>
        <w:t xml:space="preserve"> Hemos dicho que es fundamental que sea un Sínodo </w:t>
      </w:r>
      <w:proofErr w:type="spellStart"/>
      <w:r w:rsidRPr="00847B9B">
        <w:rPr>
          <w:rFonts w:ascii="Times New Roman" w:hAnsi="Times New Roman" w:cs="Times New Roman"/>
          <w:color w:val="262626"/>
        </w:rPr>
        <w:t>territorializado</w:t>
      </w:r>
      <w:proofErr w:type="spellEnd"/>
      <w:r w:rsidRPr="00847B9B">
        <w:rPr>
          <w:rFonts w:ascii="Times New Roman" w:hAnsi="Times New Roman" w:cs="Times New Roman"/>
          <w:color w:val="262626"/>
        </w:rPr>
        <w:t xml:space="preserve">, y es evidente que el papel de los obispos se vuelve crucial para que ellos mismos sean ‘puente’. La palabra ‘pontífice’ tiene que ver con esto: ‘hacer puentes’. Creo que el papel de los obispos en el acompañamiento pastoral de la vida cotidiana y de la lucha de los pueblos en estos territorios, hoy, en el contexto del Sínodo, cobra el mayor sentido posible. Tienen que ser y están llamados a ser esos verdaderos ‘puentes’ porque, aunque será un Sínodo que se llevará a cabo en el Vaticano, como ya se ha anunciado, fundamentalmente </w:t>
      </w:r>
      <w:r w:rsidRPr="00847B9B">
        <w:rPr>
          <w:rFonts w:ascii="Times New Roman" w:hAnsi="Times New Roman" w:cs="Times New Roman"/>
          <w:b/>
          <w:bCs/>
          <w:color w:val="414141"/>
        </w:rPr>
        <w:t xml:space="preserve">son los obispos los que tendrán que ser portadores de la palabra amplia de todos aquellos que habitan en la </w:t>
      </w:r>
      <w:proofErr w:type="spellStart"/>
      <w:r w:rsidRPr="00847B9B">
        <w:rPr>
          <w:rFonts w:ascii="Times New Roman" w:hAnsi="Times New Roman" w:cs="Times New Roman"/>
          <w:b/>
          <w:bCs/>
          <w:color w:val="414141"/>
        </w:rPr>
        <w:t>Panamazonía</w:t>
      </w:r>
      <w:proofErr w:type="spellEnd"/>
      <w:r w:rsidRPr="00847B9B">
        <w:rPr>
          <w:rFonts w:ascii="Times New Roman" w:hAnsi="Times New Roman" w:cs="Times New Roman"/>
          <w:color w:val="262626"/>
        </w:rPr>
        <w:t>.</w:t>
      </w:r>
    </w:p>
    <w:p w14:paraId="4BBFC751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174E5634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847B9B">
        <w:rPr>
          <w:rFonts w:ascii="Times New Roman" w:hAnsi="Times New Roman" w:cs="Times New Roman"/>
          <w:color w:val="262626"/>
        </w:rPr>
        <w:t xml:space="preserve">Como REPAM que está adscrita a la Presidencia del CELAM y participa activamente con los diversos departamentos [del CELAM], sentimos que hay una llamada fundamental a lo que tiene que ver con el pre-Sínodo. Yo percibo que el CELAM, la propia CLAR y las Cáritas tendrán con la REPAM un papel prioritario para generar foros de diálogo abierto, profundo y sincero, con todas las realidades diversas de la </w:t>
      </w:r>
      <w:proofErr w:type="spellStart"/>
      <w:r w:rsidRPr="00847B9B">
        <w:rPr>
          <w:rFonts w:ascii="Times New Roman" w:hAnsi="Times New Roman" w:cs="Times New Roman"/>
          <w:color w:val="262626"/>
        </w:rPr>
        <w:t>Panamazonía</w:t>
      </w:r>
      <w:proofErr w:type="spellEnd"/>
      <w:r w:rsidRPr="00847B9B">
        <w:rPr>
          <w:rFonts w:ascii="Times New Roman" w:hAnsi="Times New Roman" w:cs="Times New Roman"/>
          <w:color w:val="262626"/>
        </w:rPr>
        <w:t>, para que los obispos que participen presencialmente del Sínodo, en Roma, puedan llevar la palabra de los que allí habitan y su experiencia como pastores de estos territorios.</w:t>
      </w:r>
    </w:p>
    <w:p w14:paraId="334DD252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4B8A6DED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847B9B">
        <w:rPr>
          <w:rFonts w:ascii="Times New Roman" w:hAnsi="Times New Roman" w:cs="Times New Roman"/>
          <w:color w:val="262626"/>
        </w:rPr>
        <w:t xml:space="preserve">Creo que esta es una oportunidad única para que los obispos, en esta función de ‘puente’, puedan llevar a cabo un servicio para conectar la invitación a la conversión pastoral de la Iglesia o las reformas que el propio papa Francisco está impulsando, con los dinamismos vivos de estos territorios. Al final de cuentas, </w:t>
      </w:r>
      <w:r w:rsidRPr="00847B9B">
        <w:rPr>
          <w:rFonts w:ascii="Times New Roman" w:hAnsi="Times New Roman" w:cs="Times New Roman"/>
          <w:b/>
          <w:bCs/>
          <w:color w:val="414141"/>
        </w:rPr>
        <w:t>son estos obispos los que también tienen esta responsabilidad de acompañar eclesialmente</w:t>
      </w:r>
      <w:r w:rsidRPr="00847B9B">
        <w:rPr>
          <w:rFonts w:ascii="Times New Roman" w:hAnsi="Times New Roman" w:cs="Times New Roman"/>
          <w:color w:val="262626"/>
        </w:rPr>
        <w:t xml:space="preserve"> y son ellos los que podrán ayudar a acortar estas distancias.</w:t>
      </w:r>
    </w:p>
    <w:p w14:paraId="18A80AA5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D20005"/>
        </w:rPr>
      </w:pPr>
    </w:p>
    <w:p w14:paraId="01AD24DA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D20005"/>
        </w:rPr>
      </w:pPr>
      <w:r w:rsidRPr="00847B9B">
        <w:rPr>
          <w:rFonts w:ascii="Times New Roman" w:hAnsi="Times New Roman" w:cs="Times New Roman"/>
          <w:b/>
          <w:bCs/>
          <w:color w:val="D20005"/>
        </w:rPr>
        <w:t>Un Sínodo con dos fases</w:t>
      </w:r>
    </w:p>
    <w:p w14:paraId="6A6B688E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414141"/>
        </w:rPr>
      </w:pPr>
    </w:p>
    <w:p w14:paraId="3596F39E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847B9B">
        <w:rPr>
          <w:rFonts w:ascii="Times New Roman" w:hAnsi="Times New Roman" w:cs="Times New Roman"/>
          <w:b/>
          <w:bCs/>
          <w:color w:val="414141"/>
        </w:rPr>
        <w:t>P.- ¿Qué rol podría cumplir el CELAM y las Conferencias Episcopales en el proceso de preparación del Sínodo?</w:t>
      </w:r>
    </w:p>
    <w:p w14:paraId="7B0CD1AE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414141"/>
        </w:rPr>
      </w:pPr>
    </w:p>
    <w:p w14:paraId="35D505E2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847B9B">
        <w:rPr>
          <w:rFonts w:ascii="Times New Roman" w:hAnsi="Times New Roman" w:cs="Times New Roman"/>
          <w:b/>
          <w:bCs/>
          <w:color w:val="414141"/>
        </w:rPr>
        <w:t>R.-</w:t>
      </w:r>
      <w:r w:rsidRPr="00847B9B">
        <w:rPr>
          <w:rFonts w:ascii="Times New Roman" w:hAnsi="Times New Roman" w:cs="Times New Roman"/>
          <w:color w:val="262626"/>
        </w:rPr>
        <w:t xml:space="preserve"> El papa Francisco le ha venido pidiendo al CELAM tener cercanía con estos territorios de la </w:t>
      </w:r>
      <w:proofErr w:type="spellStart"/>
      <w:r w:rsidRPr="00847B9B">
        <w:rPr>
          <w:rFonts w:ascii="Times New Roman" w:hAnsi="Times New Roman" w:cs="Times New Roman"/>
          <w:color w:val="262626"/>
        </w:rPr>
        <w:t>Panamazonía</w:t>
      </w:r>
      <w:proofErr w:type="spellEnd"/>
      <w:r w:rsidRPr="00847B9B">
        <w:rPr>
          <w:rFonts w:ascii="Times New Roman" w:hAnsi="Times New Roman" w:cs="Times New Roman"/>
          <w:color w:val="262626"/>
        </w:rPr>
        <w:t xml:space="preserve">, tener una actitud osada, abierta… así que yo me imagino que el CELAM, junto con las otras instancias latinoamericanas de la Iglesia, pueden y deben plantear un Sínodo que tenga dos fases: </w:t>
      </w:r>
      <w:r w:rsidRPr="00847B9B">
        <w:rPr>
          <w:rFonts w:ascii="Times New Roman" w:hAnsi="Times New Roman" w:cs="Times New Roman"/>
          <w:b/>
          <w:bCs/>
          <w:color w:val="414141"/>
        </w:rPr>
        <w:t>una fase territorial muy intensa, muy profunda</w:t>
      </w:r>
      <w:r w:rsidRPr="00847B9B">
        <w:rPr>
          <w:rFonts w:ascii="Times New Roman" w:hAnsi="Times New Roman" w:cs="Times New Roman"/>
          <w:color w:val="262626"/>
        </w:rPr>
        <w:t xml:space="preserve">, que permita la mayor amplitud de presencias diversas, </w:t>
      </w:r>
      <w:r w:rsidRPr="00847B9B">
        <w:rPr>
          <w:rFonts w:ascii="Times New Roman" w:hAnsi="Times New Roman" w:cs="Times New Roman"/>
          <w:b/>
          <w:bCs/>
          <w:color w:val="414141"/>
        </w:rPr>
        <w:t>y luego, una fase presencial</w:t>
      </w:r>
      <w:r w:rsidRPr="00847B9B">
        <w:rPr>
          <w:rFonts w:ascii="Times New Roman" w:hAnsi="Times New Roman" w:cs="Times New Roman"/>
          <w:color w:val="262626"/>
        </w:rPr>
        <w:t xml:space="preserve"> que conduzca a las discusiones específicas que tendrán lugar en el marco del Sínodo que se realizará en el Vaticano.</w:t>
      </w:r>
    </w:p>
    <w:p w14:paraId="484F8ABD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2E8A541F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847B9B">
        <w:rPr>
          <w:rFonts w:ascii="Times New Roman" w:hAnsi="Times New Roman" w:cs="Times New Roman"/>
          <w:color w:val="262626"/>
        </w:rPr>
        <w:t xml:space="preserve">También creo que en el Vaticano debe garantizarse la presencia de aquellos referentes de las distintas expresiones culturales </w:t>
      </w:r>
      <w:proofErr w:type="spellStart"/>
      <w:r w:rsidRPr="00847B9B">
        <w:rPr>
          <w:rFonts w:ascii="Times New Roman" w:hAnsi="Times New Roman" w:cs="Times New Roman"/>
          <w:color w:val="262626"/>
        </w:rPr>
        <w:t>identitarias</w:t>
      </w:r>
      <w:proofErr w:type="spellEnd"/>
      <w:r w:rsidRPr="00847B9B">
        <w:rPr>
          <w:rFonts w:ascii="Times New Roman" w:hAnsi="Times New Roman" w:cs="Times New Roman"/>
          <w:color w:val="262626"/>
        </w:rPr>
        <w:t xml:space="preserve"> de quienes habitan en la Amazonía, pero será quizás más importante esta presencia en la fase pre-sinodal, en la que los obispos pueden ser los grandes animadores de espacios de encuentro, diálogo y construcción de una postura común para que esta mirada sinodal nos permita ir caminando en una misma dirección, con un mismo ritmo, produciendo una perspectiva a largo plazo.</w:t>
      </w:r>
    </w:p>
    <w:p w14:paraId="0BC9EC7A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5C81B52C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847B9B">
        <w:rPr>
          <w:rFonts w:ascii="Times New Roman" w:hAnsi="Times New Roman" w:cs="Times New Roman"/>
          <w:color w:val="262626"/>
        </w:rPr>
        <w:t xml:space="preserve">Creo, pues, que como el Papa lo ha mencionado, en esa intención de darle un papel cada vez más fuerte a las Conferencias Episcopales y regionales, </w:t>
      </w:r>
      <w:r w:rsidRPr="00847B9B">
        <w:rPr>
          <w:rFonts w:ascii="Times New Roman" w:hAnsi="Times New Roman" w:cs="Times New Roman"/>
          <w:b/>
          <w:bCs/>
          <w:color w:val="414141"/>
        </w:rPr>
        <w:t>para el CELAM esta es una oportunidad enorme</w:t>
      </w:r>
      <w:r w:rsidRPr="00847B9B">
        <w:rPr>
          <w:rFonts w:ascii="Times New Roman" w:hAnsi="Times New Roman" w:cs="Times New Roman"/>
          <w:color w:val="262626"/>
        </w:rPr>
        <w:t xml:space="preserve">. El CELAM, que ha abrazado y acogido fuertemente a la REPAM durante todos estos años y que, en este sentido, frente a la misma </w:t>
      </w:r>
      <w:proofErr w:type="spellStart"/>
      <w:r w:rsidRPr="00847B9B">
        <w:rPr>
          <w:rFonts w:ascii="Times New Roman" w:hAnsi="Times New Roman" w:cs="Times New Roman"/>
          <w:color w:val="262626"/>
        </w:rPr>
        <w:t>Laudato</w:t>
      </w:r>
      <w:proofErr w:type="spellEnd"/>
      <w:r w:rsidRPr="00847B9B">
        <w:rPr>
          <w:rFonts w:ascii="Times New Roman" w:hAnsi="Times New Roman" w:cs="Times New Roman"/>
          <w:color w:val="262626"/>
        </w:rPr>
        <w:t xml:space="preserve"> si’ ha tenido una presencia significativa y una voz que conoce el territorio, a partir de las experiencias de las Conferencias Episcopales, también podrá ayudar a que llegue la voz nítida de cada uno de estos territorios. Así que su función yo creo que, en este llamado a la sencillez, a la humildad, a la escucha activa, será en buena parte desde su propia experiencia, sí para contribuir, pero mucho más para tomar en cuenta lo que los misioneros, religiosos y religiosas, y la misma población de la Amazonía, tienen qué decir.</w:t>
      </w:r>
    </w:p>
    <w:p w14:paraId="7710434E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D20005"/>
        </w:rPr>
      </w:pPr>
    </w:p>
    <w:p w14:paraId="45F2FDDF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D20005"/>
        </w:rPr>
      </w:pPr>
      <w:r w:rsidRPr="00847B9B">
        <w:rPr>
          <w:rFonts w:ascii="Times New Roman" w:hAnsi="Times New Roman" w:cs="Times New Roman"/>
          <w:b/>
          <w:bCs/>
          <w:color w:val="D20005"/>
        </w:rPr>
        <w:t>Denunciar los signos de dolor</w:t>
      </w:r>
    </w:p>
    <w:p w14:paraId="16023BA4" w14:textId="77777777" w:rsid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414141"/>
        </w:rPr>
      </w:pPr>
    </w:p>
    <w:p w14:paraId="6EB6BE12" w14:textId="77777777" w:rsidR="00847B9B" w:rsidRPr="00847B9B" w:rsidRDefault="00847B9B" w:rsidP="00847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847B9B">
        <w:rPr>
          <w:rFonts w:ascii="Times New Roman" w:hAnsi="Times New Roman" w:cs="Times New Roman"/>
          <w:b/>
          <w:bCs/>
          <w:color w:val="414141"/>
        </w:rPr>
        <w:t>P.- Con miras al Sínodo, ¿cuál será el aporte de la REPAM?</w:t>
      </w:r>
    </w:p>
    <w:p w14:paraId="73A69AEB" w14:textId="77777777" w:rsidR="00847B9B" w:rsidRDefault="00847B9B" w:rsidP="00847B9B">
      <w:pPr>
        <w:jc w:val="both"/>
        <w:rPr>
          <w:rFonts w:ascii="Times New Roman" w:hAnsi="Times New Roman" w:cs="Times New Roman"/>
          <w:b/>
          <w:bCs/>
          <w:color w:val="414141"/>
        </w:rPr>
      </w:pPr>
    </w:p>
    <w:p w14:paraId="5992163E" w14:textId="77777777" w:rsidR="0037388E" w:rsidRDefault="00847B9B" w:rsidP="00847B9B">
      <w:pPr>
        <w:jc w:val="both"/>
        <w:rPr>
          <w:rFonts w:ascii="Times New Roman" w:hAnsi="Times New Roman" w:cs="Times New Roman"/>
          <w:color w:val="262626"/>
        </w:rPr>
      </w:pPr>
      <w:r w:rsidRPr="00847B9B">
        <w:rPr>
          <w:rFonts w:ascii="Times New Roman" w:hAnsi="Times New Roman" w:cs="Times New Roman"/>
          <w:b/>
          <w:bCs/>
          <w:color w:val="414141"/>
        </w:rPr>
        <w:t>R.-</w:t>
      </w:r>
      <w:r w:rsidRPr="00847B9B">
        <w:rPr>
          <w:rFonts w:ascii="Times New Roman" w:hAnsi="Times New Roman" w:cs="Times New Roman"/>
          <w:color w:val="262626"/>
        </w:rPr>
        <w:t xml:space="preserve"> Si bien el Sínodo es un sínodo de obispos y se desarrolla en el Vaticano, insisto, todo lo que tiene que ver con la preparación y la perspectiva </w:t>
      </w:r>
      <w:proofErr w:type="spellStart"/>
      <w:r w:rsidRPr="00847B9B">
        <w:rPr>
          <w:rFonts w:ascii="Times New Roman" w:hAnsi="Times New Roman" w:cs="Times New Roman"/>
          <w:color w:val="262626"/>
        </w:rPr>
        <w:t>presinodal</w:t>
      </w:r>
      <w:proofErr w:type="spellEnd"/>
      <w:r w:rsidRPr="00847B9B">
        <w:rPr>
          <w:rFonts w:ascii="Times New Roman" w:hAnsi="Times New Roman" w:cs="Times New Roman"/>
          <w:color w:val="262626"/>
        </w:rPr>
        <w:t xml:space="preserve"> se une a esta posibilidad de integrar lo que ya desde muchos años atrás la Iglesia viene haciendo, y la REPAM en años recientes, y es </w:t>
      </w:r>
      <w:r w:rsidRPr="00847B9B">
        <w:rPr>
          <w:rFonts w:ascii="Times New Roman" w:hAnsi="Times New Roman" w:cs="Times New Roman"/>
          <w:b/>
          <w:bCs/>
          <w:color w:val="414141"/>
        </w:rPr>
        <w:t>juntar las propias voces para denunciar los signos de dolor</w:t>
      </w:r>
      <w:r w:rsidRPr="00847B9B">
        <w:rPr>
          <w:rFonts w:ascii="Times New Roman" w:hAnsi="Times New Roman" w:cs="Times New Roman"/>
          <w:color w:val="262626"/>
        </w:rPr>
        <w:t xml:space="preserve"> que están afectando y atentando contra la vida en el territorio amazónico, pero también para ir tejiendo algunas perspectivas en común que ayuden a pensar qué tipo de Iglesia es necesaria hoy, en este momento, para la realidad amazónica, cuidando y respetando todos los aspectos propios de nuestra identidad, de nuestro ser Iglesia católica. Se trata, por tanto, de pensar </w:t>
      </w:r>
      <w:r w:rsidRPr="00847B9B">
        <w:rPr>
          <w:rFonts w:ascii="Times New Roman" w:hAnsi="Times New Roman" w:cs="Times New Roman"/>
          <w:b/>
          <w:bCs/>
          <w:color w:val="414141"/>
        </w:rPr>
        <w:t>cómo hacer un diálogo con la realidad actual, con la teología encarnada</w:t>
      </w:r>
      <w:r w:rsidRPr="00847B9B">
        <w:rPr>
          <w:rFonts w:ascii="Times New Roman" w:hAnsi="Times New Roman" w:cs="Times New Roman"/>
          <w:color w:val="262626"/>
        </w:rPr>
        <w:t>, la teología de la comunión, la teología de la creación, entendiendo y abrazando las propias expresiones e identidades espirituales de los pueblos.</w:t>
      </w:r>
    </w:p>
    <w:p w14:paraId="546C1F84" w14:textId="77777777" w:rsidR="00847B9B" w:rsidRDefault="00847B9B" w:rsidP="00847B9B">
      <w:pPr>
        <w:jc w:val="both"/>
        <w:rPr>
          <w:rFonts w:ascii="Times New Roman" w:hAnsi="Times New Roman" w:cs="Times New Roman"/>
          <w:color w:val="262626"/>
        </w:rPr>
      </w:pPr>
    </w:p>
    <w:p w14:paraId="5301E05F" w14:textId="77777777" w:rsidR="00847B9B" w:rsidRPr="00847B9B" w:rsidRDefault="00847B9B" w:rsidP="00847B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 xml:space="preserve">Publicado en: </w:t>
      </w:r>
      <w:hyperlink r:id="rId8" w:history="1">
        <w:r w:rsidRPr="00DB733D">
          <w:rPr>
            <w:rStyle w:val="Hipervnculo"/>
            <w:rFonts w:ascii="Times New Roman" w:hAnsi="Times New Roman" w:cs="Times New Roman"/>
          </w:rPr>
          <w:t>http://www.vidanuevadigital.com/2017/10/17/mauricio-lopez-sinodo-garantizar-la-presencia-las-distintas-expresiones-culturales-quienes-habitan-la-amazonia/</w:t>
        </w:r>
      </w:hyperlink>
      <w:r>
        <w:rPr>
          <w:rFonts w:ascii="Times New Roman" w:hAnsi="Times New Roman" w:cs="Times New Roman"/>
          <w:color w:val="262626"/>
        </w:rPr>
        <w:t xml:space="preserve"> </w:t>
      </w:r>
      <w:bookmarkStart w:id="0" w:name="_GoBack"/>
      <w:bookmarkEnd w:id="0"/>
    </w:p>
    <w:sectPr w:rsidR="00847B9B" w:rsidRPr="00847B9B" w:rsidSect="00712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9B"/>
    <w:rsid w:val="0037388E"/>
    <w:rsid w:val="0071275F"/>
    <w:rsid w:val="0084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4E71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47B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47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vidanuevadigital.com/autor/oscar-elizalde-prada/" TargetMode="External"/><Relationship Id="rId7" Type="http://schemas.openxmlformats.org/officeDocument/2006/relationships/hyperlink" Target="http://www.vidanuevadigital.com/2017/10/15/francisco-anuncia-angelus-sinodo-especial-dedicado-la-amazonia/" TargetMode="External"/><Relationship Id="rId8" Type="http://schemas.openxmlformats.org/officeDocument/2006/relationships/hyperlink" Target="http://www.vidanuevadigital.com/2017/10/17/mauricio-lopez-sinodo-garantizar-la-presencia-las-distintas-expresiones-culturales-quienes-habitan-la-amazonia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1117</Words>
  <Characters>6146</Characters>
  <Application>Microsoft Macintosh Word</Application>
  <DocSecurity>0</DocSecurity>
  <Lines>51</Lines>
  <Paragraphs>14</Paragraphs>
  <ScaleCrop>false</ScaleCrop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2017-10-27T08:11:00Z</dcterms:created>
  <dcterms:modified xsi:type="dcterms:W3CDTF">2017-10-27T08:14:00Z</dcterms:modified>
</cp:coreProperties>
</file>