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55" w:rsidRDefault="00530D55" w:rsidP="00530D5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es-UY"/>
        </w:rPr>
      </w:pPr>
      <w:r w:rsidRPr="00530D55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es-UY"/>
        </w:rPr>
        <w:t>O intento de recolonizar o Brasil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36"/>
          <w:szCs w:val="36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b/>
          <w:color w:val="000000"/>
          <w:sz w:val="24"/>
          <w:szCs w:val="24"/>
          <w:lang w:eastAsia="es-UY"/>
        </w:rPr>
        <w:t xml:space="preserve">                                                               Leonardo </w:t>
      </w:r>
      <w:proofErr w:type="spellStart"/>
      <w:r w:rsidRPr="00530D55">
        <w:rPr>
          <w:rFonts w:ascii="Cambria" w:eastAsia="Times New Roman" w:hAnsi="Cambria" w:cs="Times New Roman"/>
          <w:b/>
          <w:color w:val="000000"/>
          <w:sz w:val="24"/>
          <w:szCs w:val="24"/>
          <w:lang w:eastAsia="es-UY"/>
        </w:rPr>
        <w:t>Boff</w:t>
      </w:r>
      <w:proofErr w:type="spellEnd"/>
    </w:p>
    <w:p w:rsidR="00530D55" w:rsidRPr="00530D55" w:rsidRDefault="00530D55" w:rsidP="00530D55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         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especilmente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escravidão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constituem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apenas etapas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passadas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história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Suas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consequências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(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Wirkunsgeschichte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)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perduram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até 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hoje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prova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clara é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dominação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marginalização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populações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colonizadas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escravizadas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baseadas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dialética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superioridade-inferioridade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discriminações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por causa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pele, no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desprezo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até no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ódio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 pobre, considerado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preguiçoso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zero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econômico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         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basta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descolonização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política.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resurge </w:t>
      </w:r>
      <w:proofErr w:type="spellStart"/>
      <w:proofErr w:type="gram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  forma</w:t>
      </w:r>
      <w:proofErr w:type="gram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 capitalismo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econômico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liderado por capitalistas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neoliberais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nacionais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articulados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transnacionais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A lógica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rege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práticas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é tirar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máxmo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proveito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extrativismo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bens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serviços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naturais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pela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exploração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força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trabalho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mal paga e,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quando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possível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como está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ocorrendo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escandalosamente no Brasil, pela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redução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direitos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individuais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sociais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         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primeiros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verem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claro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foram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Frantz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Fanon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Argélia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Aimé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Césaire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Haiti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ambos comprometidos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libertação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seus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povos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Propuseram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corajoso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processo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descolonização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para liberar a “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história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foi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roubada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” pelos dominadores e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agora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pode ser recontada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reconstruída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pelo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próprio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povo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         No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entanto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trava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-se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duro embate por parte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daqueles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querem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prolongar a nova forma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escravidão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criando obstáculos de toda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ordem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para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aqueles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buscam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fazer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história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soberana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base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seus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valores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culturais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suas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identidades étnicas.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         </w:t>
      </w:r>
      <w:proofErr w:type="spellStart"/>
      <w:proofErr w:type="gram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Césaire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  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cunhou</w:t>
      </w:r>
      <w:proofErr w:type="spellEnd"/>
      <w:proofErr w:type="gram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palavra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“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negritude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” para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expressar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duas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dimensões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: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da continuada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opressão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contra os negros  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outra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resistência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persistente e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luta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obstinada contra todo tipo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discriminação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 A “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negritude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” é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palavra-força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inspira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luta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pelo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resgate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própria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identidade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pelo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direito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diferenças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Césaire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criticou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duramente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civiização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européia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por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sua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vil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cobiça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invadir, ocupar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roubar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riquezas dos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outros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espiritualmente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indefensável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por ter difundido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discriminação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ódio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racial,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embrutecendo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degradando 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povos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colonizados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escravizados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inculcando-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lhes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impressão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gente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possuem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dignidade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         Paralelamente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conceito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“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negritude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”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criou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-se o de “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colonialidade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” pelo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cientista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social peruano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Anibal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proofErr w:type="gram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Quitano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(</w:t>
      </w:r>
      <w:proofErr w:type="gram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1992). Por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ela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quer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-se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expressar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padrões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os países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centrais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próprio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capitalismo globalizado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impõem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países periféricos: o mesmo tipo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relação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predatória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natureza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as formas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acumulação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de consumo, os estilos de vida e os mesmos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imaginários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produzidos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pela máquina mediática e pelo cinema.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Desta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forma continua a lógica 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encobrimento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outro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roubo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sua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história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destruição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das bases para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criação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processo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nacional soberano. O Norte global está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impondo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colonialidade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em todos os países,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obrigando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-os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alinhar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-se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às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lógicas 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império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</w:t>
      </w: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lastRenderedPageBreak/>
        <w:t xml:space="preserve">         O neoliberalismo radical que está imperando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América Latina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agora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forma cruel no Brasil é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concretização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colonialidade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O poder mundial,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seja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dos Estados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hegemônicos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seja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das grandes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corporaçãoes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querem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reconduzir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toda a América Latina, no caso o Brasil, à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situação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colônia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É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recolonização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como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projeto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nova geopolítica mundial.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         O golpe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foi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dado no Brasil em 2016 se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situa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exatamente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neste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contexto: trata-se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solapar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caminho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autônomo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entregar a riqueza social e natural, acumulada em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gerações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às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grandes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corporações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Faz-se pelas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privatizações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nossos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bens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maiores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: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pré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-sal, 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hidrelétricas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eventualmente 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Correios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o BNDS e o Banco do Brasil.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Freia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-se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processo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industrialização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para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dependermos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tecnologias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vindas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fora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</w:t>
      </w:r>
      <w:proofErr w:type="gram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  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função</w:t>
      </w:r>
      <w:proofErr w:type="spellEnd"/>
      <w:proofErr w:type="gram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nos é imposta é o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sermos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grandes exportadores de </w:t>
      </w:r>
      <w:proofErr w:type="spellStart"/>
      <w:r w:rsidRPr="00530D55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s-UY"/>
        </w:rPr>
        <w:t>commodities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já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os países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centrais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  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têm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para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seu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consumo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perdulário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</w:p>
    <w:p w:rsid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         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Nomes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notáveis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ecologia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articulada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ecologia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como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Ladislau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Dowbor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Jeffrey Sachs, entre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outros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nos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alertam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que o sistema-Terra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chegou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seu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limite (a Sobrecarga da Terra) 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suporta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projeto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tal nivel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agressão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social e ecológica.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bookmarkStart w:id="0" w:name="_GoBack"/>
      <w:bookmarkEnd w:id="0"/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         Ora,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esse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modelo, para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nossa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desgraça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é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assumido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pelo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atual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governo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corrupto e totalmente descolado 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povo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neoliberalismo radical que implica o desmonte 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Daí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dever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cívico e patriótico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derrotarmos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estas elites do atraso, anti-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povo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 anti-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nacionais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,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assumiram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esta aventura, que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poderá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ser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mais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suportável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pelo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povo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Tudo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tem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limites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Há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de surgir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consciência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patriótica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na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forma de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generalizada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rejeição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social.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Uma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vez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ultrapassados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esses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limites,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dificilmente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evitaríamos 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inominável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.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 </w:t>
      </w:r>
    </w:p>
    <w:p w:rsidR="00530D55" w:rsidRPr="00530D55" w:rsidRDefault="00530D55" w:rsidP="00530D5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</w:pPr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Leonardo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Boff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é articulista do JB </w:t>
      </w:r>
      <w:proofErr w:type="spellStart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>on</w:t>
      </w:r>
      <w:proofErr w:type="spellEnd"/>
      <w:r w:rsidRPr="00530D55">
        <w:rPr>
          <w:rFonts w:ascii="Cambria" w:eastAsia="Times New Roman" w:hAnsi="Cambria" w:cs="Times New Roman"/>
          <w:color w:val="000000"/>
          <w:sz w:val="24"/>
          <w:szCs w:val="24"/>
          <w:lang w:eastAsia="es-UY"/>
        </w:rPr>
        <w:t xml:space="preserve"> line, filósofo e escritor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5"/>
    <w:rsid w:val="002E2F5B"/>
    <w:rsid w:val="005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2E86"/>
  <w15:chartTrackingRefBased/>
  <w15:docId w15:val="{D48E8680-BC21-4B41-AE38-A176C47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2017-11-28T16:01:00Z</dcterms:created>
  <dcterms:modified xsi:type="dcterms:W3CDTF">2017-11-28T16:02:00Z</dcterms:modified>
</cp:coreProperties>
</file>