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AF307" w14:textId="77777777" w:rsidR="00126151" w:rsidRPr="00126151" w:rsidRDefault="00126151" w:rsidP="00126151">
      <w:pPr>
        <w:jc w:val="center"/>
        <w:rPr>
          <w:rFonts w:ascii="Cambria" w:hAnsi="Cambria" w:cs="Times New Roman"/>
          <w:color w:val="000000"/>
          <w:lang w:eastAsia="es-ES_tradnl"/>
        </w:rPr>
      </w:pPr>
      <w:bookmarkStart w:id="0" w:name="_GoBack"/>
      <w:bookmarkEnd w:id="0"/>
      <w:r w:rsidRPr="00126151">
        <w:rPr>
          <w:rFonts w:ascii="Cambria" w:hAnsi="Cambria" w:cs="Times New Roman"/>
          <w:b/>
          <w:bCs/>
          <w:color w:val="000000"/>
          <w:lang w:eastAsia="es-ES_tradnl"/>
        </w:rPr>
        <w:t>O intento de recolonizar o Brasil</w:t>
      </w:r>
    </w:p>
    <w:p w14:paraId="13FA0287"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w:t>
      </w:r>
    </w:p>
    <w:p w14:paraId="793FA43F" w14:textId="77777777" w:rsidR="00126151" w:rsidRPr="00126151" w:rsidRDefault="00126151" w:rsidP="00126151">
      <w:pPr>
        <w:jc w:val="right"/>
        <w:rPr>
          <w:rFonts w:ascii="Cambria" w:hAnsi="Cambria" w:cs="Times New Roman"/>
          <w:color w:val="000000"/>
          <w:lang w:eastAsia="es-ES_tradnl"/>
        </w:rPr>
      </w:pPr>
      <w:r w:rsidRPr="00126151">
        <w:rPr>
          <w:rFonts w:ascii="Cambria" w:hAnsi="Cambria" w:cs="Times New Roman"/>
          <w:color w:val="000000"/>
          <w:lang w:eastAsia="es-ES_tradnl"/>
        </w:rPr>
        <w:t xml:space="preserve">     Leonardo Boff</w:t>
      </w:r>
    </w:p>
    <w:p w14:paraId="198CEF5D" w14:textId="77777777" w:rsidR="00126151" w:rsidRPr="00126151" w:rsidRDefault="00126151" w:rsidP="00126151">
      <w:pPr>
        <w:jc w:val="both"/>
        <w:rPr>
          <w:rFonts w:ascii="Cambria" w:hAnsi="Cambria" w:cs="Times New Roman"/>
          <w:color w:val="000000"/>
          <w:lang w:eastAsia="es-ES_tradnl"/>
        </w:rPr>
      </w:pPr>
    </w:p>
    <w:p w14:paraId="4EC77A9B"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A colonização, especilmente, a escravidão, não constituem apenas etapas passadas da história. Suas consequências (Wirkunsgeschichte) perduram até os dias de hoje. A prova clara é a dominação e a marginalização das populações, um dia colonizadas e escravizadas, baseadas na dialética da superioridade-inferioridade, nas discriminações por causa da cor da pele, no desprezo e até no ódio do pobre, considerado preguiçoso e um zero econômico.</w:t>
      </w:r>
    </w:p>
    <w:p w14:paraId="55B77283"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xml:space="preserve">         Não basta a descolonização política. A recolonização resurge </w:t>
      </w:r>
      <w:proofErr w:type="gramStart"/>
      <w:r w:rsidRPr="00126151">
        <w:rPr>
          <w:rFonts w:ascii="Cambria" w:hAnsi="Cambria" w:cs="Times New Roman"/>
          <w:color w:val="000000"/>
          <w:lang w:eastAsia="es-ES_tradnl"/>
        </w:rPr>
        <w:t>na  forma</w:t>
      </w:r>
      <w:proofErr w:type="gramEnd"/>
      <w:r w:rsidRPr="00126151">
        <w:rPr>
          <w:rFonts w:ascii="Cambria" w:hAnsi="Cambria" w:cs="Times New Roman"/>
          <w:color w:val="000000"/>
          <w:lang w:eastAsia="es-ES_tradnl"/>
        </w:rPr>
        <w:t xml:space="preserve"> do capitalismo econômico, liderado por capitalistas neoliberais nacionais, articulados com os transnacionais. A lógica que rege as práticas da recolonização é tirar o máxmo proveito do extrativismo dos bens e serviços naturais e pela exploração da força de trabalho mal paga e, quando possível, como está ocorrendo escandalosamente no Brasil, pela redução dos direitos individuais e sociais.</w:t>
      </w:r>
    </w:p>
    <w:p w14:paraId="79B0DC22"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Os primeiros a verem claro a recolonização foram Frantz Fanon da Argélia e Aimé Césaire do Haiti, ambos comprometidos com a libertação de seus povos. Propuseram um corajoso processo de descolonização para liberar a “história que foi roubada” pelos dominadores e que agora pode ser recontada e reconstruída pelo próprio povo.</w:t>
      </w:r>
    </w:p>
    <w:p w14:paraId="10FA0EAC"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No entanto, trava-se um duro embate por parte daqueles que querem prolongar a nova forma de colonização e de escravidão, criando obstáculos de toda ordem para aqueles que buscam fazer uma história soberana na base de seus valores culturais e de suas identidades étnicas.</w:t>
      </w:r>
    </w:p>
    <w:p w14:paraId="64119BF2"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w:t>
      </w:r>
      <w:proofErr w:type="gramStart"/>
      <w:r w:rsidRPr="00126151">
        <w:rPr>
          <w:rFonts w:ascii="Cambria" w:hAnsi="Cambria" w:cs="Times New Roman"/>
          <w:color w:val="000000"/>
          <w:lang w:eastAsia="es-ES_tradnl"/>
        </w:rPr>
        <w:t>Césaire  cunhou</w:t>
      </w:r>
      <w:proofErr w:type="gramEnd"/>
      <w:r w:rsidRPr="00126151">
        <w:rPr>
          <w:rFonts w:ascii="Cambria" w:hAnsi="Cambria" w:cs="Times New Roman"/>
          <w:color w:val="000000"/>
          <w:lang w:eastAsia="es-ES_tradnl"/>
        </w:rPr>
        <w:t xml:space="preserve"> a palavra “negritude” para expressar duas dimensões: uma, da continuada opressão contra os negros  e outra, de uma resistência persistente e de uma luta obstinada contra todo tipo de discriminação. A “negritude” é a palavra-força que inspira a luta pelo resgate da própria identidade e pelo direito das diferenças. Césaire criticou duramente a civiização européia por sua vil cobiça de invadir, ocupar e roubar riquezas dos outros, espiritualmente indefensável por ter difundido a discriminação e o ódio racial, embrutecendo e degradando os povos colonizados e escravizados inculcando-lhes a impressão de que não são gente e não possuem dignidade.</w:t>
      </w:r>
    </w:p>
    <w:p w14:paraId="12988D5A"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xml:space="preserve">         Paralelamente ao conceito de “negritude” criou-se o de “colonialidade” pelo cientista social peruano Anibal </w:t>
      </w:r>
      <w:proofErr w:type="gramStart"/>
      <w:r w:rsidRPr="00126151">
        <w:rPr>
          <w:rFonts w:ascii="Cambria" w:hAnsi="Cambria" w:cs="Times New Roman"/>
          <w:color w:val="000000"/>
          <w:lang w:eastAsia="es-ES_tradnl"/>
        </w:rPr>
        <w:t>Quitano(</w:t>
      </w:r>
      <w:proofErr w:type="gramEnd"/>
      <w:r w:rsidRPr="00126151">
        <w:rPr>
          <w:rFonts w:ascii="Cambria" w:hAnsi="Cambria" w:cs="Times New Roman"/>
          <w:color w:val="000000"/>
          <w:lang w:eastAsia="es-ES_tradnl"/>
        </w:rPr>
        <w:t>1992). Por ela quer-se expressar os padrões que os países centrais e o próprio capitalismo globalizado impõem aos países periféricos: o mesmo tipo de relação predatória da natureza, as formas de acumulação e de consumo, os estilos de vida e os mesmos imaginários produzidos pela máquina mediática e pelo cinema. Desta forma continua a lógica do encobrimento do outro, do roubo de sua história e a destruição das bases para a criação de um processo nacional soberano. O Norte global está impondo a colonialidade em todos os países, obrigando-os a alinhar-se às lógicas do império.</w:t>
      </w:r>
    </w:p>
    <w:p w14:paraId="01736188"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O neoliberalismo radical que está imperando na América Latina e agora de forma cruel no Brasil é a concretização da colonialidade. O poder mundial, seja dos Estados hegemônicos seja das grandes corporaçãoes querem reconduzir toda a América Latina, no caso o Brasil, à situação de colônia. É a recolonização como projeto da nova geopolítica mundial.</w:t>
      </w:r>
    </w:p>
    <w:p w14:paraId="42715BD9"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lastRenderedPageBreak/>
        <w:t xml:space="preserve">         O golpe que foi dado no Brasil em 2016 se situa exatamente neste contexto: trata-se de solapar um caminho autônomo, entregar a riqueza social e natural, acumulada em gerações, às grandes corporações. Faz-se pelas privatizações de nossos bens maiores: o pré-sal, as hidrelétricas, eventualmente os Correios, o BNDS e o Banco do Brasil. Freia-se o processo de industrialização para dependermos das tecnologias vindas de fora. </w:t>
      </w:r>
      <w:proofErr w:type="gramStart"/>
      <w:r w:rsidRPr="00126151">
        <w:rPr>
          <w:rFonts w:ascii="Cambria" w:hAnsi="Cambria" w:cs="Times New Roman"/>
          <w:color w:val="000000"/>
          <w:lang w:eastAsia="es-ES_tradnl"/>
        </w:rPr>
        <w:t>A  função</w:t>
      </w:r>
      <w:proofErr w:type="gramEnd"/>
      <w:r w:rsidRPr="00126151">
        <w:rPr>
          <w:rFonts w:ascii="Cambria" w:hAnsi="Cambria" w:cs="Times New Roman"/>
          <w:color w:val="000000"/>
          <w:lang w:eastAsia="es-ES_tradnl"/>
        </w:rPr>
        <w:t xml:space="preserve"> que nos é imposta é o de sermos grandes exportadores de </w:t>
      </w:r>
      <w:r w:rsidRPr="00126151">
        <w:rPr>
          <w:rFonts w:ascii="Cambria" w:hAnsi="Cambria" w:cs="Times New Roman"/>
          <w:i/>
          <w:iCs/>
          <w:color w:val="000000"/>
          <w:lang w:eastAsia="es-ES_tradnl"/>
        </w:rPr>
        <w:t>commodities</w:t>
      </w:r>
      <w:r w:rsidRPr="00126151">
        <w:rPr>
          <w:rFonts w:ascii="Cambria" w:hAnsi="Cambria" w:cs="Times New Roman"/>
          <w:color w:val="000000"/>
          <w:lang w:eastAsia="es-ES_tradnl"/>
        </w:rPr>
        <w:t>, já que os países centrais  não os têm para o seu consumo perdulário.</w:t>
      </w:r>
    </w:p>
    <w:p w14:paraId="11DD6B94"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Nomes notáveis da ecologia, articulada com a ecologia como Ladislau Dowbor e Jeffrey Sachs, entre outros, nos alertam que o sistema-Terra chegou ao seu limite (a Sobrecarga da Terra) e não suporta um projeto com tal nivel de agressão social e ecológica.</w:t>
      </w:r>
    </w:p>
    <w:p w14:paraId="7674C03D"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Ora, esse modelo, para nossa desgraça, é assumido pelo atual governo corrupto e totalmente descolado do povo, de um neoliberalismo radical que implica o desmonte da nação. Daí o dever cívico e patriótico de derrotarmos estas elites do atraso, anti-povo e anti-nacionais, que assumiram esta aventura, que poderá não ser mais suportável pelo povo. Tudo tem limites. Há de surgir uma consciência patriótica na forma de uma generalizada rejeição social. Uma vez ultrapassados esses limites, dificilmente evitaríamos o inominável.</w:t>
      </w:r>
    </w:p>
    <w:p w14:paraId="77FFDC31"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 </w:t>
      </w:r>
    </w:p>
    <w:p w14:paraId="2DAF43B4" w14:textId="77777777" w:rsidR="00126151" w:rsidRPr="00126151" w:rsidRDefault="00126151" w:rsidP="00126151">
      <w:pPr>
        <w:jc w:val="both"/>
        <w:rPr>
          <w:rFonts w:ascii="Cambria" w:hAnsi="Cambria" w:cs="Times New Roman"/>
          <w:color w:val="000000"/>
          <w:lang w:eastAsia="es-ES_tradnl"/>
        </w:rPr>
      </w:pPr>
      <w:r w:rsidRPr="00126151">
        <w:rPr>
          <w:rFonts w:ascii="Cambria" w:hAnsi="Cambria" w:cs="Times New Roman"/>
          <w:color w:val="000000"/>
          <w:lang w:eastAsia="es-ES_tradnl"/>
        </w:rPr>
        <w:t>Leonardo Boff é articulista do JB on line, filósofo e escritor</w:t>
      </w:r>
    </w:p>
    <w:p w14:paraId="37C52CA1" w14:textId="77777777" w:rsidR="00826002" w:rsidRPr="00126151" w:rsidRDefault="00826002"/>
    <w:sectPr w:rsidR="00826002" w:rsidRPr="00126151"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51"/>
    <w:rsid w:val="00126151"/>
    <w:rsid w:val="0071275F"/>
    <w:rsid w:val="008260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11F70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08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4087</Characters>
  <Application>Microsoft Macintosh Word</Application>
  <DocSecurity>0</DocSecurity>
  <Lines>34</Lines>
  <Paragraphs>9</Paragraphs>
  <ScaleCrop>false</ScaleCrop>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2017-12-08T07:16:00Z</dcterms:created>
  <dcterms:modified xsi:type="dcterms:W3CDTF">2017-12-08T07:16:00Z</dcterms:modified>
</cp:coreProperties>
</file>