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32" w:rsidRDefault="000B4DB0" w:rsidP="007A4C8D">
      <w:pPr>
        <w:shd w:val="clear" w:color="auto" w:fill="FFFFFF"/>
        <w:spacing w:after="0" w:line="240" w:lineRule="auto"/>
        <w:jc w:val="both"/>
        <w:rPr>
          <w:rFonts w:ascii="Arial" w:eastAsia="Times New Roman" w:hAnsi="Arial" w:cs="Arial"/>
          <w:lang w:eastAsia="es-MX"/>
        </w:rPr>
      </w:pPr>
      <w:bookmarkStart w:id="0" w:name="_GoBack"/>
      <w:bookmarkEnd w:id="0"/>
      <w:r w:rsidRPr="007A4C8D">
        <w:rPr>
          <w:rFonts w:ascii="Arial" w:eastAsia="Times New Roman" w:hAnsi="Arial" w:cs="Arial"/>
          <w:lang w:eastAsia="es-MX"/>
        </w:rPr>
        <w:t xml:space="preserve">    </w:t>
      </w:r>
      <w:r w:rsidR="000253C7">
        <w:rPr>
          <w:rFonts w:ascii="Arial" w:eastAsia="Times New Roman" w:hAnsi="Arial" w:cs="Arial"/>
          <w:lang w:eastAsia="es-MX"/>
        </w:rPr>
        <w:t xml:space="preserve">        </w:t>
      </w:r>
    </w:p>
    <w:p w:rsidR="00AD1C32" w:rsidRDefault="00AD1C32" w:rsidP="007A4C8D">
      <w:pPr>
        <w:shd w:val="clear" w:color="auto" w:fill="FFFFFF"/>
        <w:spacing w:after="0" w:line="240" w:lineRule="auto"/>
        <w:jc w:val="both"/>
        <w:rPr>
          <w:rFonts w:ascii="Arial" w:eastAsia="Times New Roman" w:hAnsi="Arial" w:cs="Arial"/>
          <w:lang w:eastAsia="es-MX"/>
        </w:rPr>
      </w:pPr>
    </w:p>
    <w:p w:rsidR="000B4DB0" w:rsidRPr="004D4A36" w:rsidRDefault="00AD1C32" w:rsidP="007A4C8D">
      <w:pPr>
        <w:shd w:val="clear" w:color="auto" w:fill="FFFFFF"/>
        <w:spacing w:after="0" w:line="240" w:lineRule="auto"/>
        <w:jc w:val="both"/>
        <w:rPr>
          <w:rFonts w:ascii="Arial" w:eastAsia="Times New Roman" w:hAnsi="Arial" w:cs="Arial"/>
          <w:b/>
          <w:u w:val="single"/>
          <w:lang w:eastAsia="es-MX"/>
        </w:rPr>
      </w:pPr>
      <w:r>
        <w:rPr>
          <w:rFonts w:ascii="Arial" w:eastAsia="Times New Roman" w:hAnsi="Arial" w:cs="Arial"/>
          <w:lang w:eastAsia="es-MX"/>
        </w:rPr>
        <w:t xml:space="preserve">                </w:t>
      </w:r>
      <w:r w:rsidR="000253C7" w:rsidRPr="00247857">
        <w:rPr>
          <w:rFonts w:ascii="Arial" w:eastAsia="Times New Roman" w:hAnsi="Arial" w:cs="Arial"/>
          <w:b/>
          <w:lang w:eastAsia="es-MX"/>
        </w:rPr>
        <w:t xml:space="preserve"> </w:t>
      </w:r>
      <w:r w:rsidR="000B4DB0" w:rsidRPr="004D4A36">
        <w:rPr>
          <w:rFonts w:ascii="Arial" w:eastAsia="Times New Roman" w:hAnsi="Arial" w:cs="Arial"/>
          <w:b/>
          <w:u w:val="single"/>
          <w:lang w:eastAsia="es-MX"/>
        </w:rPr>
        <w:t xml:space="preserve">A  20 AÑOS DE LA MASACRE DE ACTEAL, CHIAPAS, MEXICO   </w:t>
      </w:r>
    </w:p>
    <w:p w:rsidR="0059299F" w:rsidRPr="004D4A36" w:rsidRDefault="0059299F" w:rsidP="007A4C8D">
      <w:pPr>
        <w:shd w:val="clear" w:color="auto" w:fill="FFFFFF"/>
        <w:spacing w:after="0" w:line="240" w:lineRule="auto"/>
        <w:jc w:val="both"/>
        <w:rPr>
          <w:rFonts w:ascii="Arial" w:eastAsia="Times New Roman" w:hAnsi="Arial" w:cs="Arial"/>
          <w:lang w:eastAsia="es-MX"/>
        </w:rPr>
      </w:pPr>
    </w:p>
    <w:p w:rsidR="0059299F" w:rsidRPr="004D4A36" w:rsidRDefault="0059299F" w:rsidP="007A4C8D">
      <w:pPr>
        <w:shd w:val="clear" w:color="auto" w:fill="FFFFFF"/>
        <w:spacing w:after="0" w:line="240" w:lineRule="auto"/>
        <w:jc w:val="both"/>
        <w:rPr>
          <w:rFonts w:ascii="Arial" w:eastAsia="Times New Roman" w:hAnsi="Arial" w:cs="Arial"/>
          <w:lang w:eastAsia="es-MX"/>
        </w:rPr>
      </w:pPr>
      <w:r w:rsidRPr="004D4A36">
        <w:rPr>
          <w:rFonts w:ascii="Arial" w:eastAsia="Times New Roman" w:hAnsi="Arial" w:cs="Arial"/>
          <w:lang w:eastAsia="es-MX"/>
        </w:rPr>
        <w:t>Haciendo remembranzas d</w:t>
      </w:r>
      <w:r w:rsidR="009B25FB">
        <w:rPr>
          <w:rFonts w:ascii="Arial" w:eastAsia="Times New Roman" w:hAnsi="Arial" w:cs="Arial"/>
          <w:lang w:eastAsia="es-MX"/>
        </w:rPr>
        <w:t xml:space="preserve">e un acontecimiento que hirió </w:t>
      </w:r>
      <w:r w:rsidRPr="004D4A36">
        <w:rPr>
          <w:rFonts w:ascii="Arial" w:eastAsia="Times New Roman" w:hAnsi="Arial" w:cs="Arial"/>
          <w:lang w:eastAsia="es-MX"/>
        </w:rPr>
        <w:t xml:space="preserve"> </w:t>
      </w:r>
      <w:r w:rsidR="000253C7" w:rsidRPr="004D4A36">
        <w:rPr>
          <w:rFonts w:ascii="Arial" w:eastAsia="Times New Roman" w:hAnsi="Arial" w:cs="Arial"/>
          <w:lang w:eastAsia="es-MX"/>
        </w:rPr>
        <w:t xml:space="preserve">de </w:t>
      </w:r>
      <w:r w:rsidRPr="004D4A36">
        <w:rPr>
          <w:rFonts w:ascii="Arial" w:eastAsia="Times New Roman" w:hAnsi="Arial" w:cs="Arial"/>
          <w:lang w:eastAsia="es-MX"/>
        </w:rPr>
        <w:t>muerte a todo México, hoy comparto “jirones” de diversas publicaciones de aquel tiempo</w:t>
      </w:r>
      <w:r w:rsidR="004315A0" w:rsidRPr="004D4A36">
        <w:rPr>
          <w:rFonts w:ascii="Arial" w:eastAsia="Times New Roman" w:hAnsi="Arial" w:cs="Arial"/>
          <w:lang w:eastAsia="es-MX"/>
        </w:rPr>
        <w:t xml:space="preserve"> o más recientes. </w:t>
      </w:r>
      <w:r w:rsidRPr="004D4A36">
        <w:rPr>
          <w:rFonts w:ascii="Arial" w:eastAsia="Times New Roman" w:hAnsi="Arial" w:cs="Arial"/>
          <w:lang w:eastAsia="es-MX"/>
        </w:rPr>
        <w:t xml:space="preserve">  </w:t>
      </w:r>
    </w:p>
    <w:p w:rsidR="0059299F" w:rsidRPr="004D4A36" w:rsidRDefault="0059299F" w:rsidP="007A4C8D">
      <w:pPr>
        <w:shd w:val="clear" w:color="auto" w:fill="FFFFFF"/>
        <w:spacing w:after="0" w:line="240" w:lineRule="auto"/>
        <w:jc w:val="both"/>
        <w:rPr>
          <w:rFonts w:ascii="Arial" w:eastAsia="Times New Roman" w:hAnsi="Arial" w:cs="Arial"/>
          <w:lang w:eastAsia="es-MX"/>
        </w:rPr>
      </w:pPr>
    </w:p>
    <w:p w:rsidR="0059299F" w:rsidRPr="004D4A36" w:rsidRDefault="00992B42" w:rsidP="00247857">
      <w:pPr>
        <w:pStyle w:val="NormalWeb"/>
        <w:shd w:val="clear" w:color="auto" w:fill="FFFFFF"/>
        <w:spacing w:before="0" w:beforeAutospacing="0" w:after="88" w:afterAutospacing="0" w:line="186" w:lineRule="atLeast"/>
        <w:jc w:val="both"/>
        <w:rPr>
          <w:rFonts w:ascii="Arial" w:hAnsi="Arial" w:cs="Arial"/>
          <w:sz w:val="22"/>
          <w:szCs w:val="22"/>
        </w:rPr>
      </w:pPr>
      <w:r w:rsidRPr="004D4A36">
        <w:rPr>
          <w:rFonts w:ascii="Arial" w:hAnsi="Arial" w:cs="Arial"/>
          <w:noProof/>
          <w:sz w:val="22"/>
          <w:szCs w:val="22"/>
        </w:rPr>
        <w:drawing>
          <wp:anchor distT="0" distB="0" distL="114300" distR="114300" simplePos="0" relativeHeight="251663360" behindDoc="0" locked="0" layoutInCell="1" allowOverlap="1">
            <wp:simplePos x="0" y="0"/>
            <wp:positionH relativeFrom="column">
              <wp:posOffset>15875</wp:posOffset>
            </wp:positionH>
            <wp:positionV relativeFrom="paragraph">
              <wp:posOffset>114300</wp:posOffset>
            </wp:positionV>
            <wp:extent cx="2078990" cy="986790"/>
            <wp:effectExtent l="19050" t="0" r="0" b="0"/>
            <wp:wrapSquare wrapText="bothSides"/>
            <wp:docPr id="13" name="Imagen 6" descr="C:\Users\Rebeca\Desktop\ACTEAL\Acteal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beca\Desktop\ACTEAL\Acteal 10.jpg"/>
                    <pic:cNvPicPr>
                      <a:picLocks noChangeAspect="1" noChangeArrowheads="1"/>
                    </pic:cNvPicPr>
                  </pic:nvPicPr>
                  <pic:blipFill>
                    <a:blip r:embed="rId5" cstate="print"/>
                    <a:srcRect/>
                    <a:stretch>
                      <a:fillRect/>
                    </a:stretch>
                  </pic:blipFill>
                  <pic:spPr bwMode="auto">
                    <a:xfrm>
                      <a:off x="0" y="0"/>
                      <a:ext cx="2078990" cy="986790"/>
                    </a:xfrm>
                    <a:prstGeom prst="rect">
                      <a:avLst/>
                    </a:prstGeom>
                    <a:noFill/>
                    <a:ln w="9525">
                      <a:noFill/>
                      <a:miter lim="800000"/>
                      <a:headEnd/>
                      <a:tailEnd/>
                    </a:ln>
                  </pic:spPr>
                </pic:pic>
              </a:graphicData>
            </a:graphic>
          </wp:anchor>
        </w:drawing>
      </w:r>
      <w:r w:rsidR="000253C7" w:rsidRPr="004D4A36">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4380230</wp:posOffset>
            </wp:positionH>
            <wp:positionV relativeFrom="paragraph">
              <wp:posOffset>-407670</wp:posOffset>
            </wp:positionV>
            <wp:extent cx="1164590" cy="869315"/>
            <wp:effectExtent l="19050" t="0" r="0" b="0"/>
            <wp:wrapSquare wrapText="bothSides"/>
            <wp:docPr id="1" name="Imagen 1" descr="C:\Users\Rebeca\Desktop\ACTEAL\Acteal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a\Desktop\ACTEAL\Acteal 6.JPG"/>
                    <pic:cNvPicPr>
                      <a:picLocks noChangeAspect="1" noChangeArrowheads="1"/>
                    </pic:cNvPicPr>
                  </pic:nvPicPr>
                  <pic:blipFill>
                    <a:blip r:embed="rId6" cstate="print"/>
                    <a:srcRect/>
                    <a:stretch>
                      <a:fillRect/>
                    </a:stretch>
                  </pic:blipFill>
                  <pic:spPr bwMode="auto">
                    <a:xfrm>
                      <a:off x="0" y="0"/>
                      <a:ext cx="1164590" cy="869315"/>
                    </a:xfrm>
                    <a:prstGeom prst="rect">
                      <a:avLst/>
                    </a:prstGeom>
                    <a:noFill/>
                    <a:ln w="9525">
                      <a:noFill/>
                      <a:miter lim="800000"/>
                      <a:headEnd/>
                      <a:tailEnd/>
                    </a:ln>
                  </pic:spPr>
                </pic:pic>
              </a:graphicData>
            </a:graphic>
          </wp:anchor>
        </w:drawing>
      </w:r>
      <w:r w:rsidR="0059299F" w:rsidRPr="004D4A36">
        <w:rPr>
          <w:rFonts w:ascii="Arial" w:hAnsi="Arial" w:cs="Arial"/>
          <w:sz w:val="22"/>
          <w:szCs w:val="22"/>
        </w:rPr>
        <w:t xml:space="preserve">El 22 de diciembre de 1997 ocurrió un doloroso crimen en la localidad de Acteal ubicada en la región de Los Altos del estado de Chiapas, en el cual 45 </w:t>
      </w:r>
      <w:r w:rsidR="00B435CF">
        <w:rPr>
          <w:rFonts w:ascii="Arial" w:hAnsi="Arial" w:cs="Arial"/>
          <w:sz w:val="22"/>
          <w:szCs w:val="22"/>
        </w:rPr>
        <w:t xml:space="preserve">indígenas </w:t>
      </w:r>
      <w:r w:rsidR="0059299F" w:rsidRPr="004D4A36">
        <w:rPr>
          <w:rFonts w:ascii="Arial" w:hAnsi="Arial" w:cs="Arial"/>
          <w:sz w:val="22"/>
          <w:szCs w:val="22"/>
        </w:rPr>
        <w:t>tzotziles (entre quienes había incluso niños y mujeres embarazadas) fueron asesinados en un ataque que tuvo una duración de más de siete horas. El hecho ocurrió en la explanada de un cafetal, al lado de un pequeño templo católico en donde los indígenas celebraban una ceremonia religiosa para pedir el retorno de la paz al municipio de Chenalhó. Alrededor de las 10:30 de la noche, en un contexto de escalada de violencia en contra de los indígena</w:t>
      </w:r>
      <w:r w:rsidR="00B435CF">
        <w:rPr>
          <w:rFonts w:ascii="Arial" w:hAnsi="Arial" w:cs="Arial"/>
          <w:sz w:val="22"/>
          <w:szCs w:val="22"/>
        </w:rPr>
        <w:t>s</w:t>
      </w:r>
      <w:r w:rsidR="0059299F" w:rsidRPr="004D4A36">
        <w:rPr>
          <w:rFonts w:ascii="Arial" w:hAnsi="Arial" w:cs="Arial"/>
          <w:sz w:val="22"/>
          <w:szCs w:val="22"/>
        </w:rPr>
        <w:t>, un grupo armado que presuntamente estaba conformado por más de cien individuos irrumpió en el lugar y atacó sin miramientos.</w:t>
      </w:r>
    </w:p>
    <w:p w:rsidR="003E7724" w:rsidRPr="004D4A36" w:rsidRDefault="00247857" w:rsidP="007A4C8D">
      <w:pPr>
        <w:shd w:val="clear" w:color="auto" w:fill="FFFFFF"/>
        <w:spacing w:after="0" w:line="240" w:lineRule="auto"/>
        <w:jc w:val="both"/>
        <w:rPr>
          <w:rFonts w:ascii="Arial" w:eastAsia="Times New Roman" w:hAnsi="Arial" w:cs="Arial"/>
          <w:lang w:eastAsia="es-MX"/>
        </w:rPr>
      </w:pPr>
      <w:r w:rsidRPr="004D4A36">
        <w:rPr>
          <w:rFonts w:ascii="Arial" w:eastAsia="Times New Roman" w:hAnsi="Arial" w:cs="Arial"/>
          <w:noProof/>
          <w:lang w:eastAsia="es-MX"/>
        </w:rPr>
        <w:drawing>
          <wp:anchor distT="0" distB="0" distL="114300" distR="114300" simplePos="0" relativeHeight="251660288" behindDoc="0" locked="0" layoutInCell="1" allowOverlap="1">
            <wp:simplePos x="0" y="0"/>
            <wp:positionH relativeFrom="column">
              <wp:posOffset>4164330</wp:posOffset>
            </wp:positionH>
            <wp:positionV relativeFrom="paragraph">
              <wp:posOffset>15240</wp:posOffset>
            </wp:positionV>
            <wp:extent cx="1379855" cy="1037590"/>
            <wp:effectExtent l="19050" t="0" r="0" b="0"/>
            <wp:wrapSquare wrapText="bothSides"/>
            <wp:docPr id="3" name="Imagen 3" descr="C:\Users\Rebeca\Desktop\ACTEAL\Acte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beca\Desktop\ACTEAL\Acteal 2.jpg"/>
                    <pic:cNvPicPr>
                      <a:picLocks noChangeAspect="1" noChangeArrowheads="1"/>
                    </pic:cNvPicPr>
                  </pic:nvPicPr>
                  <pic:blipFill>
                    <a:blip r:embed="rId7" cstate="print"/>
                    <a:srcRect/>
                    <a:stretch>
                      <a:fillRect/>
                    </a:stretch>
                  </pic:blipFill>
                  <pic:spPr bwMode="auto">
                    <a:xfrm>
                      <a:off x="0" y="0"/>
                      <a:ext cx="1379855" cy="1037590"/>
                    </a:xfrm>
                    <a:prstGeom prst="rect">
                      <a:avLst/>
                    </a:prstGeom>
                    <a:noFill/>
                    <a:ln w="9525">
                      <a:noFill/>
                      <a:miter lim="800000"/>
                      <a:headEnd/>
                      <a:tailEnd/>
                    </a:ln>
                  </pic:spPr>
                </pic:pic>
              </a:graphicData>
            </a:graphic>
          </wp:anchor>
        </w:drawing>
      </w:r>
      <w:r w:rsidR="000B4DB0" w:rsidRPr="004D4A36">
        <w:rPr>
          <w:rFonts w:ascii="Arial" w:eastAsia="Times New Roman" w:hAnsi="Arial" w:cs="Arial"/>
          <w:lang w:eastAsia="es-MX"/>
        </w:rPr>
        <w:t>Esa masacre fue la culminación de una política de Estado contra los indígenas</w:t>
      </w:r>
      <w:r w:rsidR="003E7724" w:rsidRPr="004D4A36">
        <w:rPr>
          <w:rFonts w:ascii="Arial" w:eastAsia="Times New Roman" w:hAnsi="Arial" w:cs="Arial"/>
          <w:lang w:eastAsia="es-MX"/>
        </w:rPr>
        <w:t>, fue consecuencia de la política oficial seguida para castigar y desarticular a los indígenas de San Pedro Chenalhó que adoptaron el camino de la resistencia y la construcción de un gobierno propio.</w:t>
      </w:r>
    </w:p>
    <w:p w:rsidR="00247857" w:rsidRPr="004D4A36" w:rsidRDefault="00C85688" w:rsidP="007A4C8D">
      <w:pPr>
        <w:shd w:val="clear" w:color="auto" w:fill="FFFFFF"/>
        <w:spacing w:after="180" w:line="240" w:lineRule="auto"/>
        <w:jc w:val="both"/>
        <w:rPr>
          <w:rFonts w:ascii="Arial" w:eastAsia="Times New Roman" w:hAnsi="Arial" w:cs="Arial"/>
          <w:lang w:eastAsia="es-MX"/>
        </w:rPr>
      </w:pPr>
      <w:r w:rsidRPr="004D4A36">
        <w:rPr>
          <w:rFonts w:ascii="Arial" w:eastAsia="Times New Roman" w:hAnsi="Arial" w:cs="Arial"/>
          <w:noProof/>
          <w:lang w:eastAsia="es-MX"/>
        </w:rPr>
        <w:drawing>
          <wp:anchor distT="0" distB="0" distL="114300" distR="114300" simplePos="0" relativeHeight="251661312" behindDoc="0" locked="0" layoutInCell="1" allowOverlap="1">
            <wp:simplePos x="0" y="0"/>
            <wp:positionH relativeFrom="column">
              <wp:posOffset>93980</wp:posOffset>
            </wp:positionH>
            <wp:positionV relativeFrom="paragraph">
              <wp:posOffset>-367030</wp:posOffset>
            </wp:positionV>
            <wp:extent cx="1663700" cy="1110615"/>
            <wp:effectExtent l="19050" t="0" r="0" b="0"/>
            <wp:wrapSquare wrapText="bothSides"/>
            <wp:docPr id="11" name="Imagen 4" descr="C:\Users\Rebeca\Desktop\ACTEAL\Acte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ca\Desktop\ACTEAL\Acteal 3.jpg"/>
                    <pic:cNvPicPr>
                      <a:picLocks noChangeAspect="1" noChangeArrowheads="1"/>
                    </pic:cNvPicPr>
                  </pic:nvPicPr>
                  <pic:blipFill>
                    <a:blip r:embed="rId8" cstate="print"/>
                    <a:srcRect/>
                    <a:stretch>
                      <a:fillRect/>
                    </a:stretch>
                  </pic:blipFill>
                  <pic:spPr bwMode="auto">
                    <a:xfrm>
                      <a:off x="0" y="0"/>
                      <a:ext cx="1663700" cy="1110615"/>
                    </a:xfrm>
                    <a:prstGeom prst="rect">
                      <a:avLst/>
                    </a:prstGeom>
                    <a:noFill/>
                    <a:ln w="9525">
                      <a:noFill/>
                      <a:miter lim="800000"/>
                      <a:headEnd/>
                      <a:tailEnd/>
                    </a:ln>
                  </pic:spPr>
                </pic:pic>
              </a:graphicData>
            </a:graphic>
          </wp:anchor>
        </w:drawing>
      </w:r>
      <w:r w:rsidR="003E7724" w:rsidRPr="004D4A36">
        <w:rPr>
          <w:rFonts w:ascii="Arial" w:eastAsia="Times New Roman" w:hAnsi="Arial" w:cs="Arial"/>
          <w:lang w:eastAsia="es-MX"/>
        </w:rPr>
        <w:t>El crimen de Acteal fue parte de una guerra no declarada pero organizada por el Consejo de Seguridad Pública Estatal, en el que participaban dependencias federales y esta</w:t>
      </w:r>
      <w:r w:rsidR="00134FF0" w:rsidRPr="004D4A36">
        <w:rPr>
          <w:rFonts w:ascii="Arial" w:eastAsia="Times New Roman" w:hAnsi="Arial" w:cs="Arial"/>
          <w:lang w:eastAsia="es-MX"/>
        </w:rPr>
        <w:t>tales</w:t>
      </w:r>
      <w:r w:rsidR="000B4DB0" w:rsidRPr="004D4A36">
        <w:rPr>
          <w:rFonts w:ascii="Arial" w:eastAsia="Times New Roman" w:hAnsi="Arial" w:cs="Arial"/>
          <w:lang w:eastAsia="es-MX"/>
        </w:rPr>
        <w:t xml:space="preserve">.  </w:t>
      </w:r>
      <w:r w:rsidR="003E7724" w:rsidRPr="004D4A36">
        <w:rPr>
          <w:rFonts w:ascii="Arial" w:eastAsia="Times New Roman" w:hAnsi="Arial" w:cs="Arial"/>
          <w:lang w:eastAsia="es-MX"/>
        </w:rPr>
        <w:t>El gobierno alentaba o creaba artificialmente conflictos de tierra, políticos o religiosos para enfrentar a las comunidades y así justificar la intervención militar.</w:t>
      </w:r>
    </w:p>
    <w:p w:rsidR="003E7724" w:rsidRPr="004D4A36" w:rsidRDefault="003E7724" w:rsidP="000D3159">
      <w:pPr>
        <w:shd w:val="clear" w:color="auto" w:fill="FFFFFF"/>
        <w:tabs>
          <w:tab w:val="left" w:pos="3525"/>
        </w:tabs>
        <w:spacing w:after="180" w:line="240" w:lineRule="auto"/>
        <w:jc w:val="both"/>
        <w:rPr>
          <w:rFonts w:ascii="Arial" w:eastAsia="Times New Roman" w:hAnsi="Arial" w:cs="Arial"/>
          <w:noProof/>
          <w:lang w:eastAsia="es-MX"/>
        </w:rPr>
      </w:pPr>
      <w:r w:rsidRPr="004D4A36">
        <w:rPr>
          <w:rFonts w:ascii="Arial" w:eastAsia="Times New Roman" w:hAnsi="Arial" w:cs="Arial"/>
          <w:lang w:eastAsia="es-MX"/>
        </w:rPr>
        <w:t xml:space="preserve">El secretario ejecutivo del Consejo de Seguridad, Jorge Hernández Aguilar, además de borrar las huellas de la masacre de Acteal, encabezó múltiples ataques a pueblos zapatistas. Incluso disparó desde un helicóptero en San Pedro </w:t>
      </w:r>
      <w:proofErr w:type="spellStart"/>
      <w:r w:rsidRPr="004D4A36">
        <w:rPr>
          <w:rFonts w:ascii="Arial" w:eastAsia="Times New Roman" w:hAnsi="Arial" w:cs="Arial"/>
          <w:lang w:eastAsia="es-MX"/>
        </w:rPr>
        <w:t>Nixtalucum</w:t>
      </w:r>
      <w:proofErr w:type="spellEnd"/>
      <w:r w:rsidRPr="004D4A36">
        <w:rPr>
          <w:rFonts w:ascii="Arial" w:eastAsia="Times New Roman" w:hAnsi="Arial" w:cs="Arial"/>
          <w:lang w:eastAsia="es-MX"/>
        </w:rPr>
        <w:t>, en marzo de 1997. De esta manera, el gobierno “construía” la paz en Chiapas, sembrando polarización social y terror.</w:t>
      </w:r>
      <w:r w:rsidR="000D3159" w:rsidRPr="004D4A36">
        <w:rPr>
          <w:rFonts w:ascii="Arial" w:eastAsia="Times New Roman" w:hAnsi="Arial" w:cs="Arial"/>
          <w:noProof/>
          <w:lang w:eastAsia="es-MX"/>
        </w:rPr>
        <w:t xml:space="preserve"> </w:t>
      </w:r>
    </w:p>
    <w:p w:rsidR="004315A0" w:rsidRPr="004D4A36" w:rsidRDefault="00A025B1" w:rsidP="00A025B1">
      <w:pPr>
        <w:shd w:val="clear" w:color="auto" w:fill="FFFFFF"/>
        <w:tabs>
          <w:tab w:val="left" w:pos="3525"/>
        </w:tabs>
        <w:spacing w:after="180" w:line="240" w:lineRule="auto"/>
        <w:jc w:val="both"/>
        <w:rPr>
          <w:rFonts w:ascii="Arial" w:eastAsia="Times New Roman" w:hAnsi="Arial" w:cs="Arial"/>
          <w:lang w:eastAsia="es-MX"/>
        </w:rPr>
      </w:pPr>
      <w:r w:rsidRPr="004D4A36">
        <w:rPr>
          <w:rFonts w:ascii="Arial" w:hAnsi="Arial" w:cs="Arial"/>
          <w:noProof/>
          <w:lang w:eastAsia="es-MX"/>
        </w:rPr>
        <w:drawing>
          <wp:anchor distT="0" distB="0" distL="114300" distR="114300" simplePos="0" relativeHeight="251662336" behindDoc="0" locked="0" layoutInCell="1" allowOverlap="1">
            <wp:simplePos x="0" y="0"/>
            <wp:positionH relativeFrom="column">
              <wp:posOffset>4032885</wp:posOffset>
            </wp:positionH>
            <wp:positionV relativeFrom="paragraph">
              <wp:posOffset>-149860</wp:posOffset>
            </wp:positionV>
            <wp:extent cx="1511935" cy="1217295"/>
            <wp:effectExtent l="19050" t="0" r="0" b="0"/>
            <wp:wrapSquare wrapText="bothSides"/>
            <wp:docPr id="12" name="Imagen 5" descr="C:\Users\Rebeca\Desktop\ACTEAL\Acteal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beca\Desktop\ACTEAL\Acteal 9.jpg"/>
                    <pic:cNvPicPr>
                      <a:picLocks noChangeAspect="1" noChangeArrowheads="1"/>
                    </pic:cNvPicPr>
                  </pic:nvPicPr>
                  <pic:blipFill>
                    <a:blip r:embed="rId9" cstate="print"/>
                    <a:srcRect/>
                    <a:stretch>
                      <a:fillRect/>
                    </a:stretch>
                  </pic:blipFill>
                  <pic:spPr bwMode="auto">
                    <a:xfrm>
                      <a:off x="0" y="0"/>
                      <a:ext cx="1511935" cy="1217295"/>
                    </a:xfrm>
                    <a:prstGeom prst="rect">
                      <a:avLst/>
                    </a:prstGeom>
                    <a:noFill/>
                    <a:ln w="9525">
                      <a:noFill/>
                      <a:miter lim="800000"/>
                      <a:headEnd/>
                      <a:tailEnd/>
                    </a:ln>
                  </pic:spPr>
                </pic:pic>
              </a:graphicData>
            </a:graphic>
          </wp:anchor>
        </w:drawing>
      </w:r>
      <w:r w:rsidR="0088170E" w:rsidRPr="004D4A36">
        <w:rPr>
          <w:rFonts w:ascii="Arial" w:hAnsi="Arial" w:cs="Arial"/>
        </w:rPr>
        <w:t>Aunque el gobierno mexicano se comprometió a llevar un proceso para esclarecer el caso las investigaciones estuvieron plagadas de irregularidades; se inculpó a 102 indígenas, de los cuales 45 pertenecían a ""Las Abejas"". Las irregularidades del proceso llevaron a la creación de un Comité de Familia y Amigos de los Inocentes Presos, que ha promovido amparos para la libertad de los inculpados ante la falta de pruebas contundentes. Hasta el año 2007 se dictó auto de formal prisión por 36 años a 34 indígenas, pero entre 2008 y 2014 se concedieron amparos y el recurso de inocencia de la Suprema Corte, por lo que sólo dos individuos que declararon haber participado en los hechos continúan cumpliendo la condena aunque su pena se redujo a 18 años</w:t>
      </w:r>
      <w:r w:rsidR="004315A0" w:rsidRPr="004D4A36">
        <w:rPr>
          <w:rFonts w:ascii="Arial" w:hAnsi="Arial" w:cs="Arial"/>
        </w:rPr>
        <w:t xml:space="preserve"> a todos los demás los dejaron libres… </w:t>
      </w:r>
    </w:p>
    <w:p w:rsidR="00A06933" w:rsidRPr="004D4A36" w:rsidRDefault="00A06933" w:rsidP="007A4C8D">
      <w:pPr>
        <w:pStyle w:val="NormalWeb"/>
        <w:shd w:val="clear" w:color="auto" w:fill="FFFFFF"/>
        <w:spacing w:before="0" w:beforeAutospacing="0" w:after="88" w:afterAutospacing="0" w:line="186" w:lineRule="atLeast"/>
        <w:jc w:val="both"/>
        <w:rPr>
          <w:rFonts w:ascii="Arial" w:hAnsi="Arial" w:cs="Arial"/>
          <w:sz w:val="22"/>
          <w:szCs w:val="22"/>
        </w:rPr>
      </w:pPr>
    </w:p>
    <w:p w:rsidR="00A06933" w:rsidRPr="004D4A36" w:rsidRDefault="00A06933" w:rsidP="007A4C8D">
      <w:pPr>
        <w:pStyle w:val="NormalWeb"/>
        <w:shd w:val="clear" w:color="auto" w:fill="FFFFFF"/>
        <w:spacing w:before="0" w:beforeAutospacing="0" w:after="88" w:afterAutospacing="0" w:line="186" w:lineRule="atLeast"/>
        <w:jc w:val="both"/>
        <w:rPr>
          <w:rFonts w:ascii="Arial" w:hAnsi="Arial" w:cs="Arial"/>
          <w:sz w:val="22"/>
          <w:szCs w:val="22"/>
        </w:rPr>
      </w:pPr>
    </w:p>
    <w:p w:rsidR="004315A0" w:rsidRPr="004D4A36" w:rsidRDefault="00D21357" w:rsidP="005D26E7">
      <w:pPr>
        <w:pStyle w:val="NormalWeb"/>
        <w:shd w:val="clear" w:color="auto" w:fill="FFFFFF"/>
        <w:spacing w:before="0" w:beforeAutospacing="0" w:after="88" w:afterAutospacing="0" w:line="186" w:lineRule="atLeast"/>
        <w:jc w:val="both"/>
        <w:rPr>
          <w:rFonts w:ascii="Arial" w:hAnsi="Arial" w:cs="Arial"/>
          <w:sz w:val="22"/>
          <w:szCs w:val="22"/>
        </w:rPr>
      </w:pPr>
      <w:r w:rsidRPr="004D4A36">
        <w:rPr>
          <w:rFonts w:ascii="Arial" w:hAnsi="Arial" w:cs="Arial"/>
          <w:noProof/>
          <w:sz w:val="22"/>
          <w:szCs w:val="22"/>
        </w:rPr>
        <w:drawing>
          <wp:anchor distT="0" distB="0" distL="114300" distR="114300" simplePos="0" relativeHeight="251665408" behindDoc="0" locked="0" layoutInCell="1" allowOverlap="1">
            <wp:simplePos x="0" y="0"/>
            <wp:positionH relativeFrom="column">
              <wp:posOffset>3987165</wp:posOffset>
            </wp:positionH>
            <wp:positionV relativeFrom="paragraph">
              <wp:posOffset>1424305</wp:posOffset>
            </wp:positionV>
            <wp:extent cx="1703070" cy="1132840"/>
            <wp:effectExtent l="19050" t="0" r="0" b="0"/>
            <wp:wrapSquare wrapText="bothSides"/>
            <wp:docPr id="16" name="Imagen 8" descr="C:\Users\Rebeca\Desktop\ACTEAL\Acteal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beca\Desktop\ACTEAL\Acteal 7.jpg"/>
                    <pic:cNvPicPr>
                      <a:picLocks noChangeAspect="1" noChangeArrowheads="1"/>
                    </pic:cNvPicPr>
                  </pic:nvPicPr>
                  <pic:blipFill>
                    <a:blip r:embed="rId10" cstate="print"/>
                    <a:srcRect/>
                    <a:stretch>
                      <a:fillRect/>
                    </a:stretch>
                  </pic:blipFill>
                  <pic:spPr bwMode="auto">
                    <a:xfrm>
                      <a:off x="0" y="0"/>
                      <a:ext cx="1703070" cy="1132840"/>
                    </a:xfrm>
                    <a:prstGeom prst="rect">
                      <a:avLst/>
                    </a:prstGeom>
                    <a:noFill/>
                    <a:ln w="9525">
                      <a:noFill/>
                      <a:miter lim="800000"/>
                      <a:headEnd/>
                      <a:tailEnd/>
                    </a:ln>
                  </pic:spPr>
                </pic:pic>
              </a:graphicData>
            </a:graphic>
          </wp:anchor>
        </w:drawing>
      </w:r>
      <w:r w:rsidR="00A06933" w:rsidRPr="004D4A36">
        <w:rPr>
          <w:rFonts w:ascii="Arial" w:hAnsi="Arial" w:cs="Arial"/>
          <w:noProof/>
          <w:sz w:val="22"/>
          <w:szCs w:val="22"/>
        </w:rPr>
        <w:drawing>
          <wp:anchor distT="0" distB="0" distL="114300" distR="114300" simplePos="0" relativeHeight="251664384" behindDoc="0" locked="0" layoutInCell="1" allowOverlap="1">
            <wp:simplePos x="0" y="0"/>
            <wp:positionH relativeFrom="column">
              <wp:posOffset>144780</wp:posOffset>
            </wp:positionH>
            <wp:positionV relativeFrom="paragraph">
              <wp:posOffset>-67310</wp:posOffset>
            </wp:positionV>
            <wp:extent cx="2667635" cy="1716405"/>
            <wp:effectExtent l="19050" t="0" r="0" b="0"/>
            <wp:wrapSquare wrapText="bothSides"/>
            <wp:docPr id="15" name="Imagen 7" descr="C:\Users\Rebeca\Desktop\ACTEAL\Acteal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beca\Desktop\ACTEAL\Acteal 8.jpg"/>
                    <pic:cNvPicPr>
                      <a:picLocks noChangeAspect="1" noChangeArrowheads="1"/>
                    </pic:cNvPicPr>
                  </pic:nvPicPr>
                  <pic:blipFill>
                    <a:blip r:embed="rId11" cstate="print"/>
                    <a:srcRect/>
                    <a:stretch>
                      <a:fillRect/>
                    </a:stretch>
                  </pic:blipFill>
                  <pic:spPr bwMode="auto">
                    <a:xfrm>
                      <a:off x="0" y="0"/>
                      <a:ext cx="2667635" cy="1716405"/>
                    </a:xfrm>
                    <a:prstGeom prst="rect">
                      <a:avLst/>
                    </a:prstGeom>
                    <a:noFill/>
                    <a:ln w="9525">
                      <a:noFill/>
                      <a:miter lim="800000"/>
                      <a:headEnd/>
                      <a:tailEnd/>
                    </a:ln>
                  </pic:spPr>
                </pic:pic>
              </a:graphicData>
            </a:graphic>
          </wp:anchor>
        </w:drawing>
      </w:r>
      <w:r w:rsidR="004315A0" w:rsidRPr="004D4A36">
        <w:rPr>
          <w:rFonts w:ascii="Arial" w:hAnsi="Arial" w:cs="Arial"/>
          <w:sz w:val="22"/>
          <w:szCs w:val="22"/>
        </w:rPr>
        <w:t xml:space="preserve"> </w:t>
      </w:r>
      <w:r w:rsidR="0088170E" w:rsidRPr="004D4A36">
        <w:rPr>
          <w:rFonts w:ascii="Arial" w:hAnsi="Arial" w:cs="Arial"/>
          <w:sz w:val="22"/>
          <w:szCs w:val="22"/>
        </w:rPr>
        <w:t>Grupos indígenas y Defensores de Derechos Humanos han manifestado ante instancias nacionales e internacionales que la masacre constituye un crimen de lesa humanidad, porque se enmarca en un contexto de violencia de Estado contra la población civil, además de que en los días posteriores se registraron más de ochenta operaciones militares que incurrieron en violaciones de los Derechos Humanos. En septiembre de 2011 un grupo de abogados en Miami a nombre de un grupo de supervivientes presentó una demanda en contra de Ernesto Zedillo ante la Corte de Connecticut, lugar donde reside actualmente el expresidente mexicano. Sin embargo el Tribunal Supremo de Estados Unidos rechazó el proceso y la demanda, que pudo haber sentado un precedente legal ante la impunidad que ha prevalecido en México ante los crímenes de Estado.</w:t>
      </w:r>
      <w:r w:rsidRPr="004D4A36">
        <w:rPr>
          <w:snapToGrid w:val="0"/>
          <w:color w:val="000000"/>
          <w:w w:val="0"/>
          <w:sz w:val="22"/>
          <w:szCs w:val="22"/>
          <w:u w:color="000000"/>
          <w:bdr w:val="none" w:sz="0" w:space="0" w:color="000000"/>
          <w:shd w:val="clear" w:color="000000" w:fill="000000"/>
        </w:rPr>
        <w:t xml:space="preserve"> </w:t>
      </w:r>
    </w:p>
    <w:p w:rsidR="004315A0" w:rsidRPr="005B683D" w:rsidRDefault="005D26E7" w:rsidP="007A4C8D">
      <w:pPr>
        <w:pStyle w:val="NormalWeb"/>
        <w:shd w:val="clear" w:color="auto" w:fill="FFFFFF"/>
        <w:spacing w:before="0" w:beforeAutospacing="0" w:after="88" w:afterAutospacing="0" w:line="186" w:lineRule="atLeast"/>
        <w:jc w:val="both"/>
        <w:rPr>
          <w:rFonts w:ascii="Arial" w:hAnsi="Arial" w:cs="Arial"/>
          <w:sz w:val="22"/>
          <w:szCs w:val="22"/>
          <w:u w:val="single"/>
        </w:rPr>
      </w:pPr>
      <w:r>
        <w:rPr>
          <w:rFonts w:ascii="Arial" w:hAnsi="Arial" w:cs="Arial"/>
          <w:sz w:val="22"/>
          <w:szCs w:val="22"/>
        </w:rPr>
        <w:t xml:space="preserve">                                                                     </w:t>
      </w:r>
      <w:r w:rsidR="004315A0" w:rsidRPr="005B683D">
        <w:rPr>
          <w:rFonts w:ascii="Arial" w:hAnsi="Arial" w:cs="Arial"/>
          <w:sz w:val="22"/>
          <w:szCs w:val="22"/>
          <w:u w:val="single"/>
        </w:rPr>
        <w:t xml:space="preserve">Testimonio </w:t>
      </w:r>
      <w:r w:rsidR="007A4C8D" w:rsidRPr="005B683D">
        <w:rPr>
          <w:rFonts w:ascii="Arial" w:hAnsi="Arial" w:cs="Arial"/>
          <w:sz w:val="22"/>
          <w:szCs w:val="22"/>
          <w:u w:val="single"/>
        </w:rPr>
        <w:t>del Obispo</w:t>
      </w:r>
    </w:p>
    <w:p w:rsidR="005D26E7" w:rsidRDefault="005D26E7" w:rsidP="007A4C8D">
      <w:pPr>
        <w:pStyle w:val="Ttulo1"/>
        <w:spacing w:before="0" w:beforeAutospacing="0" w:after="0" w:afterAutospacing="0"/>
        <w:ind w:right="309"/>
        <w:jc w:val="both"/>
        <w:textAlignment w:val="baseline"/>
        <w:rPr>
          <w:rFonts w:ascii="Arial" w:hAnsi="Arial" w:cs="Arial"/>
          <w:b w:val="0"/>
          <w:bCs w:val="0"/>
          <w:kern w:val="0"/>
          <w:sz w:val="22"/>
          <w:szCs w:val="22"/>
        </w:rPr>
      </w:pPr>
    </w:p>
    <w:p w:rsidR="00134FF0" w:rsidRPr="004D4A36" w:rsidRDefault="00134FF0" w:rsidP="007A4C8D">
      <w:pPr>
        <w:pStyle w:val="Ttulo1"/>
        <w:spacing w:before="0" w:beforeAutospacing="0" w:after="0" w:afterAutospacing="0"/>
        <w:ind w:right="309"/>
        <w:jc w:val="both"/>
        <w:textAlignment w:val="baseline"/>
        <w:rPr>
          <w:rFonts w:ascii="Arial" w:hAnsi="Arial" w:cs="Arial"/>
          <w:b w:val="0"/>
          <w:bCs w:val="0"/>
          <w:sz w:val="22"/>
          <w:szCs w:val="22"/>
        </w:rPr>
      </w:pPr>
      <w:r w:rsidRPr="004D4A36">
        <w:rPr>
          <w:rFonts w:ascii="Arial" w:hAnsi="Arial" w:cs="Arial"/>
          <w:b w:val="0"/>
          <w:bCs w:val="0"/>
          <w:sz w:val="22"/>
          <w:szCs w:val="22"/>
        </w:rPr>
        <w:t xml:space="preserve">A 19 años de </w:t>
      </w:r>
      <w:r w:rsidR="00D37CA5">
        <w:rPr>
          <w:rFonts w:ascii="Arial" w:hAnsi="Arial" w:cs="Arial"/>
          <w:b w:val="0"/>
          <w:bCs w:val="0"/>
          <w:sz w:val="22"/>
          <w:szCs w:val="22"/>
        </w:rPr>
        <w:t xml:space="preserve">la </w:t>
      </w:r>
      <w:r w:rsidRPr="004D4A36">
        <w:rPr>
          <w:rFonts w:ascii="Arial" w:hAnsi="Arial" w:cs="Arial"/>
          <w:b w:val="0"/>
          <w:bCs w:val="0"/>
          <w:sz w:val="22"/>
          <w:szCs w:val="22"/>
        </w:rPr>
        <w:t>masacre en Acteal no hay justicia, sólo dolor y tristeza</w:t>
      </w:r>
      <w:r w:rsidR="004315A0" w:rsidRPr="004D4A36">
        <w:rPr>
          <w:rFonts w:ascii="Arial" w:hAnsi="Arial" w:cs="Arial"/>
          <w:b w:val="0"/>
          <w:bCs w:val="0"/>
          <w:sz w:val="22"/>
          <w:szCs w:val="22"/>
        </w:rPr>
        <w:t xml:space="preserve"> </w:t>
      </w:r>
    </w:p>
    <w:p w:rsidR="0042606A" w:rsidRDefault="00D37CA5" w:rsidP="007A4C8D">
      <w:pPr>
        <w:pStyle w:val="NormalWeb"/>
        <w:shd w:val="clear" w:color="auto" w:fill="FFFFFF"/>
        <w:spacing w:before="0" w:beforeAutospacing="0" w:after="446" w:afterAutospacing="0"/>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69504" behindDoc="0" locked="0" layoutInCell="1" allowOverlap="1">
            <wp:simplePos x="0" y="0"/>
            <wp:positionH relativeFrom="column">
              <wp:posOffset>257175</wp:posOffset>
            </wp:positionH>
            <wp:positionV relativeFrom="paragraph">
              <wp:posOffset>-176530</wp:posOffset>
            </wp:positionV>
            <wp:extent cx="2039620" cy="1374140"/>
            <wp:effectExtent l="19050" t="0" r="0" b="0"/>
            <wp:wrapSquare wrapText="bothSides"/>
            <wp:docPr id="20" name="Imagen 11" descr="Resultado de imagen para foto del obispo felipe arizm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foto del obispo felipe arizmendi"/>
                    <pic:cNvPicPr>
                      <a:picLocks noChangeAspect="1" noChangeArrowheads="1"/>
                    </pic:cNvPicPr>
                  </pic:nvPicPr>
                  <pic:blipFill>
                    <a:blip r:embed="rId12" cstate="print"/>
                    <a:srcRect/>
                    <a:stretch>
                      <a:fillRect/>
                    </a:stretch>
                  </pic:blipFill>
                  <pic:spPr bwMode="auto">
                    <a:xfrm>
                      <a:off x="0" y="0"/>
                      <a:ext cx="2039620" cy="1374140"/>
                    </a:xfrm>
                    <a:prstGeom prst="rect">
                      <a:avLst/>
                    </a:prstGeom>
                    <a:noFill/>
                    <a:ln w="9525">
                      <a:noFill/>
                      <a:miter lim="800000"/>
                      <a:headEnd/>
                      <a:tailEnd/>
                    </a:ln>
                  </pic:spPr>
                </pic:pic>
              </a:graphicData>
            </a:graphic>
          </wp:anchor>
        </w:drawing>
      </w:r>
      <w:r w:rsidR="004315A0" w:rsidRPr="004D4A36">
        <w:rPr>
          <w:rFonts w:ascii="Arial" w:hAnsi="Arial" w:cs="Arial"/>
          <w:sz w:val="22"/>
          <w:szCs w:val="22"/>
        </w:rPr>
        <w:t>“S</w:t>
      </w:r>
      <w:r w:rsidR="00134FF0" w:rsidRPr="004D4A36">
        <w:rPr>
          <w:rFonts w:ascii="Arial" w:hAnsi="Arial" w:cs="Arial"/>
          <w:sz w:val="22"/>
          <w:szCs w:val="22"/>
        </w:rPr>
        <w:t>eguimos experimentando el dolor y la tristeza” porque no se ha hecho justicia en el caso de los 45 asesinado</w:t>
      </w:r>
      <w:r w:rsidR="004315A0" w:rsidRPr="004D4A36">
        <w:rPr>
          <w:rFonts w:ascii="Arial" w:hAnsi="Arial" w:cs="Arial"/>
          <w:sz w:val="22"/>
          <w:szCs w:val="22"/>
        </w:rPr>
        <w:t xml:space="preserve">s en Acteal, lamentó </w:t>
      </w:r>
      <w:r w:rsidR="00134FF0" w:rsidRPr="004D4A36">
        <w:rPr>
          <w:rFonts w:ascii="Arial" w:hAnsi="Arial" w:cs="Arial"/>
          <w:sz w:val="22"/>
          <w:szCs w:val="22"/>
        </w:rPr>
        <w:t xml:space="preserve"> el obispo de San Cristóbal de las Casas, Felipe Arizmendi, y criticó a la Suprema Corte de Justicia de la Nación (SCJN) por haber liberado a los responsables.</w:t>
      </w:r>
    </w:p>
    <w:p w:rsidR="001B023E" w:rsidRPr="004D4A36" w:rsidRDefault="001B023E" w:rsidP="007A4C8D">
      <w:pPr>
        <w:pStyle w:val="NormalWeb"/>
        <w:shd w:val="clear" w:color="auto" w:fill="FFFFFF"/>
        <w:spacing w:before="0" w:beforeAutospacing="0" w:after="446" w:afterAutospacing="0"/>
        <w:jc w:val="both"/>
        <w:textAlignment w:val="baseline"/>
        <w:rPr>
          <w:rFonts w:ascii="Arial" w:hAnsi="Arial" w:cs="Arial"/>
          <w:sz w:val="22"/>
          <w:szCs w:val="22"/>
        </w:rPr>
      </w:pPr>
      <w:r>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3325495</wp:posOffset>
            </wp:positionH>
            <wp:positionV relativeFrom="paragraph">
              <wp:posOffset>471805</wp:posOffset>
            </wp:positionV>
            <wp:extent cx="2364740" cy="1385570"/>
            <wp:effectExtent l="19050" t="0" r="0" b="0"/>
            <wp:wrapSquare wrapText="bothSides"/>
            <wp:docPr id="18" name="Imagen 9" descr="C:\Users\Rebeca\Desktop\ACTEAL\Actea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beca\Desktop\ACTEAL\Acteal 4.jpg"/>
                    <pic:cNvPicPr>
                      <a:picLocks noChangeAspect="1" noChangeArrowheads="1"/>
                    </pic:cNvPicPr>
                  </pic:nvPicPr>
                  <pic:blipFill>
                    <a:blip r:embed="rId13" cstate="print"/>
                    <a:srcRect l="22232"/>
                    <a:stretch>
                      <a:fillRect/>
                    </a:stretch>
                  </pic:blipFill>
                  <pic:spPr bwMode="auto">
                    <a:xfrm>
                      <a:off x="0" y="0"/>
                      <a:ext cx="2364740" cy="1385570"/>
                    </a:xfrm>
                    <a:prstGeom prst="rect">
                      <a:avLst/>
                    </a:prstGeom>
                    <a:noFill/>
                    <a:ln w="9525">
                      <a:noFill/>
                      <a:miter lim="800000"/>
                      <a:headEnd/>
                      <a:tailEnd/>
                    </a:ln>
                  </pic:spPr>
                </pic:pic>
              </a:graphicData>
            </a:graphic>
          </wp:anchor>
        </w:drawing>
      </w:r>
      <w:r w:rsidR="00134FF0" w:rsidRPr="004D4A36">
        <w:rPr>
          <w:rFonts w:ascii="Arial" w:hAnsi="Arial" w:cs="Arial"/>
          <w:sz w:val="22"/>
          <w:szCs w:val="22"/>
        </w:rPr>
        <w:t>En una misa realizada en Acteal, municipio de Chenalhó, el prelado aseguró que los sobrevivientes de la masacre perpetrada el 22 de diciembre de 1997 “</w:t>
      </w:r>
      <w:r w:rsidR="004315A0" w:rsidRPr="004D4A36">
        <w:rPr>
          <w:rFonts w:ascii="Arial" w:hAnsi="Arial" w:cs="Arial"/>
          <w:sz w:val="22"/>
          <w:szCs w:val="22"/>
        </w:rPr>
        <w:t>no están solos”, y pidió a</w:t>
      </w:r>
      <w:r w:rsidR="00134FF0" w:rsidRPr="004D4A36">
        <w:rPr>
          <w:rFonts w:ascii="Arial" w:hAnsi="Arial" w:cs="Arial"/>
          <w:sz w:val="22"/>
          <w:szCs w:val="22"/>
        </w:rPr>
        <w:t xml:space="preserve"> Dios que “nos conceda autoridades que en verdad defiendan al pueblo, que haya jueces que de veras procuren la justicia, y no sólo la legalidad”</w:t>
      </w:r>
    </w:p>
    <w:p w:rsidR="00134FF0" w:rsidRPr="004D4A36" w:rsidRDefault="00134FF0" w:rsidP="007A4C8D">
      <w:pPr>
        <w:pStyle w:val="NormalWeb"/>
        <w:shd w:val="clear" w:color="auto" w:fill="FFFFFF"/>
        <w:spacing w:before="0" w:beforeAutospacing="0" w:after="446" w:afterAutospacing="0"/>
        <w:jc w:val="both"/>
        <w:textAlignment w:val="baseline"/>
        <w:rPr>
          <w:rFonts w:ascii="Arial" w:hAnsi="Arial" w:cs="Arial"/>
          <w:sz w:val="22"/>
          <w:szCs w:val="22"/>
        </w:rPr>
      </w:pPr>
      <w:r w:rsidRPr="004D4A36">
        <w:rPr>
          <w:rFonts w:ascii="Arial" w:hAnsi="Arial" w:cs="Arial"/>
          <w:sz w:val="22"/>
          <w:szCs w:val="22"/>
        </w:rPr>
        <w:t xml:space="preserve">Arizmendi subrayó que los 45 indígenas tzotziles masacrados en Acteal –16 de los cuales eran niños, niñas y adolescentes; 20 eran mujeres y nueve hombres adultos– habían decidido seguir el camino de Jesús, “por ello estaban aquí </w:t>
      </w:r>
      <w:r w:rsidR="004315A0" w:rsidRPr="004D4A36">
        <w:rPr>
          <w:rFonts w:ascii="Arial" w:hAnsi="Arial" w:cs="Arial"/>
          <w:sz w:val="22"/>
          <w:szCs w:val="22"/>
        </w:rPr>
        <w:t xml:space="preserve"> en la iglesia</w:t>
      </w:r>
      <w:r w:rsidR="009C3564">
        <w:rPr>
          <w:rFonts w:ascii="Arial" w:hAnsi="Arial" w:cs="Arial"/>
          <w:sz w:val="22"/>
          <w:szCs w:val="22"/>
        </w:rPr>
        <w:t xml:space="preserve"> </w:t>
      </w:r>
      <w:r w:rsidRPr="004D4A36">
        <w:rPr>
          <w:rFonts w:ascii="Arial" w:hAnsi="Arial" w:cs="Arial"/>
          <w:sz w:val="22"/>
          <w:szCs w:val="22"/>
        </w:rPr>
        <w:t>haciendo oración y ayuno, para que no hubiera guerra entre hermanos, sino paz y armonía en la c</w:t>
      </w:r>
      <w:r w:rsidR="009C3564">
        <w:rPr>
          <w:rFonts w:ascii="Arial" w:hAnsi="Arial" w:cs="Arial"/>
          <w:sz w:val="22"/>
          <w:szCs w:val="22"/>
        </w:rPr>
        <w:t>omunidad</w:t>
      </w:r>
      <w:r w:rsidRPr="004D4A36">
        <w:rPr>
          <w:rFonts w:ascii="Arial" w:hAnsi="Arial" w:cs="Arial"/>
          <w:sz w:val="22"/>
          <w:szCs w:val="22"/>
        </w:rPr>
        <w:t>.</w:t>
      </w:r>
    </w:p>
    <w:p w:rsidR="009F62B5" w:rsidRPr="004D4A36" w:rsidRDefault="009F62B5" w:rsidP="007A4C8D">
      <w:pPr>
        <w:pStyle w:val="NormalWeb"/>
        <w:shd w:val="clear" w:color="auto" w:fill="FFFFFF"/>
        <w:spacing w:before="0" w:beforeAutospacing="0" w:after="446" w:afterAutospacing="0"/>
        <w:jc w:val="both"/>
        <w:textAlignment w:val="baseline"/>
        <w:rPr>
          <w:rFonts w:ascii="Arial" w:hAnsi="Arial" w:cs="Arial"/>
          <w:sz w:val="22"/>
          <w:szCs w:val="22"/>
        </w:rPr>
      </w:pPr>
    </w:p>
    <w:p w:rsidR="007A4C8D" w:rsidRPr="004D4A36" w:rsidRDefault="0052119A" w:rsidP="007A4C8D">
      <w:pPr>
        <w:pStyle w:val="NormalWeb"/>
        <w:shd w:val="clear" w:color="auto" w:fill="FFFFFF"/>
        <w:spacing w:before="0" w:beforeAutospacing="0" w:after="446" w:afterAutospacing="0"/>
        <w:jc w:val="both"/>
        <w:textAlignment w:val="baseline"/>
        <w:rPr>
          <w:rFonts w:ascii="Arial" w:hAnsi="Arial" w:cs="Arial"/>
          <w:sz w:val="22"/>
          <w:szCs w:val="22"/>
        </w:rPr>
      </w:pPr>
      <w:r w:rsidRPr="004D4A36">
        <w:rPr>
          <w:rFonts w:ascii="Arial" w:hAnsi="Arial" w:cs="Arial"/>
          <w:noProof/>
          <w:sz w:val="22"/>
          <w:szCs w:val="22"/>
        </w:rPr>
        <w:lastRenderedPageBreak/>
        <w:drawing>
          <wp:anchor distT="0" distB="0" distL="114300" distR="114300" simplePos="0" relativeHeight="251668480" behindDoc="0" locked="0" layoutInCell="1" allowOverlap="1">
            <wp:simplePos x="0" y="0"/>
            <wp:positionH relativeFrom="column">
              <wp:posOffset>206375</wp:posOffset>
            </wp:positionH>
            <wp:positionV relativeFrom="paragraph">
              <wp:posOffset>104140</wp:posOffset>
            </wp:positionV>
            <wp:extent cx="2246630" cy="1682750"/>
            <wp:effectExtent l="19050" t="0" r="1270" b="0"/>
            <wp:wrapSquare wrapText="bothSides"/>
            <wp:docPr id="19" name="Imagen 10" descr="C:\Users\Rebeca\Desktop\ACTEAL\Acteal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beca\Desktop\ACTEAL\Acteal 5.JPG"/>
                    <pic:cNvPicPr>
                      <a:picLocks noChangeAspect="1" noChangeArrowheads="1"/>
                    </pic:cNvPicPr>
                  </pic:nvPicPr>
                  <pic:blipFill>
                    <a:blip r:embed="rId14" cstate="print"/>
                    <a:srcRect/>
                    <a:stretch>
                      <a:fillRect/>
                    </a:stretch>
                  </pic:blipFill>
                  <pic:spPr bwMode="auto">
                    <a:xfrm>
                      <a:off x="0" y="0"/>
                      <a:ext cx="2246630" cy="1682750"/>
                    </a:xfrm>
                    <a:prstGeom prst="rect">
                      <a:avLst/>
                    </a:prstGeom>
                    <a:noFill/>
                    <a:ln w="9525">
                      <a:noFill/>
                      <a:miter lim="800000"/>
                      <a:headEnd/>
                      <a:tailEnd/>
                    </a:ln>
                  </pic:spPr>
                </pic:pic>
              </a:graphicData>
            </a:graphic>
          </wp:anchor>
        </w:drawing>
      </w:r>
      <w:r w:rsidR="00134FF0" w:rsidRPr="004D4A36">
        <w:rPr>
          <w:rFonts w:ascii="Arial" w:hAnsi="Arial" w:cs="Arial"/>
          <w:sz w:val="22"/>
          <w:szCs w:val="22"/>
        </w:rPr>
        <w:t>Prosiguió: “Ellos no tomaron las armas contra sus enemigos, sino que se refugiaron en la oración. La mayoría eran mujeres, como Ana, Isabel y María. Unos niños todavía estaban en el seno de su madre. Su oración y su sangre no han quedado sin dar fruto. Uno de los frutos es la gran solidaridad que muchos corazones de todo el mundo han expresado a los sobrevivientes de Acteal. No están solos”.</w:t>
      </w:r>
      <w:r w:rsidR="009F62B5" w:rsidRPr="004D4A36">
        <w:rPr>
          <w:rFonts w:ascii="Arial" w:hAnsi="Arial" w:cs="Arial"/>
          <w:noProof/>
          <w:sz w:val="22"/>
          <w:szCs w:val="22"/>
        </w:rPr>
        <w:t xml:space="preserve"> </w:t>
      </w:r>
    </w:p>
    <w:p w:rsidR="00134FF0" w:rsidRDefault="00134FF0" w:rsidP="007A4C8D">
      <w:pPr>
        <w:pStyle w:val="NormalWeb"/>
        <w:shd w:val="clear" w:color="auto" w:fill="FFFFFF"/>
        <w:spacing w:before="0" w:beforeAutospacing="0" w:after="446" w:afterAutospacing="0"/>
        <w:jc w:val="both"/>
        <w:textAlignment w:val="baseline"/>
        <w:rPr>
          <w:rFonts w:ascii="Arial" w:hAnsi="Arial" w:cs="Arial"/>
          <w:sz w:val="22"/>
          <w:szCs w:val="22"/>
        </w:rPr>
      </w:pPr>
      <w:r w:rsidRPr="004D4A36">
        <w:rPr>
          <w:rFonts w:ascii="Arial" w:hAnsi="Arial" w:cs="Arial"/>
          <w:sz w:val="22"/>
          <w:szCs w:val="22"/>
        </w:rPr>
        <w:t>Y aseguró que aunque “los poderosos no les hagan caso, su lucha no ha sido estéril. Se han removido conciencias. La lucha por la justicia sigue adelante”, subrayó.</w:t>
      </w:r>
    </w:p>
    <w:p w:rsidR="00816DE9" w:rsidRDefault="00816DE9" w:rsidP="007A4C8D">
      <w:pPr>
        <w:pStyle w:val="NormalWeb"/>
        <w:shd w:val="clear" w:color="auto" w:fill="FFFFFF"/>
        <w:spacing w:before="0" w:beforeAutospacing="0" w:after="446" w:afterAutospacing="0"/>
        <w:jc w:val="both"/>
        <w:textAlignment w:val="baseline"/>
        <w:rPr>
          <w:rFonts w:ascii="Arial" w:hAnsi="Arial" w:cs="Arial"/>
          <w:sz w:val="22"/>
          <w:szCs w:val="22"/>
        </w:rPr>
      </w:pPr>
      <w:r>
        <w:rPr>
          <w:rFonts w:ascii="Arial" w:hAnsi="Arial" w:cs="Arial"/>
          <w:sz w:val="22"/>
          <w:szCs w:val="22"/>
        </w:rPr>
        <w:t xml:space="preserve">En estas últimas semanas del año 2017  se está viviendo en esos mismos lugares otra situación de gran conflicto porque el Gobierno en 40 años no ha sido capaz de dirimir un tema de posesión de  tierras.   De hecho hubo alguna persona muerta y recordando lo que pasó en Acteal hace 20 años,  5000 personas huyeron a las montañas donde han estado viviendo con frío, hambre, </w:t>
      </w:r>
      <w:proofErr w:type="spellStart"/>
      <w:r>
        <w:rPr>
          <w:rFonts w:ascii="Arial" w:hAnsi="Arial" w:cs="Arial"/>
          <w:sz w:val="22"/>
          <w:szCs w:val="22"/>
        </w:rPr>
        <w:t>etc</w:t>
      </w:r>
      <w:proofErr w:type="spellEnd"/>
      <w:r>
        <w:rPr>
          <w:rFonts w:ascii="Arial" w:hAnsi="Arial" w:cs="Arial"/>
          <w:sz w:val="22"/>
          <w:szCs w:val="22"/>
        </w:rPr>
        <w:t xml:space="preserve">, a consecuencia de lo cual han muerto otras 6 personas entre adultos y niños. </w:t>
      </w:r>
    </w:p>
    <w:p w:rsidR="00816DE9" w:rsidRPr="004D4A36" w:rsidRDefault="00816DE9" w:rsidP="007A4C8D">
      <w:pPr>
        <w:pStyle w:val="NormalWeb"/>
        <w:shd w:val="clear" w:color="auto" w:fill="FFFFFF"/>
        <w:spacing w:before="0" w:beforeAutospacing="0" w:after="446" w:afterAutospacing="0"/>
        <w:jc w:val="both"/>
        <w:textAlignment w:val="baseline"/>
        <w:rPr>
          <w:rFonts w:ascii="Arial" w:hAnsi="Arial" w:cs="Arial"/>
          <w:sz w:val="22"/>
          <w:szCs w:val="22"/>
        </w:rPr>
      </w:pPr>
    </w:p>
    <w:p w:rsidR="0052119A" w:rsidRPr="007A4C8D" w:rsidRDefault="0052119A" w:rsidP="007A4C8D">
      <w:pPr>
        <w:pStyle w:val="NormalWeb"/>
        <w:shd w:val="clear" w:color="auto" w:fill="FFFFFF"/>
        <w:spacing w:before="0" w:beforeAutospacing="0" w:after="446" w:afterAutospacing="0"/>
        <w:jc w:val="both"/>
        <w:textAlignment w:val="baseline"/>
        <w:rPr>
          <w:rFonts w:ascii="Arial" w:hAnsi="Arial" w:cs="Arial"/>
        </w:rPr>
      </w:pPr>
    </w:p>
    <w:p w:rsidR="00134FF0" w:rsidRPr="007A4C8D" w:rsidRDefault="00134FF0" w:rsidP="007A4C8D">
      <w:pPr>
        <w:pStyle w:val="NormalWeb"/>
        <w:shd w:val="clear" w:color="auto" w:fill="FFFFFF"/>
        <w:spacing w:before="0" w:beforeAutospacing="0" w:after="88" w:afterAutospacing="0" w:line="186" w:lineRule="atLeast"/>
        <w:jc w:val="both"/>
        <w:rPr>
          <w:rFonts w:ascii="Arial" w:hAnsi="Arial" w:cs="Arial"/>
          <w:color w:val="666666"/>
          <w:sz w:val="22"/>
          <w:szCs w:val="22"/>
        </w:rPr>
      </w:pPr>
    </w:p>
    <w:p w:rsidR="0088170E" w:rsidRPr="007A4C8D" w:rsidRDefault="0088170E" w:rsidP="007A4C8D">
      <w:pPr>
        <w:shd w:val="clear" w:color="auto" w:fill="FFFFFF"/>
        <w:spacing w:after="180" w:line="360" w:lineRule="atLeast"/>
        <w:jc w:val="both"/>
        <w:rPr>
          <w:rFonts w:ascii="Arial" w:eastAsia="Times New Roman" w:hAnsi="Arial" w:cs="Arial"/>
          <w:b/>
          <w:bCs/>
          <w:color w:val="000000"/>
          <w:sz w:val="12"/>
          <w:lang w:eastAsia="es-MX"/>
        </w:rPr>
      </w:pPr>
    </w:p>
    <w:p w:rsidR="0088170E" w:rsidRPr="007A4C8D" w:rsidRDefault="0088170E" w:rsidP="007A4C8D">
      <w:pPr>
        <w:shd w:val="clear" w:color="auto" w:fill="FFFFFF"/>
        <w:spacing w:after="180" w:line="360" w:lineRule="atLeast"/>
        <w:jc w:val="both"/>
        <w:rPr>
          <w:rFonts w:ascii="Arial" w:eastAsia="Times New Roman" w:hAnsi="Arial" w:cs="Arial"/>
          <w:color w:val="000000"/>
          <w:sz w:val="12"/>
          <w:szCs w:val="12"/>
          <w:lang w:eastAsia="es-MX"/>
        </w:rPr>
      </w:pPr>
    </w:p>
    <w:p w:rsidR="003E7724" w:rsidRPr="007A4C8D" w:rsidRDefault="003E7724" w:rsidP="007A4C8D">
      <w:pPr>
        <w:jc w:val="both"/>
        <w:rPr>
          <w:rFonts w:ascii="Arial" w:hAnsi="Arial" w:cs="Arial"/>
        </w:rPr>
      </w:pPr>
    </w:p>
    <w:sectPr w:rsidR="003E7724" w:rsidRPr="007A4C8D" w:rsidSect="00CC3A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0FF2"/>
    <w:multiLevelType w:val="multilevel"/>
    <w:tmpl w:val="721AB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E7724"/>
    <w:rsid w:val="000253C7"/>
    <w:rsid w:val="000B4276"/>
    <w:rsid w:val="000B4DB0"/>
    <w:rsid w:val="000D3159"/>
    <w:rsid w:val="00134FF0"/>
    <w:rsid w:val="00193368"/>
    <w:rsid w:val="001B023E"/>
    <w:rsid w:val="001D039C"/>
    <w:rsid w:val="001D4E7F"/>
    <w:rsid w:val="00247857"/>
    <w:rsid w:val="00380F79"/>
    <w:rsid w:val="00385B76"/>
    <w:rsid w:val="003A4427"/>
    <w:rsid w:val="003E7724"/>
    <w:rsid w:val="0042606A"/>
    <w:rsid w:val="004315A0"/>
    <w:rsid w:val="00484254"/>
    <w:rsid w:val="004D4A36"/>
    <w:rsid w:val="0052119A"/>
    <w:rsid w:val="0059299F"/>
    <w:rsid w:val="005B683D"/>
    <w:rsid w:val="005D26E7"/>
    <w:rsid w:val="00643E87"/>
    <w:rsid w:val="006646D8"/>
    <w:rsid w:val="007A1AC8"/>
    <w:rsid w:val="007A4C8D"/>
    <w:rsid w:val="00816DE9"/>
    <w:rsid w:val="00832A5E"/>
    <w:rsid w:val="008659EE"/>
    <w:rsid w:val="0088170E"/>
    <w:rsid w:val="00992B42"/>
    <w:rsid w:val="009B25FB"/>
    <w:rsid w:val="009C3564"/>
    <w:rsid w:val="009F62B5"/>
    <w:rsid w:val="00A025B1"/>
    <w:rsid w:val="00A06933"/>
    <w:rsid w:val="00AD1C32"/>
    <w:rsid w:val="00B435CF"/>
    <w:rsid w:val="00C85688"/>
    <w:rsid w:val="00CC3A9B"/>
    <w:rsid w:val="00CC7799"/>
    <w:rsid w:val="00D21357"/>
    <w:rsid w:val="00D37CA5"/>
    <w:rsid w:val="00DE2E63"/>
    <w:rsid w:val="00F26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8045C-2E42-4D44-9235-1F2CCF8B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A9B"/>
  </w:style>
  <w:style w:type="paragraph" w:styleId="Ttulo1">
    <w:name w:val="heading 1"/>
    <w:basedOn w:val="Normal"/>
    <w:link w:val="Ttulo1Car"/>
    <w:uiPriority w:val="9"/>
    <w:qFormat/>
    <w:rsid w:val="003E7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134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gc">
    <w:name w:val="_tgc"/>
    <w:basedOn w:val="Fuentedeprrafopredeter"/>
    <w:rsid w:val="003E7724"/>
  </w:style>
  <w:style w:type="character" w:customStyle="1" w:styleId="Ttulo1Car">
    <w:name w:val="Título 1 Car"/>
    <w:basedOn w:val="Fuentedeprrafopredeter"/>
    <w:link w:val="Ttulo1"/>
    <w:uiPriority w:val="9"/>
    <w:rsid w:val="003E7724"/>
    <w:rPr>
      <w:rFonts w:ascii="Times New Roman" w:eastAsia="Times New Roman" w:hAnsi="Times New Roman" w:cs="Times New Roman"/>
      <w:b/>
      <w:bCs/>
      <w:kern w:val="36"/>
      <w:sz w:val="48"/>
      <w:szCs w:val="48"/>
      <w:lang w:eastAsia="es-MX"/>
    </w:rPr>
  </w:style>
  <w:style w:type="paragraph" w:customStyle="1" w:styleId="bullet">
    <w:name w:val="bullet"/>
    <w:basedOn w:val="Normal"/>
    <w:rsid w:val="003E77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mmary">
    <w:name w:val="summary"/>
    <w:basedOn w:val="Normal"/>
    <w:rsid w:val="003E77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
    <w:name w:val="author"/>
    <w:basedOn w:val="Normal"/>
    <w:rsid w:val="003E77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3E772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E7724"/>
    <w:rPr>
      <w:color w:val="0000FF"/>
      <w:u w:val="single"/>
    </w:rPr>
  </w:style>
  <w:style w:type="character" w:customStyle="1" w:styleId="discreet">
    <w:name w:val="discreet"/>
    <w:basedOn w:val="Fuentedeprrafopredeter"/>
    <w:rsid w:val="003E7724"/>
  </w:style>
  <w:style w:type="character" w:styleId="Textoennegrita">
    <w:name w:val="Strong"/>
    <w:basedOn w:val="Fuentedeprrafopredeter"/>
    <w:uiPriority w:val="22"/>
    <w:qFormat/>
    <w:rsid w:val="003E7724"/>
    <w:rPr>
      <w:b/>
      <w:bCs/>
    </w:rPr>
  </w:style>
  <w:style w:type="paragraph" w:styleId="Textodeglobo">
    <w:name w:val="Balloon Text"/>
    <w:basedOn w:val="Normal"/>
    <w:link w:val="TextodegloboCar"/>
    <w:uiPriority w:val="99"/>
    <w:semiHidden/>
    <w:unhideWhenUsed/>
    <w:rsid w:val="003E7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724"/>
    <w:rPr>
      <w:rFonts w:ascii="Tahoma" w:hAnsi="Tahoma" w:cs="Tahoma"/>
      <w:sz w:val="16"/>
      <w:szCs w:val="16"/>
    </w:rPr>
  </w:style>
  <w:style w:type="character" w:customStyle="1" w:styleId="Ttulo3Car">
    <w:name w:val="Título 3 Car"/>
    <w:basedOn w:val="Fuentedeprrafopredeter"/>
    <w:link w:val="Ttulo3"/>
    <w:uiPriority w:val="9"/>
    <w:semiHidden/>
    <w:rsid w:val="00134FF0"/>
    <w:rPr>
      <w:rFonts w:asciiTheme="majorHAnsi" w:eastAsiaTheme="majorEastAsia" w:hAnsiTheme="majorHAnsi" w:cstheme="majorBidi"/>
      <w:b/>
      <w:bCs/>
      <w:color w:val="4F81BD" w:themeColor="accent1"/>
    </w:rPr>
  </w:style>
  <w:style w:type="character" w:customStyle="1" w:styleId="posted-by">
    <w:name w:val="posted-by"/>
    <w:basedOn w:val="Fuentedeprrafopredeter"/>
    <w:rsid w:val="00134FF0"/>
  </w:style>
  <w:style w:type="character" w:customStyle="1" w:styleId="reviewer">
    <w:name w:val="reviewer"/>
    <w:basedOn w:val="Fuentedeprrafopredeter"/>
    <w:rsid w:val="00134FF0"/>
  </w:style>
  <w:style w:type="character" w:customStyle="1" w:styleId="posted-on">
    <w:name w:val="posted-on"/>
    <w:basedOn w:val="Fuentedeprrafopredeter"/>
    <w:rsid w:val="00134FF0"/>
  </w:style>
  <w:style w:type="character" w:customStyle="1" w:styleId="dtreviewed">
    <w:name w:val="dtreviewed"/>
    <w:basedOn w:val="Fuentedeprrafopredeter"/>
    <w:rsid w:val="00134FF0"/>
  </w:style>
  <w:style w:type="character" w:customStyle="1" w:styleId="cats">
    <w:name w:val="cats"/>
    <w:basedOn w:val="Fuentedeprrafopredeter"/>
    <w:rsid w:val="00134FF0"/>
  </w:style>
  <w:style w:type="character" w:customStyle="1" w:styleId="share-links">
    <w:name w:val="share-links"/>
    <w:basedOn w:val="Fuentedeprrafopredeter"/>
    <w:rsid w:val="00134FF0"/>
  </w:style>
  <w:style w:type="character" w:customStyle="1" w:styleId="visuallyhidden">
    <w:name w:val="visuallyhidden"/>
    <w:basedOn w:val="Fuentedeprrafopredeter"/>
    <w:rsid w:val="00134FF0"/>
  </w:style>
  <w:style w:type="character" w:customStyle="1" w:styleId="trcadcwrapper">
    <w:name w:val="trc_adc_wrapper"/>
    <w:basedOn w:val="Fuentedeprrafopredeter"/>
    <w:rsid w:val="00134FF0"/>
  </w:style>
  <w:style w:type="character" w:customStyle="1" w:styleId="trclogosvalign">
    <w:name w:val="trc_logos_v_align"/>
    <w:basedOn w:val="Fuentedeprrafopredeter"/>
    <w:rsid w:val="00134FF0"/>
  </w:style>
  <w:style w:type="character" w:customStyle="1" w:styleId="trcrboxheaderspan">
    <w:name w:val="trc_rbox_header_span"/>
    <w:basedOn w:val="Fuentedeprrafopredeter"/>
    <w:rsid w:val="00134FF0"/>
  </w:style>
  <w:style w:type="character" w:customStyle="1" w:styleId="video-label">
    <w:name w:val="video-label"/>
    <w:basedOn w:val="Fuentedeprrafopredeter"/>
    <w:rsid w:val="00134FF0"/>
  </w:style>
  <w:style w:type="character" w:customStyle="1" w:styleId="branding">
    <w:name w:val="branding"/>
    <w:basedOn w:val="Fuentedeprrafopredeter"/>
    <w:rsid w:val="0013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3620">
      <w:bodyDiv w:val="1"/>
      <w:marLeft w:val="0"/>
      <w:marRight w:val="0"/>
      <w:marTop w:val="0"/>
      <w:marBottom w:val="0"/>
      <w:divBdr>
        <w:top w:val="none" w:sz="0" w:space="0" w:color="auto"/>
        <w:left w:val="none" w:sz="0" w:space="0" w:color="auto"/>
        <w:bottom w:val="none" w:sz="0" w:space="0" w:color="auto"/>
        <w:right w:val="none" w:sz="0" w:space="0" w:color="auto"/>
      </w:divBdr>
    </w:div>
    <w:div w:id="1100101407">
      <w:bodyDiv w:val="1"/>
      <w:marLeft w:val="0"/>
      <w:marRight w:val="0"/>
      <w:marTop w:val="0"/>
      <w:marBottom w:val="0"/>
      <w:divBdr>
        <w:top w:val="none" w:sz="0" w:space="0" w:color="auto"/>
        <w:left w:val="none" w:sz="0" w:space="0" w:color="auto"/>
        <w:bottom w:val="none" w:sz="0" w:space="0" w:color="auto"/>
        <w:right w:val="none" w:sz="0" w:space="0" w:color="auto"/>
      </w:divBdr>
      <w:divsChild>
        <w:div w:id="454912756">
          <w:marLeft w:val="0"/>
          <w:marRight w:val="240"/>
          <w:marTop w:val="0"/>
          <w:marBottom w:val="0"/>
          <w:divBdr>
            <w:top w:val="none" w:sz="0" w:space="0" w:color="auto"/>
            <w:left w:val="none" w:sz="0" w:space="0" w:color="auto"/>
            <w:bottom w:val="none" w:sz="0" w:space="0" w:color="auto"/>
            <w:right w:val="none" w:sz="0" w:space="0" w:color="auto"/>
          </w:divBdr>
        </w:div>
      </w:divsChild>
    </w:div>
    <w:div w:id="1436290663">
      <w:bodyDiv w:val="1"/>
      <w:marLeft w:val="0"/>
      <w:marRight w:val="0"/>
      <w:marTop w:val="0"/>
      <w:marBottom w:val="0"/>
      <w:divBdr>
        <w:top w:val="none" w:sz="0" w:space="0" w:color="auto"/>
        <w:left w:val="none" w:sz="0" w:space="0" w:color="auto"/>
        <w:bottom w:val="none" w:sz="0" w:space="0" w:color="auto"/>
        <w:right w:val="none" w:sz="0" w:space="0" w:color="auto"/>
      </w:divBdr>
      <w:divsChild>
        <w:div w:id="38435304">
          <w:marLeft w:val="0"/>
          <w:marRight w:val="0"/>
          <w:marTop w:val="0"/>
          <w:marBottom w:val="0"/>
          <w:divBdr>
            <w:top w:val="none" w:sz="0" w:space="0" w:color="auto"/>
            <w:left w:val="none" w:sz="0" w:space="0" w:color="auto"/>
            <w:bottom w:val="none" w:sz="0" w:space="0" w:color="auto"/>
            <w:right w:val="none" w:sz="0" w:space="0" w:color="auto"/>
          </w:divBdr>
        </w:div>
      </w:divsChild>
    </w:div>
    <w:div w:id="1944023143">
      <w:bodyDiv w:val="1"/>
      <w:marLeft w:val="0"/>
      <w:marRight w:val="0"/>
      <w:marTop w:val="0"/>
      <w:marBottom w:val="0"/>
      <w:divBdr>
        <w:top w:val="none" w:sz="0" w:space="0" w:color="auto"/>
        <w:left w:val="none" w:sz="0" w:space="0" w:color="auto"/>
        <w:bottom w:val="none" w:sz="0" w:space="0" w:color="auto"/>
        <w:right w:val="none" w:sz="0" w:space="0" w:color="auto"/>
      </w:divBdr>
      <w:divsChild>
        <w:div w:id="1326081664">
          <w:marLeft w:val="0"/>
          <w:marRight w:val="0"/>
          <w:marTop w:val="0"/>
          <w:marBottom w:val="0"/>
          <w:divBdr>
            <w:top w:val="none" w:sz="0" w:space="0" w:color="auto"/>
            <w:left w:val="none" w:sz="0" w:space="0" w:color="auto"/>
            <w:bottom w:val="none" w:sz="0" w:space="0" w:color="auto"/>
            <w:right w:val="none" w:sz="0" w:space="0" w:color="auto"/>
          </w:divBdr>
        </w:div>
        <w:div w:id="1937403098">
          <w:marLeft w:val="0"/>
          <w:marRight w:val="0"/>
          <w:marTop w:val="186"/>
          <w:marBottom w:val="0"/>
          <w:divBdr>
            <w:top w:val="single" w:sz="4" w:space="4" w:color="D9D9D9"/>
            <w:left w:val="none" w:sz="0" w:space="0" w:color="auto"/>
            <w:bottom w:val="single" w:sz="4" w:space="4" w:color="D9D9D9"/>
            <w:right w:val="none" w:sz="0" w:space="0" w:color="auto"/>
          </w:divBdr>
        </w:div>
        <w:div w:id="186530430">
          <w:marLeft w:val="0"/>
          <w:marRight w:val="0"/>
          <w:marTop w:val="0"/>
          <w:marBottom w:val="0"/>
          <w:divBdr>
            <w:top w:val="none" w:sz="0" w:space="0" w:color="auto"/>
            <w:left w:val="none" w:sz="0" w:space="0" w:color="auto"/>
            <w:bottom w:val="none" w:sz="0" w:space="0" w:color="auto"/>
            <w:right w:val="none" w:sz="0" w:space="0" w:color="auto"/>
          </w:divBdr>
        </w:div>
        <w:div w:id="990131650">
          <w:marLeft w:val="0"/>
          <w:marRight w:val="0"/>
          <w:marTop w:val="0"/>
          <w:marBottom w:val="0"/>
          <w:divBdr>
            <w:top w:val="none" w:sz="0" w:space="0" w:color="auto"/>
            <w:left w:val="none" w:sz="0" w:space="0" w:color="auto"/>
            <w:bottom w:val="none" w:sz="0" w:space="0" w:color="auto"/>
            <w:right w:val="none" w:sz="0" w:space="0" w:color="auto"/>
          </w:divBdr>
          <w:divsChild>
            <w:div w:id="1694456336">
              <w:marLeft w:val="0"/>
              <w:marRight w:val="0"/>
              <w:marTop w:val="0"/>
              <w:marBottom w:val="0"/>
              <w:divBdr>
                <w:top w:val="none" w:sz="0" w:space="0" w:color="auto"/>
                <w:left w:val="none" w:sz="0" w:space="0" w:color="auto"/>
                <w:bottom w:val="none" w:sz="0" w:space="0" w:color="auto"/>
                <w:right w:val="none" w:sz="0" w:space="0" w:color="auto"/>
              </w:divBdr>
              <w:divsChild>
                <w:div w:id="610672210">
                  <w:marLeft w:val="0"/>
                  <w:marRight w:val="0"/>
                  <w:marTop w:val="0"/>
                  <w:marBottom w:val="446"/>
                  <w:divBdr>
                    <w:top w:val="none" w:sz="0" w:space="0" w:color="auto"/>
                    <w:left w:val="none" w:sz="0" w:space="0" w:color="auto"/>
                    <w:bottom w:val="none" w:sz="0" w:space="0" w:color="auto"/>
                    <w:right w:val="none" w:sz="0" w:space="0" w:color="auto"/>
                  </w:divBdr>
                  <w:divsChild>
                    <w:div w:id="920456697">
                      <w:marLeft w:val="0"/>
                      <w:marRight w:val="0"/>
                      <w:marTop w:val="0"/>
                      <w:marBottom w:val="0"/>
                      <w:divBdr>
                        <w:top w:val="none" w:sz="0" w:space="0" w:color="auto"/>
                        <w:left w:val="none" w:sz="0" w:space="0" w:color="auto"/>
                        <w:bottom w:val="none" w:sz="0" w:space="0" w:color="auto"/>
                        <w:right w:val="none" w:sz="0" w:space="0" w:color="auto"/>
                      </w:divBdr>
                      <w:divsChild>
                        <w:div w:id="110516382">
                          <w:marLeft w:val="0"/>
                          <w:marRight w:val="0"/>
                          <w:marTop w:val="0"/>
                          <w:marBottom w:val="0"/>
                          <w:divBdr>
                            <w:top w:val="single" w:sz="2" w:space="0" w:color="DFDFDF"/>
                            <w:left w:val="single" w:sz="2" w:space="0" w:color="DFDFDF"/>
                            <w:bottom w:val="single" w:sz="2" w:space="0" w:color="DFDFDF"/>
                            <w:right w:val="single" w:sz="2" w:space="0" w:color="DFDFDF"/>
                          </w:divBdr>
                          <w:divsChild>
                            <w:div w:id="519470054">
                              <w:marLeft w:val="0"/>
                              <w:marRight w:val="0"/>
                              <w:marTop w:val="0"/>
                              <w:marBottom w:val="0"/>
                              <w:divBdr>
                                <w:top w:val="none" w:sz="0" w:space="0" w:color="auto"/>
                                <w:left w:val="none" w:sz="0" w:space="0" w:color="auto"/>
                                <w:bottom w:val="none" w:sz="0" w:space="0" w:color="auto"/>
                                <w:right w:val="none" w:sz="0" w:space="0" w:color="auto"/>
                              </w:divBdr>
                              <w:divsChild>
                                <w:div w:id="1428842230">
                                  <w:marLeft w:val="0"/>
                                  <w:marRight w:val="0"/>
                                  <w:marTop w:val="0"/>
                                  <w:marBottom w:val="0"/>
                                  <w:divBdr>
                                    <w:top w:val="none" w:sz="0" w:space="0" w:color="auto"/>
                                    <w:left w:val="none" w:sz="0" w:space="0" w:color="auto"/>
                                    <w:bottom w:val="none" w:sz="0" w:space="0" w:color="auto"/>
                                    <w:right w:val="none" w:sz="0" w:space="0" w:color="auto"/>
                                  </w:divBdr>
                                  <w:divsChild>
                                    <w:div w:id="164174491">
                                      <w:marLeft w:val="0"/>
                                      <w:marRight w:val="0"/>
                                      <w:marTop w:val="0"/>
                                      <w:marBottom w:val="0"/>
                                      <w:divBdr>
                                        <w:top w:val="none" w:sz="0" w:space="0" w:color="auto"/>
                                        <w:left w:val="none" w:sz="0" w:space="0" w:color="auto"/>
                                        <w:bottom w:val="none" w:sz="0" w:space="0" w:color="auto"/>
                                        <w:right w:val="none" w:sz="0" w:space="0" w:color="auto"/>
                                      </w:divBdr>
                                    </w:div>
                                    <w:div w:id="896665997">
                                      <w:marLeft w:val="0"/>
                                      <w:marRight w:val="18"/>
                                      <w:marTop w:val="0"/>
                                      <w:marBottom w:val="0"/>
                                      <w:divBdr>
                                        <w:top w:val="none" w:sz="0" w:space="0" w:color="auto"/>
                                        <w:left w:val="none" w:sz="0" w:space="0" w:color="auto"/>
                                        <w:bottom w:val="none" w:sz="0" w:space="0" w:color="auto"/>
                                        <w:right w:val="none" w:sz="0" w:space="0" w:color="auto"/>
                                      </w:divBdr>
                                    </w:div>
                                    <w:div w:id="1730349536">
                                      <w:marLeft w:val="0"/>
                                      <w:marRight w:val="18"/>
                                      <w:marTop w:val="0"/>
                                      <w:marBottom w:val="0"/>
                                      <w:divBdr>
                                        <w:top w:val="none" w:sz="0" w:space="0" w:color="auto"/>
                                        <w:left w:val="none" w:sz="0" w:space="0" w:color="auto"/>
                                        <w:bottom w:val="none" w:sz="0" w:space="0" w:color="auto"/>
                                        <w:right w:val="none" w:sz="0" w:space="0" w:color="auto"/>
                                      </w:divBdr>
                                    </w:div>
                                  </w:divsChild>
                                </w:div>
                              </w:divsChild>
                            </w:div>
                            <w:div w:id="1557666014">
                              <w:marLeft w:val="-124"/>
                              <w:marRight w:val="0"/>
                              <w:marTop w:val="0"/>
                              <w:marBottom w:val="0"/>
                              <w:divBdr>
                                <w:top w:val="none" w:sz="0" w:space="0" w:color="auto"/>
                                <w:left w:val="none" w:sz="0" w:space="0" w:color="auto"/>
                                <w:bottom w:val="none" w:sz="0" w:space="0" w:color="auto"/>
                                <w:right w:val="none" w:sz="0" w:space="0" w:color="auto"/>
                              </w:divBdr>
                              <w:divsChild>
                                <w:div w:id="936795842">
                                  <w:marLeft w:val="0"/>
                                  <w:marRight w:val="0"/>
                                  <w:marTop w:val="0"/>
                                  <w:marBottom w:val="27"/>
                                  <w:divBdr>
                                    <w:top w:val="single" w:sz="2" w:space="0" w:color="A9A9A9"/>
                                    <w:left w:val="single" w:sz="2" w:space="0" w:color="A9A9A9"/>
                                    <w:bottom w:val="single" w:sz="2" w:space="0" w:color="A9A9A9"/>
                                    <w:right w:val="single" w:sz="2" w:space="0" w:color="A9A9A9"/>
                                  </w:divBdr>
                                  <w:divsChild>
                                    <w:div w:id="1846361731">
                                      <w:marLeft w:val="0"/>
                                      <w:marRight w:val="0"/>
                                      <w:marTop w:val="0"/>
                                      <w:marBottom w:val="0"/>
                                      <w:divBdr>
                                        <w:top w:val="none" w:sz="0" w:space="0" w:color="auto"/>
                                        <w:left w:val="none" w:sz="0" w:space="0" w:color="auto"/>
                                        <w:bottom w:val="none" w:sz="0" w:space="0" w:color="auto"/>
                                        <w:right w:val="none" w:sz="0" w:space="0" w:color="auto"/>
                                      </w:divBdr>
                                      <w:divsChild>
                                        <w:div w:id="1411392007">
                                          <w:marLeft w:val="126"/>
                                          <w:marRight w:val="0"/>
                                          <w:marTop w:val="0"/>
                                          <w:marBottom w:val="126"/>
                                          <w:divBdr>
                                            <w:top w:val="single" w:sz="2" w:space="0" w:color="E4E4E4"/>
                                            <w:left w:val="single" w:sz="2" w:space="0" w:color="E4E4E4"/>
                                            <w:bottom w:val="single" w:sz="2" w:space="0" w:color="E4E4E4"/>
                                            <w:right w:val="single" w:sz="2" w:space="0" w:color="E4E4E4"/>
                                          </w:divBdr>
                                        </w:div>
                                        <w:div w:id="1886988205">
                                          <w:marLeft w:val="126"/>
                                          <w:marRight w:val="0"/>
                                          <w:marTop w:val="0"/>
                                          <w:marBottom w:val="126"/>
                                          <w:divBdr>
                                            <w:top w:val="single" w:sz="2" w:space="0" w:color="E4E4E4"/>
                                            <w:left w:val="single" w:sz="2" w:space="0" w:color="E4E4E4"/>
                                            <w:bottom w:val="single" w:sz="2" w:space="0" w:color="E4E4E4"/>
                                            <w:right w:val="single" w:sz="2" w:space="0" w:color="E4E4E4"/>
                                          </w:divBdr>
                                        </w:div>
                                        <w:div w:id="941302165">
                                          <w:marLeft w:val="126"/>
                                          <w:marRight w:val="0"/>
                                          <w:marTop w:val="0"/>
                                          <w:marBottom w:val="126"/>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764181533">
                  <w:marLeft w:val="0"/>
                  <w:marRight w:val="0"/>
                  <w:marTop w:val="0"/>
                  <w:marBottom w:val="446"/>
                  <w:divBdr>
                    <w:top w:val="dashed" w:sz="4" w:space="4" w:color="CCCCCC"/>
                    <w:left w:val="dashed" w:sz="4" w:space="4" w:color="CCCCCC"/>
                    <w:bottom w:val="dashed" w:sz="4" w:space="4" w:color="CCCCCC"/>
                    <w:right w:val="dashed" w:sz="4" w:space="4"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Rosario Hermano</cp:lastModifiedBy>
  <cp:revision>2</cp:revision>
  <dcterms:created xsi:type="dcterms:W3CDTF">2017-12-21T11:24:00Z</dcterms:created>
  <dcterms:modified xsi:type="dcterms:W3CDTF">2017-12-21T11:24:00Z</dcterms:modified>
</cp:coreProperties>
</file>