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92A" w:rsidRPr="00FD292A" w:rsidRDefault="00FD292A" w:rsidP="00FD292A">
      <w:pPr>
        <w:shd w:val="clear" w:color="auto" w:fill="FFFFFF"/>
        <w:spacing w:after="0" w:line="240" w:lineRule="auto"/>
        <w:jc w:val="center"/>
        <w:rPr>
          <w:rFonts w:ascii="Arial" w:eastAsia="Times New Roman" w:hAnsi="Arial" w:cs="Arial"/>
          <w:color w:val="6D6D6D"/>
          <w:lang w:eastAsia="es-UY"/>
        </w:rPr>
      </w:pPr>
      <w:r w:rsidRPr="00FD292A">
        <w:rPr>
          <w:rFonts w:ascii="Arial" w:eastAsia="Times New Roman" w:hAnsi="Arial" w:cs="Arial"/>
          <w:b/>
          <w:bCs/>
          <w:color w:val="6D6D6D"/>
          <w:sz w:val="24"/>
          <w:szCs w:val="24"/>
          <w:lang w:eastAsia="es-UY"/>
        </w:rPr>
        <w:t>No quiero tener “Memoria, Verdad y Justicia”</w:t>
      </w:r>
    </w:p>
    <w:p w:rsidR="00FD292A" w:rsidRPr="00FD292A" w:rsidRDefault="00FD292A" w:rsidP="00FD292A">
      <w:pPr>
        <w:shd w:val="clear" w:color="auto" w:fill="FFFFFF"/>
        <w:spacing w:after="0" w:line="240" w:lineRule="auto"/>
        <w:jc w:val="center"/>
        <w:rPr>
          <w:rFonts w:ascii="Arial" w:eastAsia="Times New Roman" w:hAnsi="Arial" w:cs="Arial"/>
          <w:color w:val="6D6D6D"/>
          <w:lang w:eastAsia="es-UY"/>
        </w:rPr>
      </w:pPr>
    </w:p>
    <w:p w:rsidR="00FD292A" w:rsidRPr="00FD292A" w:rsidRDefault="00FD292A" w:rsidP="00FD292A">
      <w:pPr>
        <w:shd w:val="clear" w:color="auto" w:fill="FFFFFF"/>
        <w:spacing w:after="0" w:line="240" w:lineRule="auto"/>
        <w:jc w:val="right"/>
        <w:rPr>
          <w:rFonts w:ascii="Arial" w:eastAsia="Times New Roman" w:hAnsi="Arial" w:cs="Arial"/>
          <w:color w:val="6D6D6D"/>
          <w:lang w:eastAsia="es-UY"/>
        </w:rPr>
      </w:pPr>
      <w:r w:rsidRPr="00FD292A">
        <w:rPr>
          <w:rFonts w:ascii="Arial" w:eastAsia="Times New Roman" w:hAnsi="Arial" w:cs="Arial"/>
          <w:i/>
          <w:iCs/>
          <w:color w:val="6D6D6D"/>
          <w:sz w:val="24"/>
          <w:szCs w:val="24"/>
          <w:lang w:eastAsia="es-UY"/>
        </w:rPr>
        <w:t>Eduardo de la Serna</w:t>
      </w:r>
    </w:p>
    <w:p w:rsidR="00FD292A" w:rsidRPr="00FD292A" w:rsidRDefault="00FD292A" w:rsidP="00FD292A">
      <w:pPr>
        <w:shd w:val="clear" w:color="auto" w:fill="FFFFFF"/>
        <w:spacing w:after="0" w:line="240" w:lineRule="auto"/>
        <w:jc w:val="right"/>
        <w:rPr>
          <w:rFonts w:ascii="Arial" w:eastAsia="Times New Roman" w:hAnsi="Arial" w:cs="Arial"/>
          <w:color w:val="6D6D6D"/>
          <w:lang w:eastAsia="es-UY"/>
        </w:rPr>
      </w:pPr>
    </w:p>
    <w:p w:rsidR="00FD292A" w:rsidRPr="00FD292A" w:rsidRDefault="00FD292A" w:rsidP="00FD292A">
      <w:pPr>
        <w:shd w:val="clear" w:color="auto" w:fill="FFFFFF"/>
        <w:spacing w:after="0" w:line="240" w:lineRule="auto"/>
        <w:jc w:val="center"/>
        <w:rPr>
          <w:rFonts w:ascii="Arial" w:eastAsia="Times New Roman" w:hAnsi="Arial" w:cs="Arial"/>
          <w:color w:val="6D6D6D"/>
          <w:lang w:eastAsia="es-UY"/>
        </w:rPr>
      </w:pPr>
      <w:r w:rsidRPr="00FD292A">
        <w:rPr>
          <w:rFonts w:ascii="Arial" w:eastAsia="Times New Roman" w:hAnsi="Arial" w:cs="Arial"/>
          <w:noProof/>
          <w:color w:val="7DB5D3"/>
          <w:lang w:eastAsia="es-UY"/>
        </w:rPr>
        <w:drawing>
          <wp:inline distT="0" distB="0" distL="0" distR="0" wp14:anchorId="62B6CB13" wp14:editId="1CD9F005">
            <wp:extent cx="2857500" cy="2857500"/>
            <wp:effectExtent l="0" t="0" r="0" b="0"/>
            <wp:docPr id="1" name="Imagen 1" descr="https://4.bp.blogspot.com/-x1qajfq-TKs/WjrVX849VZI/AAAAAAAAA6o/Zrdca71-HqIyTn01-3Fy0qfINkAADa7EgCLcBGAs/s1600/Memorex.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x1qajfq-TKs/WjrVX849VZI/AAAAAAAAA6o/Zrdca71-HqIyTn01-3Fy0qfINkAADa7EgCLcBGAs/s1600/Memorex.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FD292A" w:rsidRPr="00FD292A" w:rsidRDefault="00FD292A" w:rsidP="00FD292A">
      <w:pPr>
        <w:shd w:val="clear" w:color="auto" w:fill="FFFFFF"/>
        <w:spacing w:after="0" w:line="240" w:lineRule="auto"/>
        <w:jc w:val="right"/>
        <w:rPr>
          <w:rFonts w:ascii="Arial" w:eastAsia="Times New Roman" w:hAnsi="Arial" w:cs="Arial"/>
          <w:color w:val="6D6D6D"/>
          <w:lang w:eastAsia="es-UY"/>
        </w:rPr>
      </w:pPr>
    </w:p>
    <w:p w:rsidR="00FD292A" w:rsidRPr="00FD292A" w:rsidRDefault="00FD292A" w:rsidP="00FD292A">
      <w:pPr>
        <w:shd w:val="clear" w:color="auto" w:fill="FFFFFF"/>
        <w:spacing w:after="0" w:line="240" w:lineRule="auto"/>
        <w:jc w:val="right"/>
        <w:rPr>
          <w:rFonts w:ascii="Arial" w:eastAsia="Times New Roman" w:hAnsi="Arial" w:cs="Arial"/>
          <w:color w:val="6D6D6D"/>
          <w:lang w:eastAsia="es-UY"/>
        </w:rPr>
      </w:pPr>
    </w:p>
    <w:p w:rsidR="00FD292A" w:rsidRPr="00FD292A" w:rsidRDefault="00FD292A" w:rsidP="00FD292A">
      <w:pPr>
        <w:shd w:val="clear" w:color="auto" w:fill="FFFFFF"/>
        <w:spacing w:after="0" w:line="240" w:lineRule="auto"/>
        <w:jc w:val="both"/>
        <w:rPr>
          <w:rFonts w:ascii="Arial" w:eastAsia="Times New Roman" w:hAnsi="Arial" w:cs="Arial"/>
          <w:color w:val="6D6D6D"/>
          <w:lang w:eastAsia="es-UY"/>
        </w:rPr>
      </w:pPr>
      <w:r w:rsidRPr="00FD292A">
        <w:rPr>
          <w:rFonts w:ascii="Arial" w:eastAsia="Times New Roman" w:hAnsi="Arial" w:cs="Arial"/>
          <w:color w:val="6D6D6D"/>
          <w:sz w:val="24"/>
          <w:szCs w:val="24"/>
          <w:lang w:eastAsia="es-UY"/>
        </w:rPr>
        <w:t>Uno de los grandes aciertos de Durán Barba es remarcar la falta de memoria social. La gente no recuerda, nos repite. Esto le permite a sus candidatos decir absolutamente cualquier cosa, ¡y las dicen!, y saber que, pasado un poco de tiempo, nadie las hará presentes. Basta a simple modo de ejemplo ver qué decían (incluso pocos meses ha) sobre las jubilaciones. En la conferencia de prensa en la que una vez más responsabilizó a otros sobre la violencia, recurriendo a los 3 slogans que repite aleatoriamente, afirmó que los jubilados terminarán el año que viene con ingresos entre 4 y 6 puntos por encima de la inflación. Nadie recordará el dislate el próximo año.</w:t>
      </w:r>
    </w:p>
    <w:p w:rsidR="00FD292A" w:rsidRPr="00FD292A" w:rsidRDefault="00FD292A" w:rsidP="00FD292A">
      <w:pPr>
        <w:shd w:val="clear" w:color="auto" w:fill="FFFFFF"/>
        <w:spacing w:after="0" w:line="240" w:lineRule="auto"/>
        <w:jc w:val="both"/>
        <w:rPr>
          <w:rFonts w:ascii="Arial" w:eastAsia="Times New Roman" w:hAnsi="Arial" w:cs="Arial"/>
          <w:color w:val="6D6D6D"/>
          <w:lang w:eastAsia="es-UY"/>
        </w:rPr>
      </w:pPr>
    </w:p>
    <w:p w:rsidR="00FD292A" w:rsidRPr="00FD292A" w:rsidRDefault="00FD292A" w:rsidP="00FD292A">
      <w:pPr>
        <w:shd w:val="clear" w:color="auto" w:fill="FFFFFF"/>
        <w:spacing w:after="0" w:line="240" w:lineRule="auto"/>
        <w:jc w:val="both"/>
        <w:rPr>
          <w:rFonts w:ascii="Arial" w:eastAsia="Times New Roman" w:hAnsi="Arial" w:cs="Arial"/>
          <w:color w:val="6D6D6D"/>
          <w:lang w:eastAsia="es-UY"/>
        </w:rPr>
      </w:pPr>
      <w:r w:rsidRPr="00FD292A">
        <w:rPr>
          <w:rFonts w:ascii="Arial" w:eastAsia="Times New Roman" w:hAnsi="Arial" w:cs="Arial"/>
          <w:color w:val="6D6D6D"/>
          <w:sz w:val="24"/>
          <w:szCs w:val="24"/>
          <w:lang w:eastAsia="es-UY"/>
        </w:rPr>
        <w:t>Es verdad que muchas veces la memoria es dolorosa. Recordar a los que ya no están nos duele, porque duele su ausencia, y más aún el modo en que esta se produjo, en la memoria política.</w:t>
      </w:r>
    </w:p>
    <w:p w:rsidR="00FD292A" w:rsidRPr="00FD292A" w:rsidRDefault="00FD292A" w:rsidP="00FD292A">
      <w:pPr>
        <w:shd w:val="clear" w:color="auto" w:fill="FFFFFF"/>
        <w:spacing w:after="0" w:line="240" w:lineRule="auto"/>
        <w:jc w:val="both"/>
        <w:rPr>
          <w:rFonts w:ascii="Arial" w:eastAsia="Times New Roman" w:hAnsi="Arial" w:cs="Arial"/>
          <w:color w:val="6D6D6D"/>
          <w:lang w:eastAsia="es-UY"/>
        </w:rPr>
      </w:pPr>
    </w:p>
    <w:p w:rsidR="00FD292A" w:rsidRPr="00FD292A" w:rsidRDefault="00FD292A" w:rsidP="00FD292A">
      <w:pPr>
        <w:shd w:val="clear" w:color="auto" w:fill="FFFFFF"/>
        <w:spacing w:after="0" w:line="240" w:lineRule="auto"/>
        <w:jc w:val="both"/>
        <w:rPr>
          <w:rFonts w:ascii="Arial" w:eastAsia="Times New Roman" w:hAnsi="Arial" w:cs="Arial"/>
          <w:color w:val="6D6D6D"/>
          <w:lang w:eastAsia="es-UY"/>
        </w:rPr>
      </w:pPr>
      <w:r w:rsidRPr="00FD292A">
        <w:rPr>
          <w:rFonts w:ascii="Arial" w:eastAsia="Times New Roman" w:hAnsi="Arial" w:cs="Arial"/>
          <w:color w:val="6D6D6D"/>
          <w:sz w:val="24"/>
          <w:szCs w:val="24"/>
          <w:lang w:eastAsia="es-UY"/>
        </w:rPr>
        <w:t>Pero la amnesia social resulta sumamente cómoda y funcional a los sistemas de opresión. Claro que se pretende, en ese caso, una desmemoria selectiva. No recordar que se dijo que “</w:t>
      </w:r>
      <w:r w:rsidRPr="00FD292A">
        <w:rPr>
          <w:rFonts w:ascii="Arial" w:eastAsia="Times New Roman" w:hAnsi="Arial" w:cs="Arial"/>
          <w:i/>
          <w:iCs/>
          <w:color w:val="6D6D6D"/>
          <w:sz w:val="24"/>
          <w:szCs w:val="24"/>
          <w:lang w:eastAsia="es-UY"/>
        </w:rPr>
        <w:t>no está en nuestros planes una reforma previsional</w:t>
      </w:r>
      <w:r w:rsidRPr="00FD292A">
        <w:rPr>
          <w:rFonts w:ascii="Arial" w:eastAsia="Times New Roman" w:hAnsi="Arial" w:cs="Arial"/>
          <w:color w:val="6D6D6D"/>
          <w:sz w:val="24"/>
          <w:szCs w:val="24"/>
          <w:lang w:eastAsia="es-UY"/>
        </w:rPr>
        <w:t>”, pero a su vez que tampoco se recuerde cómo estábamos antes. Hay que “recordar” los peores íncubos creados </w:t>
      </w:r>
      <w:r w:rsidRPr="00FD292A">
        <w:rPr>
          <w:rFonts w:ascii="Arial" w:eastAsia="Times New Roman" w:hAnsi="Arial" w:cs="Arial"/>
          <w:i/>
          <w:iCs/>
          <w:color w:val="6D6D6D"/>
          <w:sz w:val="24"/>
          <w:szCs w:val="24"/>
          <w:lang w:eastAsia="es-UY"/>
        </w:rPr>
        <w:t>ad casum</w:t>
      </w:r>
      <w:r w:rsidRPr="00FD292A">
        <w:rPr>
          <w:rFonts w:ascii="Arial" w:eastAsia="Times New Roman" w:hAnsi="Arial" w:cs="Arial"/>
          <w:color w:val="6D6D6D"/>
          <w:sz w:val="24"/>
          <w:szCs w:val="24"/>
          <w:lang w:eastAsia="es-UY"/>
        </w:rPr>
        <w:t> para que lo que ayer fueron sueños devengan pesadillas. Y entonces se pronuncian palabras mágicas que se repiten proyectando mañanas que, cuando no lleguen, siempre serán responsabilidad de los inefables y malignos que nos permitieron soñar. Y así, hasta ocurre que los lobos de ayer parecieran caperucitas de hoy, ¿no, Massot?</w:t>
      </w:r>
    </w:p>
    <w:p w:rsidR="00FD292A" w:rsidRPr="00FD292A" w:rsidRDefault="00FD292A" w:rsidP="00FD292A">
      <w:pPr>
        <w:shd w:val="clear" w:color="auto" w:fill="FFFFFF"/>
        <w:spacing w:after="0" w:line="240" w:lineRule="auto"/>
        <w:jc w:val="both"/>
        <w:rPr>
          <w:rFonts w:ascii="Arial" w:eastAsia="Times New Roman" w:hAnsi="Arial" w:cs="Arial"/>
          <w:color w:val="6D6D6D"/>
          <w:lang w:eastAsia="es-UY"/>
        </w:rPr>
      </w:pPr>
    </w:p>
    <w:p w:rsidR="00FD292A" w:rsidRPr="00FD292A" w:rsidRDefault="00FD292A" w:rsidP="00FD292A">
      <w:pPr>
        <w:shd w:val="clear" w:color="auto" w:fill="FFFFFF"/>
        <w:spacing w:after="0" w:line="240" w:lineRule="auto"/>
        <w:jc w:val="both"/>
        <w:rPr>
          <w:rFonts w:ascii="Arial" w:eastAsia="Times New Roman" w:hAnsi="Arial" w:cs="Arial"/>
          <w:color w:val="6D6D6D"/>
          <w:lang w:eastAsia="es-UY"/>
        </w:rPr>
      </w:pPr>
      <w:r w:rsidRPr="00FD292A">
        <w:rPr>
          <w:rFonts w:ascii="Arial" w:eastAsia="Times New Roman" w:hAnsi="Arial" w:cs="Arial"/>
          <w:color w:val="6D6D6D"/>
          <w:sz w:val="24"/>
          <w:szCs w:val="24"/>
          <w:lang w:eastAsia="es-UY"/>
        </w:rPr>
        <w:t>Pero resulta que no tiene futuro un pueblo que no tenga pasado; no hay esperanzas que no nazcan de la memoria.</w:t>
      </w:r>
    </w:p>
    <w:p w:rsidR="00FD292A" w:rsidRPr="00FD292A" w:rsidRDefault="00FD292A" w:rsidP="00FD292A">
      <w:pPr>
        <w:shd w:val="clear" w:color="auto" w:fill="FFFFFF"/>
        <w:spacing w:after="0" w:line="240" w:lineRule="auto"/>
        <w:jc w:val="both"/>
        <w:rPr>
          <w:rFonts w:ascii="Arial" w:eastAsia="Times New Roman" w:hAnsi="Arial" w:cs="Arial"/>
          <w:color w:val="6D6D6D"/>
          <w:lang w:eastAsia="es-UY"/>
        </w:rPr>
      </w:pPr>
    </w:p>
    <w:p w:rsidR="00FD292A" w:rsidRPr="00FD292A" w:rsidRDefault="00FD292A" w:rsidP="00FD292A">
      <w:pPr>
        <w:shd w:val="clear" w:color="auto" w:fill="FFFFFF"/>
        <w:spacing w:after="0" w:line="240" w:lineRule="auto"/>
        <w:jc w:val="both"/>
        <w:rPr>
          <w:rFonts w:ascii="Arial" w:eastAsia="Times New Roman" w:hAnsi="Arial" w:cs="Arial"/>
          <w:color w:val="6D6D6D"/>
          <w:lang w:eastAsia="es-UY"/>
        </w:rPr>
      </w:pPr>
      <w:r w:rsidRPr="00FD292A">
        <w:rPr>
          <w:rFonts w:ascii="Arial" w:eastAsia="Times New Roman" w:hAnsi="Arial" w:cs="Arial"/>
          <w:color w:val="6D6D6D"/>
          <w:sz w:val="24"/>
          <w:szCs w:val="24"/>
          <w:lang w:eastAsia="es-UY"/>
        </w:rPr>
        <w:t xml:space="preserve">Pero, y esto es lo que pretendo destacar, creo que no se trata de “tener” memoria. Sencillamente porque esa está ahí, pero no la hemos “hecho carne”. </w:t>
      </w:r>
      <w:r w:rsidRPr="00FD292A">
        <w:rPr>
          <w:rFonts w:ascii="Arial" w:eastAsia="Times New Roman" w:hAnsi="Arial" w:cs="Arial"/>
          <w:color w:val="6D6D6D"/>
          <w:sz w:val="24"/>
          <w:szCs w:val="24"/>
          <w:lang w:eastAsia="es-UY"/>
        </w:rPr>
        <w:lastRenderedPageBreak/>
        <w:t>Irónicamente podríamos decir que basta una buena pastilla de “</w:t>
      </w:r>
      <w:r w:rsidRPr="00FD292A">
        <w:rPr>
          <w:rFonts w:ascii="Arial" w:eastAsia="Times New Roman" w:hAnsi="Arial" w:cs="Arial"/>
          <w:i/>
          <w:iCs/>
          <w:color w:val="6D6D6D"/>
          <w:sz w:val="24"/>
          <w:szCs w:val="24"/>
          <w:lang w:eastAsia="es-UY"/>
        </w:rPr>
        <w:t>Memorex</w:t>
      </w:r>
      <w:r w:rsidRPr="00FD292A">
        <w:rPr>
          <w:rFonts w:ascii="Arial" w:eastAsia="Times New Roman" w:hAnsi="Arial" w:cs="Arial"/>
          <w:color w:val="6D6D6D"/>
          <w:sz w:val="24"/>
          <w:szCs w:val="24"/>
          <w:lang w:eastAsia="es-UY"/>
        </w:rPr>
        <w:t>” o saber utilizar el Google. La clave está en “</w:t>
      </w:r>
      <w:r w:rsidRPr="00FD292A">
        <w:rPr>
          <w:rFonts w:ascii="Arial" w:eastAsia="Times New Roman" w:hAnsi="Arial" w:cs="Arial"/>
          <w:i/>
          <w:iCs/>
          <w:color w:val="6D6D6D"/>
          <w:sz w:val="24"/>
          <w:szCs w:val="24"/>
          <w:lang w:eastAsia="es-UY"/>
        </w:rPr>
        <w:t>hacer memoria</w:t>
      </w:r>
      <w:r w:rsidRPr="00FD292A">
        <w:rPr>
          <w:rFonts w:ascii="Arial" w:eastAsia="Times New Roman" w:hAnsi="Arial" w:cs="Arial"/>
          <w:color w:val="6D6D6D"/>
          <w:sz w:val="24"/>
          <w:szCs w:val="24"/>
          <w:lang w:eastAsia="es-UY"/>
        </w:rPr>
        <w:t>”. No es una cuestión neuronal sino una cuestión política.</w:t>
      </w:r>
      <w:r w:rsidRPr="00FD292A">
        <w:rPr>
          <w:rFonts w:ascii="Arial" w:eastAsia="Times New Roman" w:hAnsi="Arial" w:cs="Arial"/>
          <w:color w:val="6D6D6D"/>
          <w:lang w:eastAsia="es-UY"/>
        </w:rPr>
        <w:br/>
      </w:r>
      <w:r w:rsidRPr="00FD292A">
        <w:rPr>
          <w:rFonts w:ascii="Arial" w:eastAsia="Times New Roman" w:hAnsi="Arial" w:cs="Arial"/>
          <w:color w:val="6D6D6D"/>
          <w:sz w:val="24"/>
          <w:szCs w:val="24"/>
          <w:lang w:eastAsia="es-UY"/>
        </w:rPr>
        <w:br/>
        <w:t>Hacer memoria es una decisión de traer al presente incluso nuestros dolores, no para regodearnos en ellos sádicamente, tampoco para vivir del pasado, sino para poner cimientos en el presente y proyectar para el futuro. Como dijimos, hacer memoria puede ser doloroso, pero mucho más doloroso es repetir el pasado. Lo estamos viendo. La memoria no ha de ser algo que “está” sino que “hacemos” día a día. Es esa memoria la que nos permitirá “vivir en</w:t>
      </w:r>
      <w:r w:rsidRPr="00FD292A">
        <w:rPr>
          <w:rFonts w:ascii="Arial" w:eastAsia="Times New Roman" w:hAnsi="Arial" w:cs="Arial"/>
          <w:i/>
          <w:iCs/>
          <w:color w:val="6D6D6D"/>
          <w:sz w:val="24"/>
          <w:szCs w:val="24"/>
          <w:lang w:eastAsia="es-UY"/>
        </w:rPr>
        <w:t>verdad</w:t>
      </w:r>
      <w:r w:rsidRPr="00FD292A">
        <w:rPr>
          <w:rFonts w:ascii="Arial" w:eastAsia="Times New Roman" w:hAnsi="Arial" w:cs="Arial"/>
          <w:color w:val="6D6D6D"/>
          <w:sz w:val="24"/>
          <w:szCs w:val="24"/>
          <w:lang w:eastAsia="es-UY"/>
        </w:rPr>
        <w:t>”, “edificar la </w:t>
      </w:r>
      <w:r w:rsidRPr="00FD292A">
        <w:rPr>
          <w:rFonts w:ascii="Arial" w:eastAsia="Times New Roman" w:hAnsi="Arial" w:cs="Arial"/>
          <w:i/>
          <w:iCs/>
          <w:color w:val="6D6D6D"/>
          <w:sz w:val="24"/>
          <w:szCs w:val="24"/>
          <w:lang w:eastAsia="es-UY"/>
        </w:rPr>
        <w:t>justicia</w:t>
      </w:r>
      <w:r w:rsidRPr="00FD292A">
        <w:rPr>
          <w:rFonts w:ascii="Arial" w:eastAsia="Times New Roman" w:hAnsi="Arial" w:cs="Arial"/>
          <w:color w:val="6D6D6D"/>
          <w:sz w:val="24"/>
          <w:szCs w:val="24"/>
          <w:lang w:eastAsia="es-UY"/>
        </w:rPr>
        <w:t>”. Insisto, no pretendo que estás sean palabras que repetimos constantemente; pretendo que sean realidades que edificamos políticamente. El Alzheimer es una enfermedad, ¡y muy dura! Duro es también nuestro Alzheimer social que nos hace olvidar; si ni a nuestros personajes históricos nos permiten “re-memorar” en los billetes. Cuanta menos memoria mejor (para ellos).</w:t>
      </w:r>
    </w:p>
    <w:p w:rsidR="00FD292A" w:rsidRPr="00FD292A" w:rsidRDefault="00FD292A" w:rsidP="00FD292A">
      <w:pPr>
        <w:shd w:val="clear" w:color="auto" w:fill="FFFFFF"/>
        <w:spacing w:after="0" w:line="240" w:lineRule="auto"/>
        <w:jc w:val="both"/>
        <w:rPr>
          <w:rFonts w:ascii="Arial" w:eastAsia="Times New Roman" w:hAnsi="Arial" w:cs="Arial"/>
          <w:color w:val="6D6D6D"/>
          <w:lang w:eastAsia="es-UY"/>
        </w:rPr>
      </w:pPr>
    </w:p>
    <w:p w:rsidR="00FD292A" w:rsidRPr="00FD292A" w:rsidRDefault="00FD292A" w:rsidP="00FD292A">
      <w:pPr>
        <w:shd w:val="clear" w:color="auto" w:fill="FFFFFF"/>
        <w:spacing w:after="0" w:line="240" w:lineRule="auto"/>
        <w:jc w:val="both"/>
        <w:rPr>
          <w:rFonts w:ascii="Arial" w:eastAsia="Times New Roman" w:hAnsi="Arial" w:cs="Arial"/>
          <w:color w:val="6D6D6D"/>
          <w:lang w:eastAsia="es-UY"/>
        </w:rPr>
      </w:pPr>
      <w:r w:rsidRPr="00FD292A">
        <w:rPr>
          <w:rFonts w:ascii="Arial" w:eastAsia="Times New Roman" w:hAnsi="Arial" w:cs="Arial"/>
          <w:color w:val="6D6D6D"/>
          <w:sz w:val="24"/>
          <w:szCs w:val="24"/>
          <w:lang w:eastAsia="es-UY"/>
        </w:rPr>
        <w:t>Se acerca la Navidad. Como todas las fiestas son precisamente memoria. Memoria cuando las celebramos, no cuando miramos una especie de show hollywoodesco organizado por el gobierno de la ciudad. Fiesta sin pasado, nada de memoria. Hacer memoria litúrgica, cívica, social es fundamental. Pero quieren robárnosla. ¡Recordémoslo!</w:t>
      </w:r>
    </w:p>
    <w:p w:rsidR="00FD292A" w:rsidRPr="00FD292A" w:rsidRDefault="00FD292A" w:rsidP="00FD292A">
      <w:pPr>
        <w:shd w:val="clear" w:color="auto" w:fill="FFFFFF"/>
        <w:spacing w:after="0" w:line="240" w:lineRule="auto"/>
        <w:jc w:val="both"/>
        <w:rPr>
          <w:rFonts w:ascii="Arial" w:eastAsia="Times New Roman" w:hAnsi="Arial" w:cs="Arial"/>
          <w:color w:val="6D6D6D"/>
          <w:lang w:eastAsia="es-UY"/>
        </w:rPr>
      </w:pPr>
    </w:p>
    <w:p w:rsidR="00FD292A" w:rsidRPr="00FD292A" w:rsidRDefault="00FD292A" w:rsidP="00FD292A">
      <w:pPr>
        <w:shd w:val="clear" w:color="auto" w:fill="FFFFFF"/>
        <w:spacing w:after="0" w:line="240" w:lineRule="auto"/>
        <w:jc w:val="both"/>
        <w:rPr>
          <w:rFonts w:ascii="Arial" w:eastAsia="Times New Roman" w:hAnsi="Arial" w:cs="Arial"/>
          <w:color w:val="6D6D6D"/>
          <w:lang w:eastAsia="es-UY"/>
        </w:rPr>
      </w:pPr>
      <w:r w:rsidRPr="00FD292A">
        <w:rPr>
          <w:rFonts w:ascii="Arial" w:eastAsia="Times New Roman" w:hAnsi="Arial" w:cs="Arial"/>
          <w:color w:val="6D6D6D"/>
          <w:sz w:val="24"/>
          <w:szCs w:val="24"/>
          <w:lang w:eastAsia="es-UY"/>
        </w:rPr>
        <w:t>Y tengamos presente que el olvido sólo provoca nuevos retrocesos. Quizás en los tiempos pasados supimos “hacer memoria” con el genocidio y la dictadura, pero no “hacerla” mostrando que un modelo económico fue el gestor del mismo. Y no hubo, entonces, problema en pretender que este volviera. Quiera la Navidad, memoria histórica de la intervención decisiva de Dios entre nosotros, despertarnos la conciencia y decidirnos a sanar nuestra amnesia; para recordar que los pobres tuvieron la oportunidad y pudieron celebrar que algo estaba cambiando, aunque ahora las balas de goma, los palos, el gas pimienta nos prefieran desmemoriados.</w:t>
      </w:r>
    </w:p>
    <w:p w:rsidR="00FD292A" w:rsidRPr="00FD292A" w:rsidRDefault="00FD292A" w:rsidP="00FD292A">
      <w:pPr>
        <w:shd w:val="clear" w:color="auto" w:fill="FFFFFF"/>
        <w:spacing w:after="0" w:line="240" w:lineRule="auto"/>
        <w:jc w:val="both"/>
        <w:rPr>
          <w:rFonts w:ascii="Arial" w:eastAsia="Times New Roman" w:hAnsi="Arial" w:cs="Arial"/>
          <w:color w:val="6D6D6D"/>
          <w:lang w:eastAsia="es-UY"/>
        </w:rPr>
      </w:pPr>
    </w:p>
    <w:p w:rsidR="00FD292A" w:rsidRPr="00FD292A" w:rsidRDefault="00FD292A" w:rsidP="00FD292A">
      <w:pPr>
        <w:shd w:val="clear" w:color="auto" w:fill="FFFFFF"/>
        <w:spacing w:after="0" w:line="240" w:lineRule="auto"/>
        <w:jc w:val="both"/>
        <w:rPr>
          <w:rFonts w:ascii="Arial" w:eastAsia="Times New Roman" w:hAnsi="Arial" w:cs="Arial"/>
          <w:color w:val="6D6D6D"/>
          <w:lang w:eastAsia="es-UY"/>
        </w:rPr>
      </w:pPr>
    </w:p>
    <w:p w:rsidR="00FD292A" w:rsidRPr="00FD292A" w:rsidRDefault="00FD292A" w:rsidP="00FD292A">
      <w:pPr>
        <w:shd w:val="clear" w:color="auto" w:fill="FFFFFF"/>
        <w:spacing w:after="0" w:line="240" w:lineRule="auto"/>
        <w:rPr>
          <w:rFonts w:ascii="Arial" w:eastAsia="Times New Roman" w:hAnsi="Arial" w:cs="Arial"/>
          <w:color w:val="6D6D6D"/>
          <w:lang w:eastAsia="es-UY"/>
        </w:rPr>
      </w:pPr>
    </w:p>
    <w:p w:rsidR="00FD292A" w:rsidRPr="00FD292A" w:rsidRDefault="00FD292A" w:rsidP="00FD292A">
      <w:pPr>
        <w:shd w:val="clear" w:color="auto" w:fill="FFFFFF"/>
        <w:spacing w:after="0" w:line="240" w:lineRule="auto"/>
        <w:jc w:val="both"/>
        <w:rPr>
          <w:rFonts w:ascii="Arial" w:eastAsia="Times New Roman" w:hAnsi="Arial" w:cs="Arial"/>
          <w:color w:val="6D6D6D"/>
          <w:lang w:eastAsia="es-UY"/>
        </w:rPr>
      </w:pPr>
      <w:r w:rsidRPr="00FD292A">
        <w:rPr>
          <w:rFonts w:ascii="Arial" w:eastAsia="Times New Roman" w:hAnsi="Arial" w:cs="Arial"/>
          <w:color w:val="6D6D6D"/>
          <w:sz w:val="24"/>
          <w:szCs w:val="24"/>
          <w:lang w:eastAsia="es-UY"/>
        </w:rPr>
        <w:t>Foto tomada de </w:t>
      </w:r>
      <w:hyperlink r:id="rId6" w:tgtFrame="_blank" w:history="1">
        <w:r w:rsidRPr="00FD292A">
          <w:rPr>
            <w:rFonts w:ascii="Arial" w:eastAsia="Times New Roman" w:hAnsi="Arial" w:cs="Arial"/>
            <w:color w:val="0000FF"/>
            <w:lang w:eastAsia="es-UY"/>
          </w:rPr>
          <w:t>Amazon.com</w:t>
        </w:r>
      </w:hyperlink>
    </w:p>
    <w:p w:rsidR="00FD292A" w:rsidRPr="00FD292A" w:rsidRDefault="00FD292A" w:rsidP="00FD292A">
      <w:pPr>
        <w:shd w:val="clear" w:color="auto" w:fill="FFFFFF"/>
        <w:spacing w:after="0" w:line="240" w:lineRule="auto"/>
        <w:rPr>
          <w:rFonts w:ascii="Arial" w:eastAsia="Times New Roman" w:hAnsi="Arial" w:cs="Arial"/>
          <w:color w:val="A8A8A8"/>
          <w:sz w:val="20"/>
          <w:szCs w:val="20"/>
          <w:lang w:eastAsia="es-UY"/>
        </w:rPr>
      </w:pPr>
      <w:r w:rsidRPr="00FD292A">
        <w:rPr>
          <w:rFonts w:ascii="Arial" w:eastAsia="Times New Roman" w:hAnsi="Arial" w:cs="Arial"/>
          <w:color w:val="A8A8A8"/>
          <w:sz w:val="20"/>
          <w:szCs w:val="20"/>
          <w:lang w:eastAsia="es-UY"/>
        </w:rPr>
        <w:t>Publicado por </w:t>
      </w:r>
      <w:hyperlink r:id="rId7" w:tooltip="author profile" w:history="1">
        <w:r w:rsidRPr="00FD292A">
          <w:rPr>
            <w:rFonts w:ascii="Arial" w:eastAsia="Times New Roman" w:hAnsi="Arial" w:cs="Arial"/>
            <w:color w:val="7DB5D3"/>
            <w:sz w:val="20"/>
            <w:szCs w:val="20"/>
            <w:u w:val="single"/>
            <w:lang w:eastAsia="es-UY"/>
          </w:rPr>
          <w:t>Blog de Eduardo </w:t>
        </w:r>
      </w:hyperlink>
      <w:r w:rsidRPr="00FD292A">
        <w:rPr>
          <w:rFonts w:ascii="Arial" w:eastAsia="Times New Roman" w:hAnsi="Arial" w:cs="Arial"/>
          <w:color w:val="A8A8A8"/>
          <w:sz w:val="20"/>
          <w:szCs w:val="20"/>
          <w:lang w:eastAsia="es-UY"/>
        </w:rPr>
        <w:t>en </w:t>
      </w:r>
      <w:hyperlink r:id="rId8" w:tooltip="permanent link" w:history="1">
        <w:r w:rsidRPr="00FD292A">
          <w:rPr>
            <w:rFonts w:ascii="Arial" w:eastAsia="Times New Roman" w:hAnsi="Arial" w:cs="Arial"/>
            <w:color w:val="7DB5D3"/>
            <w:sz w:val="20"/>
            <w:szCs w:val="20"/>
            <w:u w:val="single"/>
            <w:lang w:eastAsia="es-UY"/>
          </w:rPr>
          <w:t>13:26</w:t>
        </w:r>
      </w:hyperlink>
      <w:r w:rsidRPr="00FD292A">
        <w:rPr>
          <w:rFonts w:ascii="Arial" w:eastAsia="Times New Roman" w:hAnsi="Arial" w:cs="Arial"/>
          <w:color w:val="A8A8A8"/>
          <w:sz w:val="20"/>
          <w:szCs w:val="20"/>
          <w:lang w:eastAsia="es-UY"/>
        </w:rPr>
        <w:t> </w:t>
      </w: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92A"/>
    <w:rsid w:val="002E2F5B"/>
    <w:rsid w:val="00FD292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9166C-03FF-40D3-9AAA-1304E46B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19945">
      <w:bodyDiv w:val="1"/>
      <w:marLeft w:val="0"/>
      <w:marRight w:val="0"/>
      <w:marTop w:val="0"/>
      <w:marBottom w:val="0"/>
      <w:divBdr>
        <w:top w:val="none" w:sz="0" w:space="0" w:color="auto"/>
        <w:left w:val="none" w:sz="0" w:space="0" w:color="auto"/>
        <w:bottom w:val="none" w:sz="0" w:space="0" w:color="auto"/>
        <w:right w:val="none" w:sz="0" w:space="0" w:color="auto"/>
      </w:divBdr>
      <w:divsChild>
        <w:div w:id="1809127043">
          <w:marLeft w:val="0"/>
          <w:marRight w:val="0"/>
          <w:marTop w:val="0"/>
          <w:marBottom w:val="0"/>
          <w:divBdr>
            <w:top w:val="none" w:sz="0" w:space="0" w:color="auto"/>
            <w:left w:val="none" w:sz="0" w:space="0" w:color="auto"/>
            <w:bottom w:val="none" w:sz="0" w:space="0" w:color="auto"/>
            <w:right w:val="none" w:sz="0" w:space="0" w:color="auto"/>
          </w:divBdr>
        </w:div>
        <w:div w:id="1332366622">
          <w:marLeft w:val="0"/>
          <w:marRight w:val="0"/>
          <w:marTop w:val="120"/>
          <w:marBottom w:val="0"/>
          <w:divBdr>
            <w:top w:val="none" w:sz="0" w:space="0" w:color="auto"/>
            <w:left w:val="none" w:sz="0" w:space="0" w:color="auto"/>
            <w:bottom w:val="none" w:sz="0" w:space="0" w:color="auto"/>
            <w:right w:val="none" w:sz="0" w:space="0" w:color="auto"/>
          </w:divBdr>
          <w:divsChild>
            <w:div w:id="73932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eduopp1.blogspot.com.uy/2017/12/no-quiero-tener-memoria-verdad-y.html" TargetMode="External"/><Relationship Id="rId3" Type="http://schemas.openxmlformats.org/officeDocument/2006/relationships/webSettings" Target="webSettings.xml"/><Relationship Id="rId7" Type="http://schemas.openxmlformats.org/officeDocument/2006/relationships/hyperlink" Target="https://www.blogger.com/profile/074847022475254031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ar/url?sa=i&amp;rct=j&amp;q=&amp;esrc=s&amp;source=images&amp;cd=&amp;cad=rja&amp;uact=8&amp;ved=0ahUKEwi00uWNw5nYAhUCC5AKHX1RBv8QjB0IBg&amp;url=https%3A%2F%2Fwww.amazon.com%2FMemorex-4-7Gb-DVD-R-10-Pack-Slim%2Fdp%2FB0009W9PBE&amp;psig=AOvVaw0vu_Yq81BTOdZQILIAVpVd&amp;ust=1513891353947988"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4.bp.blogspot.com/-x1qajfq-TKs/WjrVX849VZI/AAAAAAAAA6o/Zrdca71-HqIyTn01-3Fy0qfINkAADa7EgCLcBGAs/s1600/Memorex.jpg"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3751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2017-12-26T12:14:00Z</dcterms:created>
  <dcterms:modified xsi:type="dcterms:W3CDTF">2017-12-26T12:14:00Z</dcterms:modified>
</cp:coreProperties>
</file>