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4F" w:rsidRPr="003E494F" w:rsidRDefault="003E494F" w:rsidP="003E494F">
      <w:pPr>
        <w:rPr>
          <w:b/>
        </w:rPr>
      </w:pPr>
      <w:bookmarkStart w:id="0" w:name="_GoBack"/>
      <w:bookmarkEnd w:id="0"/>
      <w:r w:rsidRPr="003E494F">
        <w:rPr>
          <w:b/>
        </w:rPr>
        <w:t>Villancico de los Pueblos</w:t>
      </w:r>
    </w:p>
    <w:p w:rsidR="003E494F" w:rsidRPr="003E494F" w:rsidRDefault="003E494F" w:rsidP="003E494F">
      <w:pPr>
        <w:pStyle w:val="Ttulo1"/>
        <w:rPr>
          <w:rFonts w:ascii="Times New Roman" w:hAnsi="Times New Roman"/>
          <w:sz w:val="24"/>
          <w:szCs w:val="24"/>
        </w:rPr>
      </w:pPr>
      <w:r w:rsidRPr="003E494F">
        <w:rPr>
          <w:rFonts w:ascii="Times New Roman" w:hAnsi="Times New Roman"/>
          <w:b w:val="0"/>
          <w:sz w:val="24"/>
          <w:szCs w:val="24"/>
        </w:rPr>
        <w:t xml:space="preserve">                 </w:t>
      </w:r>
    </w:p>
    <w:p w:rsidR="003E494F" w:rsidRPr="003E494F" w:rsidRDefault="003E494F" w:rsidP="003E494F">
      <w:pPr>
        <w:pStyle w:val="Ttulo1"/>
        <w:rPr>
          <w:rFonts w:ascii="Times New Roman" w:hAnsi="Times New Roman"/>
          <w:b w:val="0"/>
          <w:bCs w:val="0"/>
          <w:sz w:val="24"/>
          <w:szCs w:val="24"/>
        </w:rPr>
      </w:pPr>
      <w:r w:rsidRPr="003E494F">
        <w:rPr>
          <w:rFonts w:ascii="Times New Roman" w:hAnsi="Times New Roman"/>
          <w:b w:val="0"/>
          <w:bCs w:val="0"/>
          <w:sz w:val="24"/>
          <w:szCs w:val="24"/>
        </w:rPr>
        <w:t>Dicen que el Niño trota</w:t>
      </w:r>
    </w:p>
    <w:p w:rsidR="003E494F" w:rsidRPr="003E494F" w:rsidRDefault="003E494F" w:rsidP="003E494F">
      <w:pPr>
        <w:pStyle w:val="Ttulo1"/>
        <w:rPr>
          <w:rFonts w:ascii="Times New Roman" w:hAnsi="Times New Roman"/>
          <w:b w:val="0"/>
          <w:bCs w:val="0"/>
          <w:sz w:val="24"/>
          <w:szCs w:val="24"/>
        </w:rPr>
      </w:pPr>
      <w:r w:rsidRPr="003E494F">
        <w:rPr>
          <w:rFonts w:ascii="Times New Roman" w:hAnsi="Times New Roman"/>
          <w:b w:val="0"/>
          <w:bCs w:val="0"/>
          <w:sz w:val="24"/>
          <w:szCs w:val="24"/>
        </w:rPr>
        <w:t>por Charata y Napenai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E494F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3E494F" w:rsidRPr="003E494F" w:rsidRDefault="003E494F" w:rsidP="003E494F">
      <w:pPr>
        <w:pStyle w:val="Ttulo1"/>
        <w:rPr>
          <w:rFonts w:ascii="Times New Roman" w:hAnsi="Times New Roman"/>
          <w:b w:val="0"/>
          <w:sz w:val="24"/>
          <w:szCs w:val="24"/>
        </w:rPr>
      </w:pPr>
      <w:r w:rsidRPr="003E494F">
        <w:rPr>
          <w:rFonts w:ascii="Times New Roman" w:hAnsi="Times New Roman"/>
          <w:b w:val="0"/>
          <w:sz w:val="24"/>
          <w:szCs w:val="24"/>
        </w:rPr>
        <w:t xml:space="preserve">Corzuela y </w:t>
      </w:r>
      <w:smartTag w:uri="urn:schemas-microsoft-com:office:smarttags" w:element="PersonName">
        <w:smartTagPr>
          <w:attr w:name="ProductID" w:val="La Eduvigis"/>
        </w:smartTagPr>
        <w:r w:rsidRPr="003E494F">
          <w:rPr>
            <w:rFonts w:ascii="Times New Roman" w:hAnsi="Times New Roman"/>
            <w:b w:val="0"/>
            <w:sz w:val="24"/>
            <w:szCs w:val="24"/>
          </w:rPr>
          <w:t>La Eduvigis</w:t>
        </w:r>
      </w:smartTag>
      <w:r w:rsidRPr="003E494F">
        <w:rPr>
          <w:rFonts w:ascii="Times New Roman" w:hAnsi="Times New Roman"/>
          <w:b w:val="0"/>
          <w:sz w:val="24"/>
          <w:szCs w:val="24"/>
        </w:rPr>
        <w:t>,</w:t>
      </w:r>
    </w:p>
    <w:p w:rsidR="003E494F" w:rsidRPr="003E494F" w:rsidRDefault="003E494F" w:rsidP="003E494F">
      <w:pPr>
        <w:pStyle w:val="Ttulo1"/>
        <w:rPr>
          <w:rFonts w:ascii="Times New Roman" w:hAnsi="Times New Roman"/>
          <w:b w:val="0"/>
          <w:bCs w:val="0"/>
          <w:sz w:val="24"/>
          <w:szCs w:val="24"/>
        </w:rPr>
      </w:pPr>
      <w:r w:rsidRPr="003E494F">
        <w:rPr>
          <w:rFonts w:ascii="Times New Roman" w:hAnsi="Times New Roman"/>
          <w:b w:val="0"/>
          <w:sz w:val="24"/>
          <w:szCs w:val="24"/>
        </w:rPr>
        <w:t>San Bernardo y Charadai.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Con un bagual de plata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por Pampa del Infierno,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Vilelas  y Quitilipi,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smartTag w:uri="urn:schemas-microsoft-com:office:smarttags" w:element="PersonName">
        <w:smartTagPr>
          <w:attr w:name="ProductID" w:val="La Clotilde"/>
        </w:smartTagPr>
        <w:r w:rsidRPr="003E494F">
          <w:t>La Clotilde</w:t>
        </w:r>
      </w:smartTag>
      <w:r w:rsidRPr="003E494F">
        <w:t xml:space="preserve"> y Bermejo.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  <w:tab w:val="left" w:pos="288"/>
        </w:tabs>
      </w:pPr>
      <w:r w:rsidRPr="003E494F">
        <w:t>Dicen que el Niño viene</w:t>
      </w:r>
    </w:p>
    <w:p w:rsidR="003E494F" w:rsidRPr="003E494F" w:rsidRDefault="003E494F" w:rsidP="003E494F">
      <w:pPr>
        <w:widowControl w:val="0"/>
        <w:tabs>
          <w:tab w:val="left" w:pos="144"/>
          <w:tab w:val="left" w:pos="288"/>
        </w:tabs>
      </w:pPr>
      <w:r w:rsidRPr="003E494F">
        <w:t>por Castelli y Pinedo,</w:t>
      </w:r>
    </w:p>
    <w:p w:rsidR="003E494F" w:rsidRPr="003E494F" w:rsidRDefault="003E494F" w:rsidP="003E494F">
      <w:pPr>
        <w:widowControl w:val="0"/>
        <w:tabs>
          <w:tab w:val="left" w:pos="144"/>
          <w:tab w:val="left" w:pos="288"/>
        </w:tabs>
      </w:pPr>
      <w:r w:rsidRPr="003E494F">
        <w:t>Plaza y Fuerte Esperanza,</w:t>
      </w:r>
    </w:p>
    <w:p w:rsidR="003E494F" w:rsidRPr="003E494F" w:rsidRDefault="003E494F" w:rsidP="003E494F">
      <w:pPr>
        <w:widowControl w:val="0"/>
        <w:tabs>
          <w:tab w:val="left" w:pos="144"/>
          <w:tab w:val="left" w:pos="288"/>
        </w:tabs>
      </w:pPr>
      <w:r w:rsidRPr="003E494F">
        <w:t>Lapachito y Gancedo.</w:t>
      </w:r>
    </w:p>
    <w:p w:rsidR="003E494F" w:rsidRPr="003E494F" w:rsidRDefault="003E494F" w:rsidP="003E494F">
      <w:pPr>
        <w:widowControl w:val="0"/>
        <w:tabs>
          <w:tab w:val="left" w:pos="144"/>
          <w:tab w:val="left" w:pos="288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Aura de luna nueva,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hostia de algodonal,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el Ángel la ilumina</w:t>
      </w:r>
    </w:p>
    <w:p w:rsidR="003E494F" w:rsidRPr="003E494F" w:rsidRDefault="003E494F" w:rsidP="003E494F">
      <w:pPr>
        <w:widowControl w:val="0"/>
        <w:tabs>
          <w:tab w:val="left" w:pos="144"/>
          <w:tab w:val="left" w:pos="288"/>
        </w:tabs>
      </w:pPr>
      <w:r w:rsidRPr="003E494F">
        <w:t>con lámpara de sal.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Dicen que el Niño viaja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por Charata y Sáenz Peña,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canta una nana gringa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el crisol de Las Breñas.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Ángelus de cigarras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habla la lengua Toba,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el Mesías del Mataco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busca la raza toda.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Dicen que el Niño viene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 xml:space="preserve">por </w:t>
      </w:r>
      <w:smartTag w:uri="urn:schemas-microsoft-com:office:smarttags" w:element="PersonName">
        <w:smartTagPr>
          <w:attr w:name="ProductID" w:val="la Isla"/>
        </w:smartTagPr>
        <w:r w:rsidRPr="003E494F">
          <w:t>la Isla</w:t>
        </w:r>
      </w:smartTag>
      <w:r w:rsidRPr="003E494F">
        <w:t xml:space="preserve"> del Cerrito,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Castelli, Zapallar,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  <w:rPr>
          <w:b/>
          <w:bCs/>
        </w:rPr>
      </w:pPr>
      <w:r w:rsidRPr="003E494F">
        <w:t>Sylvina y Sauzalito.</w:t>
      </w:r>
    </w:p>
    <w:p w:rsidR="003E494F" w:rsidRPr="003E494F" w:rsidRDefault="003E494F" w:rsidP="003E494F">
      <w:pPr>
        <w:widowControl w:val="0"/>
        <w:tabs>
          <w:tab w:val="left" w:pos="144"/>
        </w:tabs>
        <w:rPr>
          <w:b/>
          <w:bCs/>
        </w:rPr>
      </w:pPr>
    </w:p>
    <w:p w:rsidR="003E494F" w:rsidRPr="003E494F" w:rsidRDefault="003E494F" w:rsidP="003E494F">
      <w:pPr>
        <w:widowControl w:val="0"/>
        <w:tabs>
          <w:tab w:val="left" w:pos="144"/>
        </w:tabs>
      </w:pPr>
      <w:r>
        <w:t xml:space="preserve">Atraviesa Hatum Pampa, 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su sideral desvelo,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 xml:space="preserve">busca el Mesón de Fierro 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por el Campo del Cielo.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Dicen que el Niño sigue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por Vedia y Cotelai 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 xml:space="preserve">camino a Tres Isletas, 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Haumonia y Machagai.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lastRenderedPageBreak/>
        <w:t>Lo ven por Chacabuco,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Dónovan, Dos de Abril,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  <w:rPr>
          <w:lang w:val="fr-FR"/>
        </w:rPr>
      </w:pPr>
      <w:r w:rsidRPr="003E494F">
        <w:rPr>
          <w:lang w:val="fr-FR"/>
        </w:rPr>
        <w:t>Du Gratty, Santa Elena,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  <w:rPr>
          <w:lang w:val="fr-FR"/>
        </w:rPr>
      </w:pPr>
      <w:r w:rsidRPr="003E494F">
        <w:rPr>
          <w:lang w:val="fr-FR"/>
        </w:rPr>
        <w:t>por Urien y Basail.</w:t>
      </w:r>
    </w:p>
    <w:p w:rsidR="003E494F" w:rsidRPr="003E494F" w:rsidRDefault="003E494F" w:rsidP="003E494F">
      <w:pPr>
        <w:widowControl w:val="0"/>
        <w:tabs>
          <w:tab w:val="left" w:pos="144"/>
        </w:tabs>
        <w:rPr>
          <w:lang w:val="fr-FR"/>
        </w:rPr>
      </w:pP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Dicen que el Niño pasa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rumbo al Fortín Cardozo,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sendero a Quitilipi,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camino a Taco Pozo.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 xml:space="preserve">Tapenagá y O´higgins, 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 xml:space="preserve">Guemes y </w:t>
      </w:r>
      <w:smartTag w:uri="urn:schemas-microsoft-com:office:smarttags" w:element="PersonName">
        <w:smartTagPr>
          <w:attr w:name="ProductID" w:val="La Sabana"/>
        </w:smartTagPr>
        <w:r w:rsidRPr="003E494F">
          <w:t>La Sabana</w:t>
        </w:r>
      </w:smartTag>
      <w:r w:rsidRPr="003E494F">
        <w:t>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Tirol y San Martín,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Villa Ángela y Fontana.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Dicen que el Niño trota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con montura de estrella,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>
        <w:t>desde Puerto Bermejo</w:t>
      </w:r>
      <w:r w:rsidRPr="003E494F">
        <w:t>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rumbo a Nueva Pompeya.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 xml:space="preserve">Viene a Pampa Bandera, 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Lavalle y Cacuí,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 xml:space="preserve">por Roca y </w:t>
      </w:r>
      <w:smartTag w:uri="urn:schemas-microsoft-com:office:smarttags" w:element="PersonName">
        <w:smartTagPr>
          <w:attr w:name="ProductID" w:val="La Escondida"/>
        </w:smartTagPr>
        <w:r w:rsidRPr="003E494F">
          <w:t>La Escondida</w:t>
        </w:r>
      </w:smartTag>
      <w:r w:rsidRPr="003E494F">
        <w:t xml:space="preserve">, 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Bermejo y Napalpí.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Dicen que el Niño cruza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Solari y Garcitas,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San Bernardo y Corzuela,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Las Palmas y Piedritas.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Bandea Pozo del Tala,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 xml:space="preserve">Tordillo y Dorotier, 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Elisa y Cuatro Bocas,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Alsina y Costa Iné.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Dicen que el Niño llega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a Avia Terai y Maipú</w:t>
      </w:r>
      <w:r>
        <w:t>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a Benítez y Unidas,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smartTag w:uri="urn:schemas-microsoft-com:office:smarttags" w:element="PersonName">
        <w:smartTagPr>
          <w:attr w:name="ProductID" w:val="la Plaza"/>
        </w:smartTagPr>
        <w:r w:rsidRPr="003E494F">
          <w:t>La Plaza</w:t>
        </w:r>
      </w:smartTag>
      <w:r w:rsidRPr="003E494F">
        <w:t xml:space="preserve"> y Samuhú.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Vedia y Laguna Limpia,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Clotilde y Cangayé,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Lavalle y Miraflores,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Quintana y Makallé.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Dicen que el Niño viaja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por Winter y Palmira,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lastRenderedPageBreak/>
        <w:t>Chorotis y Mirasoles,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Baranda y Capdevila.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Horquilla y Tres Isletas,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smartTag w:uri="urn:schemas-microsoft-com:office:smarttags" w:element="PersonName">
        <w:smartTagPr>
          <w:attr w:name="ProductID" w:val="La Tigra"/>
        </w:smartTagPr>
        <w:r w:rsidRPr="003E494F">
          <w:t>La Tigra</w:t>
        </w:r>
      </w:smartTag>
      <w:r w:rsidRPr="003E494F">
        <w:t xml:space="preserve"> y Guayaibí,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Pilar y Campo Largo,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smartTag w:uri="urn:schemas-microsoft-com:office:smarttags" w:element="PersonName">
        <w:smartTagPr>
          <w:attr w:name="ProductID" w:val="La Sara"/>
        </w:smartTagPr>
        <w:r w:rsidRPr="003E494F">
          <w:t>La Sara</w:t>
        </w:r>
      </w:smartTag>
      <w:r w:rsidRPr="003E494F">
        <w:t xml:space="preserve"> y Tacuarí.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Dicen que el Niño sigue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hacia Pampa del Indio,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Río de Oro y Rosales,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Tigre y Ciervo Petiso.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Por Campo Largo y Frías,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Lavalle y Espinillo,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 xml:space="preserve">Santa Rita y San Telmo, 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Leonesa y Quirquincho.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Un silencio descalzo,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lo arropa, venerable,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por picadas agrestes</w:t>
      </w: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rumbo al Impenetrable.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Pueblos de monte adentro,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de chacras y colonias,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salen los peregrinos</w:t>
      </w:r>
    </w:p>
    <w:p w:rsidR="003E494F" w:rsidRPr="003E494F" w:rsidRDefault="003E494F" w:rsidP="003E494F">
      <w:pPr>
        <w:widowControl w:val="0"/>
        <w:tabs>
          <w:tab w:val="left" w:pos="144"/>
        </w:tabs>
      </w:pPr>
      <w:r w:rsidRPr="003E494F">
        <w:t>rumbo a la ceremonia.</w:t>
      </w:r>
    </w:p>
    <w:p w:rsidR="003E494F" w:rsidRPr="003E494F" w:rsidRDefault="003E494F" w:rsidP="003E494F">
      <w:pPr>
        <w:widowControl w:val="0"/>
        <w:tabs>
          <w:tab w:val="left" w:pos="144"/>
        </w:tabs>
      </w:pPr>
    </w:p>
    <w:p w:rsidR="003E494F" w:rsidRPr="003E494F" w:rsidRDefault="003E494F" w:rsidP="003E494F">
      <w:pPr>
        <w:widowControl w:val="0"/>
        <w:tabs>
          <w:tab w:val="left" w:pos="144"/>
        </w:tabs>
        <w:ind w:right="-113"/>
      </w:pPr>
      <w:r w:rsidRPr="003E494F">
        <w:t>En volanta y a caballo,</w:t>
      </w:r>
    </w:p>
    <w:p w:rsidR="003E494F" w:rsidRPr="003E494F" w:rsidRDefault="003E494F" w:rsidP="003E494F">
      <w:pPr>
        <w:widowControl w:val="0"/>
        <w:tabs>
          <w:tab w:val="left" w:pos="144"/>
        </w:tabs>
        <w:ind w:left="20"/>
      </w:pPr>
      <w:r w:rsidRPr="003E494F">
        <w:t>en sulky o en el tren,</w:t>
      </w:r>
    </w:p>
    <w:p w:rsidR="003E494F" w:rsidRPr="008F2828" w:rsidRDefault="003E494F" w:rsidP="003E494F">
      <w:pPr>
        <w:widowControl w:val="0"/>
        <w:tabs>
          <w:tab w:val="left" w:pos="144"/>
        </w:tabs>
        <w:ind w:left="20"/>
      </w:pPr>
      <w:r w:rsidRPr="008F2828">
        <w:t>arriban tus paisanos,</w:t>
      </w:r>
    </w:p>
    <w:p w:rsidR="003E494F" w:rsidRDefault="003E494F" w:rsidP="003E494F">
      <w:pPr>
        <w:widowControl w:val="0"/>
        <w:tabs>
          <w:tab w:val="left" w:pos="144"/>
        </w:tabs>
        <w:ind w:left="20"/>
      </w:pPr>
      <w:r w:rsidRPr="008F2828">
        <w:t>Margarita Belén.</w:t>
      </w:r>
    </w:p>
    <w:p w:rsidR="003E494F" w:rsidRDefault="003E494F" w:rsidP="003E494F">
      <w:pPr>
        <w:widowControl w:val="0"/>
        <w:tabs>
          <w:tab w:val="left" w:pos="144"/>
        </w:tabs>
        <w:ind w:left="20"/>
      </w:pPr>
    </w:p>
    <w:p w:rsidR="003E494F" w:rsidRPr="008F2828" w:rsidRDefault="003E494F" w:rsidP="003E494F">
      <w:pPr>
        <w:widowControl w:val="0"/>
        <w:tabs>
          <w:tab w:val="left" w:pos="144"/>
        </w:tabs>
        <w:ind w:left="20"/>
      </w:pPr>
      <w:r>
        <w:t xml:space="preserve">                 Bosco Ortega</w:t>
      </w:r>
    </w:p>
    <w:p w:rsidR="000C1DCC" w:rsidRDefault="003E494F" w:rsidP="003E49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E494F" w:rsidRDefault="003E494F" w:rsidP="003E494F"/>
    <w:sectPr w:rsidR="003E494F" w:rsidSect="000C1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94F"/>
    <w:rsid w:val="000C1DCC"/>
    <w:rsid w:val="003E494F"/>
    <w:rsid w:val="008F2828"/>
    <w:rsid w:val="00E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5AC10A-CC22-4CB7-9686-D886279E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4F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E494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494F"/>
    <w:rPr>
      <w:rFonts w:ascii="Cambria" w:hAnsi="Cambria" w:cs="Times New Roman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 Hermano</cp:lastModifiedBy>
  <cp:revision>2</cp:revision>
  <dcterms:created xsi:type="dcterms:W3CDTF">2017-12-26T12:12:00Z</dcterms:created>
  <dcterms:modified xsi:type="dcterms:W3CDTF">2017-12-26T12:12:00Z</dcterms:modified>
</cp:coreProperties>
</file>