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AD" w:rsidRPr="000F1C9B" w:rsidRDefault="005D21A0">
      <w:pPr>
        <w:rPr>
          <w:rFonts w:ascii="Verdana" w:hAnsi="Verdana"/>
          <w:b/>
          <w:color w:val="984806" w:themeColor="accent6" w:themeShade="80"/>
          <w:lang w:val="es-VE"/>
        </w:rPr>
      </w:pPr>
      <w:bookmarkStart w:id="0" w:name="_GoBack"/>
      <w:bookmarkEnd w:id="0"/>
      <w:r w:rsidRPr="000F1C9B">
        <w:rPr>
          <w:rFonts w:ascii="Verdana" w:hAnsi="Verdana"/>
          <w:b/>
          <w:color w:val="984806" w:themeColor="accent6" w:themeShade="80"/>
          <w:lang w:val="es-VE"/>
        </w:rPr>
        <w:t>La Declaración de Tabor/</w:t>
      </w:r>
      <w:proofErr w:type="spellStart"/>
      <w:r w:rsidR="00A13129" w:rsidRPr="000F1C9B">
        <w:rPr>
          <w:rFonts w:ascii="Verdana" w:hAnsi="Verdana"/>
          <w:b/>
          <w:color w:val="984806" w:themeColor="accent6" w:themeShade="80"/>
          <w:lang w:val="es-VE"/>
        </w:rPr>
        <w:t>Huarochiri</w:t>
      </w:r>
      <w:proofErr w:type="spellEnd"/>
      <w:r w:rsidR="00A13129" w:rsidRPr="000F1C9B">
        <w:rPr>
          <w:rFonts w:ascii="Verdana" w:hAnsi="Verdana"/>
          <w:b/>
          <w:color w:val="984806" w:themeColor="accent6" w:themeShade="80"/>
          <w:lang w:val="es-VE"/>
        </w:rPr>
        <w:t xml:space="preserve"> como antesala del próximo encuentro del Papa con los pueblos indígenas del Amazonas  en  Perú</w:t>
      </w:r>
    </w:p>
    <w:p w:rsidR="00D362AD" w:rsidRPr="000F1C9B" w:rsidRDefault="00D362AD">
      <w:pPr>
        <w:rPr>
          <w:color w:val="984806" w:themeColor="accent6" w:themeShade="80"/>
          <w:lang w:val="es-VE"/>
        </w:rPr>
      </w:pPr>
      <w:r w:rsidRPr="000F1C9B">
        <w:rPr>
          <w:color w:val="984806" w:themeColor="accent6" w:themeShade="80"/>
          <w:lang w:val="es-VE"/>
        </w:rPr>
        <w:t xml:space="preserve">                                  </w:t>
      </w:r>
      <w:r w:rsidR="005D21A0" w:rsidRPr="000F1C9B">
        <w:rPr>
          <w:color w:val="984806" w:themeColor="accent6" w:themeShade="80"/>
          <w:lang w:val="es-VE"/>
        </w:rPr>
        <w:t xml:space="preserve">         </w:t>
      </w:r>
      <w:r w:rsidRPr="000F1C9B">
        <w:rPr>
          <w:color w:val="984806" w:themeColor="accent6" w:themeShade="80"/>
          <w:lang w:val="es-VE"/>
        </w:rPr>
        <w:t>(Boletín Informativo del 10-1-18)</w:t>
      </w:r>
    </w:p>
    <w:p w:rsidR="00A13129" w:rsidRPr="00D362AD" w:rsidRDefault="00A13129">
      <w:pPr>
        <w:rPr>
          <w:sz w:val="24"/>
          <w:szCs w:val="24"/>
          <w:lang w:val="es-VE"/>
        </w:rPr>
      </w:pPr>
    </w:p>
    <w:p w:rsidR="00A13129" w:rsidRPr="00D362AD" w:rsidRDefault="00D362AD">
      <w:pPr>
        <w:rPr>
          <w:sz w:val="24"/>
          <w:szCs w:val="24"/>
          <w:lang w:val="es-VE"/>
        </w:rPr>
      </w:pPr>
      <w:r w:rsidRPr="00D362AD">
        <w:rPr>
          <w:sz w:val="24"/>
          <w:szCs w:val="24"/>
          <w:lang w:val="es-VE"/>
        </w:rPr>
        <w:t>…</w:t>
      </w:r>
      <w:r w:rsidR="00A13129" w:rsidRPr="00D362AD">
        <w:rPr>
          <w:sz w:val="24"/>
          <w:szCs w:val="24"/>
          <w:lang w:val="es-VE"/>
        </w:rPr>
        <w:t xml:space="preserve">Dicha declaración provino de un </w:t>
      </w:r>
      <w:r w:rsidRPr="00D362AD">
        <w:rPr>
          <w:sz w:val="24"/>
          <w:szCs w:val="24"/>
          <w:lang w:val="es-VE"/>
        </w:rPr>
        <w:t>-</w:t>
      </w:r>
      <w:r w:rsidR="00A13129" w:rsidRPr="00D362AD">
        <w:rPr>
          <w:sz w:val="24"/>
          <w:szCs w:val="24"/>
          <w:lang w:val="es-VE"/>
        </w:rPr>
        <w:t>sin precedentes y singular</w:t>
      </w:r>
      <w:r w:rsidRPr="00D362AD">
        <w:rPr>
          <w:sz w:val="24"/>
          <w:szCs w:val="24"/>
          <w:lang w:val="es-VE"/>
        </w:rPr>
        <w:t>-</w:t>
      </w:r>
      <w:r w:rsidR="00A13129" w:rsidRPr="00D362AD">
        <w:rPr>
          <w:sz w:val="24"/>
          <w:szCs w:val="24"/>
          <w:lang w:val="es-VE"/>
        </w:rPr>
        <w:t xml:space="preserve"> encuentro tipo retiro vivencial- espiritual de </w:t>
      </w:r>
      <w:r>
        <w:rPr>
          <w:sz w:val="24"/>
          <w:szCs w:val="24"/>
          <w:lang w:val="es-VE"/>
        </w:rPr>
        <w:t xml:space="preserve"> calificados parti</w:t>
      </w:r>
      <w:r w:rsidR="00A13129" w:rsidRPr="00D362AD">
        <w:rPr>
          <w:sz w:val="24"/>
          <w:szCs w:val="24"/>
          <w:lang w:val="es-VE"/>
        </w:rPr>
        <w:t>cipantes de los c</w:t>
      </w:r>
      <w:r>
        <w:rPr>
          <w:sz w:val="24"/>
          <w:szCs w:val="24"/>
          <w:lang w:val="es-VE"/>
        </w:rPr>
        <w:t>redos indígenas  y cristianos</w:t>
      </w:r>
      <w:r w:rsidR="00A13129" w:rsidRPr="00D362AD">
        <w:rPr>
          <w:sz w:val="24"/>
          <w:szCs w:val="24"/>
          <w:lang w:val="es-VE"/>
        </w:rPr>
        <w:t>, procedentes de todo el Continente. Y dicho encue</w:t>
      </w:r>
      <w:r>
        <w:rPr>
          <w:sz w:val="24"/>
          <w:szCs w:val="24"/>
          <w:lang w:val="es-VE"/>
        </w:rPr>
        <w:t xml:space="preserve">ntro; hecho con gran devoción y respetuosa fraternidad; se realizó </w:t>
      </w:r>
      <w:r w:rsidR="00A13129" w:rsidRPr="00D362AD">
        <w:rPr>
          <w:sz w:val="24"/>
          <w:szCs w:val="24"/>
          <w:lang w:val="es-VE"/>
        </w:rPr>
        <w:t xml:space="preserve">en el propio Perú en Junio del 2015, pocos días después que el actual Papa diera a conocer su histórica encíclica de ecología integral </w:t>
      </w:r>
      <w:proofErr w:type="spellStart"/>
      <w:r w:rsidR="00A13129" w:rsidRPr="00D362AD">
        <w:rPr>
          <w:sz w:val="24"/>
          <w:szCs w:val="24"/>
          <w:u w:val="single"/>
          <w:lang w:val="es-VE"/>
        </w:rPr>
        <w:t>Laudato</w:t>
      </w:r>
      <w:proofErr w:type="spellEnd"/>
      <w:r w:rsidR="00A13129" w:rsidRPr="00D362AD">
        <w:rPr>
          <w:sz w:val="24"/>
          <w:szCs w:val="24"/>
          <w:u w:val="single"/>
          <w:lang w:val="es-VE"/>
        </w:rPr>
        <w:t xml:space="preserve"> Si</w:t>
      </w:r>
      <w:r w:rsidR="00A13129" w:rsidRPr="00D362AD">
        <w:rPr>
          <w:sz w:val="24"/>
          <w:szCs w:val="24"/>
          <w:lang w:val="es-VE"/>
        </w:rPr>
        <w:t xml:space="preserve"> –la cual fue muy favorablemente comentada en el referido evento, por estar la misma muy acorde con los objetivos del encuentro Tabor/</w:t>
      </w:r>
      <w:proofErr w:type="spellStart"/>
      <w:r w:rsidR="00A13129" w:rsidRPr="00D362AD">
        <w:rPr>
          <w:sz w:val="24"/>
          <w:szCs w:val="24"/>
          <w:lang w:val="es-VE"/>
        </w:rPr>
        <w:t>Huarochiri</w:t>
      </w:r>
      <w:proofErr w:type="spellEnd"/>
      <w:r w:rsidR="00A13129" w:rsidRPr="00D362AD">
        <w:rPr>
          <w:sz w:val="24"/>
          <w:szCs w:val="24"/>
          <w:lang w:val="es-VE"/>
        </w:rPr>
        <w:t>…..</w:t>
      </w:r>
    </w:p>
    <w:p w:rsidR="00D362AD" w:rsidRPr="00D362AD" w:rsidRDefault="00D362AD">
      <w:pPr>
        <w:rPr>
          <w:sz w:val="24"/>
          <w:szCs w:val="24"/>
          <w:lang w:val="es-VE"/>
        </w:rPr>
      </w:pPr>
      <w:r>
        <w:rPr>
          <w:sz w:val="24"/>
          <w:szCs w:val="24"/>
          <w:lang w:val="es-VE"/>
        </w:rPr>
        <w:t>..</w:t>
      </w:r>
      <w:r w:rsidR="00A13129" w:rsidRPr="00D362AD">
        <w:rPr>
          <w:sz w:val="24"/>
          <w:szCs w:val="24"/>
          <w:lang w:val="es-VE"/>
        </w:rPr>
        <w:t>Por lo cual todos los que participáramos en dicho vanguardista encuentro no podemos sino complacernos con la iniciativa papal hoy en el mismo corte</w:t>
      </w:r>
      <w:r>
        <w:rPr>
          <w:sz w:val="24"/>
          <w:szCs w:val="24"/>
          <w:lang w:val="es-VE"/>
        </w:rPr>
        <w:t xml:space="preserve">, en la próxima visita de Francisco a Perú </w:t>
      </w:r>
      <w:r w:rsidR="00A13129" w:rsidRPr="00D362AD">
        <w:rPr>
          <w:sz w:val="24"/>
          <w:szCs w:val="24"/>
          <w:lang w:val="es-VE"/>
        </w:rPr>
        <w:t xml:space="preserve">; haciendo votos por su éxito, </w:t>
      </w:r>
      <w:r w:rsidR="00D017D8">
        <w:rPr>
          <w:sz w:val="24"/>
          <w:szCs w:val="24"/>
          <w:lang w:val="es-VE"/>
        </w:rPr>
        <w:t>y esperando contribuya aún má</w:t>
      </w:r>
      <w:r w:rsidR="00A13129" w:rsidRPr="00D362AD">
        <w:rPr>
          <w:sz w:val="24"/>
          <w:szCs w:val="24"/>
          <w:lang w:val="es-VE"/>
        </w:rPr>
        <w:t xml:space="preserve">s a catapultar a la palestra pública las grandes </w:t>
      </w:r>
      <w:r w:rsidRPr="00D362AD">
        <w:rPr>
          <w:sz w:val="24"/>
          <w:szCs w:val="24"/>
          <w:lang w:val="es-VE"/>
        </w:rPr>
        <w:t xml:space="preserve">bondades y </w:t>
      </w:r>
      <w:r w:rsidR="00A13129" w:rsidRPr="00D362AD">
        <w:rPr>
          <w:sz w:val="24"/>
          <w:szCs w:val="24"/>
          <w:lang w:val="es-VE"/>
        </w:rPr>
        <w:t xml:space="preserve">promesas </w:t>
      </w:r>
      <w:r w:rsidRPr="00D362AD">
        <w:rPr>
          <w:sz w:val="24"/>
          <w:szCs w:val="24"/>
          <w:lang w:val="es-VE"/>
        </w:rPr>
        <w:t xml:space="preserve"> de dicha </w:t>
      </w:r>
      <w:r>
        <w:rPr>
          <w:sz w:val="24"/>
          <w:szCs w:val="24"/>
          <w:lang w:val="es-VE"/>
        </w:rPr>
        <w:t xml:space="preserve">gran </w:t>
      </w:r>
      <w:r w:rsidRPr="00D362AD">
        <w:rPr>
          <w:sz w:val="24"/>
          <w:szCs w:val="24"/>
          <w:lang w:val="es-VE"/>
        </w:rPr>
        <w:t xml:space="preserve">alianza espiritual </w:t>
      </w:r>
      <w:r>
        <w:rPr>
          <w:sz w:val="24"/>
          <w:szCs w:val="24"/>
          <w:lang w:val="es-VE"/>
        </w:rPr>
        <w:t xml:space="preserve">indígena/cristiana;  </w:t>
      </w:r>
      <w:r w:rsidRPr="00D362AD">
        <w:rPr>
          <w:sz w:val="24"/>
          <w:szCs w:val="24"/>
          <w:lang w:val="es-VE"/>
        </w:rPr>
        <w:t xml:space="preserve">a los fines de salvar hoy a la tan amenazada gran Cuenca </w:t>
      </w:r>
      <w:r w:rsidR="00CD67FA">
        <w:rPr>
          <w:sz w:val="24"/>
          <w:szCs w:val="24"/>
          <w:lang w:val="es-VE"/>
        </w:rPr>
        <w:t xml:space="preserve">Amazónica </w:t>
      </w:r>
      <w:r w:rsidRPr="00D362AD">
        <w:rPr>
          <w:sz w:val="24"/>
          <w:szCs w:val="24"/>
          <w:lang w:val="es-VE"/>
        </w:rPr>
        <w:t xml:space="preserve">a los millones que dependen de tal  gran benefactora </w:t>
      </w:r>
      <w:r w:rsidR="00CD67FA">
        <w:rPr>
          <w:sz w:val="24"/>
          <w:szCs w:val="24"/>
          <w:lang w:val="es-VE"/>
        </w:rPr>
        <w:t>“</w:t>
      </w:r>
      <w:r w:rsidRPr="00D362AD">
        <w:rPr>
          <w:sz w:val="24"/>
          <w:szCs w:val="24"/>
          <w:lang w:val="es-VE"/>
        </w:rPr>
        <w:t>Casa Común</w:t>
      </w:r>
      <w:r w:rsidR="00CD67FA">
        <w:rPr>
          <w:sz w:val="24"/>
          <w:szCs w:val="24"/>
          <w:lang w:val="es-VE"/>
        </w:rPr>
        <w:t>” -</w:t>
      </w:r>
      <w:r w:rsidRPr="00D362AD">
        <w:rPr>
          <w:sz w:val="24"/>
          <w:szCs w:val="24"/>
          <w:lang w:val="es-VE"/>
        </w:rPr>
        <w:t xml:space="preserve"> bajo el Plan de Dios o Gran Espíritu para la Vida y el Planeta</w:t>
      </w:r>
      <w:r w:rsidR="00CD67FA">
        <w:rPr>
          <w:sz w:val="24"/>
          <w:szCs w:val="24"/>
          <w:lang w:val="es-VE"/>
        </w:rPr>
        <w:t xml:space="preserve"> !</w:t>
      </w:r>
      <w:r w:rsidRPr="00D362AD">
        <w:rPr>
          <w:sz w:val="24"/>
          <w:szCs w:val="24"/>
          <w:lang w:val="es-VE"/>
        </w:rPr>
        <w:t>…</w:t>
      </w:r>
    </w:p>
    <w:p w:rsidR="00D362AD" w:rsidRPr="00D017D8" w:rsidRDefault="00CD67FA">
      <w:pPr>
        <w:rPr>
          <w:sz w:val="24"/>
          <w:szCs w:val="24"/>
          <w:lang w:val="es-VE"/>
        </w:rPr>
      </w:pPr>
      <w:r w:rsidRPr="00D017D8">
        <w:rPr>
          <w:sz w:val="24"/>
          <w:szCs w:val="24"/>
          <w:lang w:val="es-VE"/>
        </w:rPr>
        <w:t>..</w:t>
      </w:r>
      <w:r w:rsidR="00D362AD" w:rsidRPr="00D017D8">
        <w:rPr>
          <w:sz w:val="24"/>
          <w:szCs w:val="24"/>
          <w:lang w:val="es-VE"/>
        </w:rPr>
        <w:t xml:space="preserve">Para </w:t>
      </w:r>
      <w:r w:rsidR="00D017D8" w:rsidRPr="00D017D8">
        <w:rPr>
          <w:sz w:val="24"/>
          <w:szCs w:val="24"/>
          <w:lang w:val="es-VE"/>
        </w:rPr>
        <w:t>má</w:t>
      </w:r>
      <w:r w:rsidR="00D362AD" w:rsidRPr="00D017D8">
        <w:rPr>
          <w:sz w:val="24"/>
          <w:szCs w:val="24"/>
          <w:lang w:val="es-VE"/>
        </w:rPr>
        <w:t xml:space="preserve">s sobre el encuentro Tabor </w:t>
      </w:r>
      <w:proofErr w:type="spellStart"/>
      <w:r w:rsidR="00D362AD" w:rsidRPr="00D017D8">
        <w:rPr>
          <w:sz w:val="24"/>
          <w:szCs w:val="24"/>
          <w:lang w:val="es-VE"/>
        </w:rPr>
        <w:t>Huarochiri</w:t>
      </w:r>
      <w:proofErr w:type="spellEnd"/>
      <w:r w:rsidR="00D362AD" w:rsidRPr="00D017D8">
        <w:rPr>
          <w:sz w:val="24"/>
          <w:szCs w:val="24"/>
          <w:lang w:val="es-VE"/>
        </w:rPr>
        <w:t xml:space="preserve"> y sus resultados, ver a continuación algunos extractos informativos en relación del mismo:</w:t>
      </w:r>
    </w:p>
    <w:p w:rsidR="00CD67FA" w:rsidRPr="000F1C9B" w:rsidRDefault="00CD67FA">
      <w:pPr>
        <w:rPr>
          <w:color w:val="984806" w:themeColor="accent6" w:themeShade="80"/>
          <w:sz w:val="24"/>
          <w:szCs w:val="24"/>
          <w:lang w:val="es-VE"/>
        </w:rPr>
      </w:pPr>
      <w:r w:rsidRPr="000F1C9B">
        <w:rPr>
          <w:color w:val="984806" w:themeColor="accent6" w:themeShade="80"/>
          <w:sz w:val="24"/>
          <w:szCs w:val="24"/>
          <w:lang w:val="es-VE"/>
        </w:rPr>
        <w:t>-De Boletín de Prensa emitido luego del Encuentro:</w:t>
      </w:r>
    </w:p>
    <w:p w:rsidR="00D362AD" w:rsidRPr="000F1C9B" w:rsidRDefault="00D362AD" w:rsidP="00D362AD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>“</w:t>
      </w:r>
      <w:r w:rsidRPr="000F1C9B">
        <w:rPr>
          <w:i/>
          <w:color w:val="984806" w:themeColor="accent6" w:themeShade="80"/>
          <w:sz w:val="24"/>
          <w:szCs w:val="24"/>
        </w:rPr>
        <w:t xml:space="preserve">Los participantes consideraron que la crisis de intensificación de enfermedades físicas y mentales, la notoria violencia y gran deterioro ambiental, presentes en nuestro continente, es en verdad resultado de una gran crisis global y estructural, consecuencia a su vez de un modelo opresivo e inoperante para la vida y el Bien Común, carente de valores éticos, sociales y ambientales. Un modelo que ha llevado a la Humanidad, La Creación y el Planeta al borde de una amenaza de colapso y extinción  sin precedentes……Ante lo cual, los pueblos y los factores de poder económico político y comunicacional que han impulsado dicho modelo deben urgentemente rectificar y reparar sus males y desatinos a fin de dar paso a otro nuevo modelo o civilización realmente justo y sustentable en lo social y ambiental.  Ello debe ser imperativamente encuadrado en un -hasta hoy soslayado- marco rector ético y de valores espirituales que pongan en el centro de la agenda a la solidaridad, la justicia, la verdad, y la responsabilidad social y ambiental – sin los cuales no podrá nunca haber ni paz ni bienestar sustentable…..Y a tales efectos, la genuina espiritualidad cristiana (en sus </w:t>
      </w:r>
      <w:r w:rsidRPr="000F1C9B">
        <w:rPr>
          <w:i/>
          <w:color w:val="984806" w:themeColor="accent6" w:themeShade="80"/>
          <w:sz w:val="24"/>
          <w:szCs w:val="24"/>
        </w:rPr>
        <w:lastRenderedPageBreak/>
        <w:t>diversas denominaciones) y la genuina espiritualidad indígena (en su diversidad cultural), ambas preponderantes  o emblemáticas en nuestro continente, tienen un papel clave, insoslayable y trascendental que cumplir pero en una nueva “Alianza de Unidad en la Diversidad”. Que repare espiritualmente de una vez por todas las viejas heridas de falta de reconocimiento a la legítima y valiosa identidad cultural y espiritual de las naciones originarias así como a la legítima y valiosa espiritualidad cristiana; y que brinde aportes útiles a la solución de los problemas existenciales y de tan graves carencias o distorsiones de nuestros pueblos en temas tan  medulares y apremiantes  como el de la salud, culturas de paz,  y la  urgente protección de la Naturaleza…..Con tales propósitos, los participantes se comprometieron a fomentar una nueva red de contactos y espacios de comunicación y encuentro para dar cuerpo y desarrollo a lo anterior, a través de un dinámico Plan de Acción….Los participantes asimismo saludaron con gran beneplácito a la reciente Encíclica de Ecología Integral del Papa Francisco así como a sus proyectadas visitas a Suramérica y Estados Unidos; en la expectativa que tales sucesos contribuirán a alentar el señalado necesario y nuevo consenso inter-espiritual -al servicio de la sanación, las culturas de paz y la protección del ambiente y un nuevo estilo de vida más responsable, sustentable y fraterno en nuestro continente y planeta -bajo el signo de una espiritualidad comprometida y sumatoria de esfuerzos, en pro del bienestar de nuestros pueblos, y la dignidad y justicia de toda vida en La Creación</w:t>
      </w:r>
      <w:r w:rsidRPr="000F1C9B">
        <w:rPr>
          <w:color w:val="984806" w:themeColor="accent6" w:themeShade="80"/>
          <w:sz w:val="24"/>
          <w:szCs w:val="24"/>
        </w:rPr>
        <w:t xml:space="preserve">”   </w:t>
      </w:r>
    </w:p>
    <w:p w:rsidR="00CD67FA" w:rsidRPr="000F1C9B" w:rsidRDefault="00CD67FA" w:rsidP="00D362AD">
      <w:pPr>
        <w:spacing w:after="240"/>
        <w:jc w:val="both"/>
        <w:rPr>
          <w:color w:val="984806" w:themeColor="accent6" w:themeShade="80"/>
          <w:sz w:val="24"/>
          <w:szCs w:val="24"/>
        </w:rPr>
      </w:pPr>
    </w:p>
    <w:p w:rsidR="00CD67FA" w:rsidRPr="000F1C9B" w:rsidRDefault="00CD67FA" w:rsidP="00D362AD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>-Del propio texto de la Declaración del Encuentro:</w:t>
      </w:r>
    </w:p>
    <w:p w:rsidR="000F1C9B" w:rsidRPr="000F1C9B" w:rsidRDefault="000F1C9B" w:rsidP="000F1C9B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>“4.</w:t>
      </w:r>
      <w:r w:rsidRPr="000F1C9B">
        <w:rPr>
          <w:color w:val="984806" w:themeColor="accent6" w:themeShade="80"/>
          <w:sz w:val="24"/>
          <w:szCs w:val="24"/>
        </w:rPr>
        <w:tab/>
        <w:t>En materia de Protección del Ambiente</w:t>
      </w:r>
    </w:p>
    <w:p w:rsidR="000F1C9B" w:rsidRPr="000F1C9B" w:rsidRDefault="000F1C9B" w:rsidP="000F1C9B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 xml:space="preserve">Pasamos revista con gran preocupación a la muy grave y apremiante  problemática de deterioro que enfrentan todos los principales ambientes naturales del continente, incluyendo la emblemática y vital Amazonía, emporio para la vida y el equilibrio no sólo de nuestro continente sino también de todo el Planeta. </w:t>
      </w:r>
    </w:p>
    <w:p w:rsidR="000F1C9B" w:rsidRPr="000F1C9B" w:rsidRDefault="000F1C9B" w:rsidP="000F1C9B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 xml:space="preserve">Tal problemática se presenta en virtud de flagelos como el asolador crecimiento de todas las industrias extractivas  calamitosamente depredadoras del ambiente (gran y pequeña minería), extracción petrolera y de gas; explotación y tráfico madereros; grandes represas, abuso de agro-químicos; monocultivos exterminadores de la biodiversidad; vías de penetración en delicados espacios naturales; actividad pecuaria  a gran escala; acción depredadora de mafias y grupos paramilitares; producción, procesamiento y tráfico de drogas; etc.); y bajo regímenes de “derecha” o de “izquierda” por igual. Todo ello genera un creciente acorralamiento y extinción de las valiosas culturas originarias custodias o sabias usufructuarias para un desarrollo sustentable de la biodiversidad -como por ejemplo con sabidurías como el  </w:t>
      </w:r>
      <w:r w:rsidRPr="000F1C9B">
        <w:rPr>
          <w:color w:val="984806" w:themeColor="accent6" w:themeShade="80"/>
          <w:sz w:val="24"/>
          <w:szCs w:val="24"/>
        </w:rPr>
        <w:lastRenderedPageBreak/>
        <w:t xml:space="preserve">“aprovechamiento de los bosques en pie” - y constituye una pérdida para toda la Humanidad y La Creación. </w:t>
      </w:r>
    </w:p>
    <w:p w:rsidR="000F1C9B" w:rsidRPr="000F1C9B" w:rsidRDefault="000F1C9B" w:rsidP="000F1C9B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 xml:space="preserve">Llamamos por tanto  a la constitución de un amplio frente de cristianos e  indígenas para luchar por la salvación del ambiente natural;  sin el cual toda vida - incluyendo no sólo la humana sino la de todas las otras criaturas a quienes también debemos ver como nuestras hermanas con amor y responsabilidad - está en peligro!  Parte de lo cual debe ser el establecimiento de una “red de alerta y comunicación temprana” en el Continente para la detección y prevención oportuna de los desmanes ambientales más críticos. </w:t>
      </w:r>
    </w:p>
    <w:p w:rsidR="000F1C9B" w:rsidRPr="000F1C9B" w:rsidRDefault="000F1C9B" w:rsidP="000F1C9B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 xml:space="preserve">También llamamos al urgente aumento de la educación y capacitación para la formulación de un nuevo estilo de vida y civilización, de respeto al ambiente; en sustentabilidad, fraternidad y responsabilidad –en base a un compromiso de cambio personal, comunitario y social;  donde deben terminar de darse la mano los habitantes del campo y de  las riesgosamente dependientes  ciudades (ya que se trata de una problemática concatenada). </w:t>
      </w:r>
    </w:p>
    <w:p w:rsidR="000F1C9B" w:rsidRPr="000F1C9B" w:rsidRDefault="000F1C9B" w:rsidP="000F1C9B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 xml:space="preserve">Somos llamados a ser custodios y cuidadores de La Creación  y no sus dueños o explotadores – en  errada, estrecha e irresponsable visión humano-céntrica -la cual debe ser suplantada por una visión  más holística, </w:t>
      </w:r>
      <w:proofErr w:type="spellStart"/>
      <w:r w:rsidRPr="000F1C9B">
        <w:rPr>
          <w:color w:val="984806" w:themeColor="accent6" w:themeShade="80"/>
          <w:sz w:val="24"/>
          <w:szCs w:val="24"/>
        </w:rPr>
        <w:t>cosmo</w:t>
      </w:r>
      <w:proofErr w:type="spellEnd"/>
      <w:r w:rsidRPr="000F1C9B">
        <w:rPr>
          <w:color w:val="984806" w:themeColor="accent6" w:themeShade="80"/>
          <w:sz w:val="24"/>
          <w:szCs w:val="24"/>
        </w:rPr>
        <w:t xml:space="preserve">-céntrica y responsable.  Por lo que invitamos a ejercer una mayor presión sobre las políticas públicas, gobiernos y empresas o emprendedores económicos; a fin de que ellos asuman una mucho mayor responsabilidad y ética en cuanto al tema ecológico -tanto en sus dimensiones ambientales como sociales. </w:t>
      </w:r>
    </w:p>
    <w:p w:rsidR="00CD67FA" w:rsidRPr="000F1C9B" w:rsidRDefault="000F1C9B" w:rsidP="00D362AD">
      <w:pPr>
        <w:spacing w:after="240"/>
        <w:jc w:val="both"/>
        <w:rPr>
          <w:color w:val="984806" w:themeColor="accent6" w:themeShade="80"/>
          <w:sz w:val="24"/>
          <w:szCs w:val="24"/>
        </w:rPr>
      </w:pPr>
      <w:r w:rsidRPr="000F1C9B">
        <w:rPr>
          <w:color w:val="984806" w:themeColor="accent6" w:themeShade="80"/>
          <w:sz w:val="24"/>
          <w:szCs w:val="24"/>
        </w:rPr>
        <w:t xml:space="preserve">Con esta perspectiva, todos los participantes dimos bienvenida con gran beneplácito a la importante Encíclica sobre Ecología Integral -incluyendo también lo ético-espiritual y social -  del Papa Francisco. Dicho gran pronunciamiento, además de saldar una vieja e importante mora del catolicismo / cristianismo con el Tema, así como reivindicar la lucha pionera de muchos años de ambientalistas, indígenas y cristianos comprometidos, viene a dar un  gran alentador aliento a dichas luchas y una mayor amplitud a su consideración universal.” </w:t>
      </w:r>
    </w:p>
    <w:p w:rsidR="00CD67FA" w:rsidRDefault="00D017D8" w:rsidP="00D362AD">
      <w:pPr>
        <w:spacing w:after="240"/>
        <w:jc w:val="both"/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-Y para má</w:t>
      </w:r>
      <w:r w:rsidR="00CD67FA" w:rsidRPr="000F1C9B">
        <w:rPr>
          <w:color w:val="984806" w:themeColor="accent6" w:themeShade="80"/>
          <w:sz w:val="24"/>
          <w:szCs w:val="24"/>
        </w:rPr>
        <w:t>s sobre dicho texto completo, ver siguiente link</w:t>
      </w:r>
      <w:r w:rsidR="005D21A0" w:rsidRPr="000F1C9B">
        <w:rPr>
          <w:color w:val="984806" w:themeColor="accent6" w:themeShade="80"/>
          <w:sz w:val="24"/>
          <w:szCs w:val="24"/>
        </w:rPr>
        <w:t xml:space="preserve"> (s)</w:t>
      </w:r>
      <w:r w:rsidR="00CD67FA" w:rsidRPr="000F1C9B">
        <w:rPr>
          <w:color w:val="984806" w:themeColor="accent6" w:themeShade="80"/>
          <w:sz w:val="24"/>
          <w:szCs w:val="24"/>
        </w:rPr>
        <w:t xml:space="preserve">: </w:t>
      </w:r>
    </w:p>
    <w:p w:rsidR="00D017D8" w:rsidRDefault="00407D3A" w:rsidP="00D362AD">
      <w:pPr>
        <w:spacing w:after="240"/>
        <w:jc w:val="both"/>
        <w:rPr>
          <w:color w:val="984806" w:themeColor="accent6" w:themeShade="80"/>
          <w:sz w:val="24"/>
          <w:szCs w:val="24"/>
        </w:rPr>
      </w:pPr>
      <w:hyperlink r:id="rId4" w:tgtFrame="_blank" w:history="1">
        <w:r w:rsidR="00D017D8" w:rsidRPr="00D017D8">
          <w:rPr>
            <w:rStyle w:val="Hipervnculo"/>
            <w:sz w:val="24"/>
            <w:szCs w:val="24"/>
          </w:rPr>
          <w:t>http://www.takiwasi.com/es/congresos01.php</w:t>
        </w:r>
      </w:hyperlink>
      <w:r w:rsidR="00D017D8">
        <w:t xml:space="preserve">    y más específicamente en:</w:t>
      </w:r>
    </w:p>
    <w:p w:rsidR="00D017D8" w:rsidRPr="000F1C9B" w:rsidRDefault="00407D3A" w:rsidP="00D362AD">
      <w:pPr>
        <w:spacing w:after="240"/>
        <w:jc w:val="both"/>
        <w:rPr>
          <w:color w:val="984806" w:themeColor="accent6" w:themeShade="80"/>
          <w:sz w:val="24"/>
          <w:szCs w:val="24"/>
        </w:rPr>
      </w:pPr>
      <w:hyperlink r:id="rId5" w:history="1">
        <w:r w:rsidR="00D017D8" w:rsidRPr="00DA05CC">
          <w:rPr>
            <w:rStyle w:val="Hipervnculo"/>
            <w:sz w:val="24"/>
            <w:szCs w:val="24"/>
          </w:rPr>
          <w:t>http://www.takiwasi.com/pdf/declaraciones/declaracion-huarochiri.pdf</w:t>
        </w:r>
      </w:hyperlink>
      <w:r w:rsidR="00D017D8">
        <w:rPr>
          <w:color w:val="984806" w:themeColor="accent6" w:themeShade="80"/>
          <w:sz w:val="24"/>
          <w:szCs w:val="24"/>
        </w:rPr>
        <w:t xml:space="preserve"> </w:t>
      </w:r>
    </w:p>
    <w:p w:rsidR="00D362AD" w:rsidRPr="000F1C9B" w:rsidRDefault="00D362AD">
      <w:pPr>
        <w:rPr>
          <w:color w:val="984806" w:themeColor="accent6" w:themeShade="80"/>
        </w:rPr>
      </w:pPr>
    </w:p>
    <w:p w:rsidR="00A13129" w:rsidRPr="00A13129" w:rsidRDefault="00D362AD">
      <w:pPr>
        <w:rPr>
          <w:lang w:val="es-VE"/>
        </w:rPr>
      </w:pPr>
      <w:r>
        <w:rPr>
          <w:lang w:val="es-VE"/>
        </w:rPr>
        <w:t xml:space="preserve">  </w:t>
      </w:r>
    </w:p>
    <w:sectPr w:rsidR="00A13129" w:rsidRPr="00A13129" w:rsidSect="00BD1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29"/>
    <w:rsid w:val="0009679C"/>
    <w:rsid w:val="000F1C9B"/>
    <w:rsid w:val="002B0701"/>
    <w:rsid w:val="0031486D"/>
    <w:rsid w:val="00407D3A"/>
    <w:rsid w:val="00574FDF"/>
    <w:rsid w:val="005C2052"/>
    <w:rsid w:val="005D21A0"/>
    <w:rsid w:val="00A13129"/>
    <w:rsid w:val="00B15877"/>
    <w:rsid w:val="00B76E06"/>
    <w:rsid w:val="00BD1BAD"/>
    <w:rsid w:val="00CD67FA"/>
    <w:rsid w:val="00D017D8"/>
    <w:rsid w:val="00D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8017-77CD-4D28-A87A-60AD7D29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1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kiwasi.com/pdf/declaraciones/declaracion-huarochiri.pdf" TargetMode="External"/><Relationship Id="rId4" Type="http://schemas.openxmlformats.org/officeDocument/2006/relationships/hyperlink" Target="http://www.takiwasi.com/es/congresos01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Bracho</dc:creator>
  <cp:lastModifiedBy>Rosario</cp:lastModifiedBy>
  <cp:revision>2</cp:revision>
  <dcterms:created xsi:type="dcterms:W3CDTF">2018-01-15T17:06:00Z</dcterms:created>
  <dcterms:modified xsi:type="dcterms:W3CDTF">2018-01-15T17:06:00Z</dcterms:modified>
</cp:coreProperties>
</file>