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1AB" w:rsidRPr="008D11AB" w:rsidRDefault="008D11AB" w:rsidP="008D11A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72C4"/>
          <w:sz w:val="19"/>
          <w:szCs w:val="19"/>
          <w:lang w:eastAsia="es-UY"/>
        </w:rPr>
      </w:pPr>
    </w:p>
    <w:p w:rsidR="008D11AB" w:rsidRPr="008D11AB" w:rsidRDefault="008D11AB" w:rsidP="008D11AB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UY"/>
        </w:rPr>
      </w:pPr>
      <w:bookmarkStart w:id="0" w:name="_GoBack"/>
      <w:r w:rsidRPr="008D11AB">
        <w:rPr>
          <w:rFonts w:ascii="Arial" w:eastAsia="Times New Roman" w:hAnsi="Arial" w:cs="Arial"/>
          <w:bCs/>
          <w:noProof/>
          <w:color w:val="000000" w:themeColor="text1"/>
          <w:sz w:val="28"/>
          <w:szCs w:val="28"/>
          <w:lang w:eastAsia="es-U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155575</wp:posOffset>
            </wp:positionV>
            <wp:extent cx="2508250" cy="3794760"/>
            <wp:effectExtent l="0" t="0" r="6350" b="0"/>
            <wp:wrapTight wrapText="bothSides">
              <wp:wrapPolygon edited="0">
                <wp:start x="0" y="0"/>
                <wp:lineTo x="0" y="21470"/>
                <wp:lineTo x="21491" y="21470"/>
                <wp:lineTo x="2149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 Paul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Este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livro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é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um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tributo 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um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dos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personagens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singulares 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Igreja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gram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Católica</w:t>
      </w:r>
      <w:proofErr w:type="gram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no Brasil,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quem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se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vai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falar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por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séculos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. </w:t>
      </w:r>
      <w:proofErr w:type="gram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Mesmo em</w:t>
      </w:r>
      <w:proofErr w:type="gram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sua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ausência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ele continuará inspirando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processos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pastorais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na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perspectiva 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renovação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do Vaticano II e 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tradição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libertadora latino-americana, tal como 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fez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desde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década de 1970, até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seu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último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como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arcebispo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São Paulo.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Sua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páscoa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recente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suscitou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reações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amigos, colaboradores e admiradores, que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mereciam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precisavam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ser registradas e divulgadas como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um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tributo 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sua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memória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gratidão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por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sua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profícua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obra. 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estrutura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da obra contempla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quatro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partes.</w:t>
      </w:r>
    </w:p>
    <w:p w:rsidR="008D11AB" w:rsidRPr="008D11AB" w:rsidRDefault="008D11AB" w:rsidP="008D11AB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UY"/>
        </w:rPr>
      </w:pPr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primeira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parte reúne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pronunciamentos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bispos auxiliares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Paulo e de teólogos, que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põem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em relevo, particularmente,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seu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ministério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episcopal. Dos bispos auxiliares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Paulo,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estão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recolhidos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textos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Mauro Morelli e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Angélico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Sândalo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Bernardino.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Dentre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os teólogos,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estão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os tributos de Frei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Betto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Leonardo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Boff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Agenor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Brighenti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Antônio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Manzatto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Juan José Tamayo, Eduardo de la Serna, e a entrevista de Fernando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Altemeyer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Júnior 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Júlio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Lancelotti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.</w:t>
      </w:r>
    </w:p>
    <w:p w:rsidR="008D11AB" w:rsidRPr="008D11AB" w:rsidRDefault="008D11AB" w:rsidP="008D11A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UY"/>
        </w:rPr>
      </w:pPr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A segunda parte do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livro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recolhe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pronunciamentos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intelectuais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e militantes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cristãos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que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colocam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em destaque, principalmente, 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trabalho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Paulo em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prol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da defesa e 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promoção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dos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direitos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humanos, em especial ante 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ditadura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militar.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Nesta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perspectiva,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estão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testemunho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Adolfo Pérez Esquivel,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Fábio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Konder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Comparato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e do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missionário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espanhol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na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Amazônia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Luís Miguel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Modino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.</w:t>
      </w:r>
    </w:p>
    <w:p w:rsidR="008D11AB" w:rsidRPr="008D11AB" w:rsidRDefault="008D11AB" w:rsidP="008D11A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UY"/>
        </w:rPr>
      </w:pPr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terceira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parte do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livro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reúne ecos da grande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imprensa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que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expressam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repercussão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da vida e da obra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Paulo para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além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das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fronteiras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eclesiais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.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Selecionamos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os textos de Pedro Del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Picchia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(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Folha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São Paulo), Mauro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Lopes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(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Outras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Palavras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), Camila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lastRenderedPageBreak/>
        <w:t>Moraes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(Jornal El País),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Redação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O Globo,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Redação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CartaCapital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e de Clovis Rossi (Portal UOL).</w:t>
      </w:r>
    </w:p>
    <w:p w:rsidR="008D11AB" w:rsidRPr="008D11AB" w:rsidRDefault="008D11AB" w:rsidP="008D11A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UY"/>
        </w:rPr>
      </w:pPr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quarta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parte do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livro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traz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dados 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biografia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Paulo,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testemunhos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pessoas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que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conviveram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ele,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conhecendo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-o no cotidiano.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Primeiramente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uma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irmã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dele,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Otília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Arns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relata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episódios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só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conhecidos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por familiares,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detalhes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curiosos que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mostram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a grandeza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uma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vida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baseada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na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simplicidade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na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busca 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realização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grandes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ideais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.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Na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sequência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estão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registros únicos 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secretária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arcebispo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durante todo o período do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exercício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seu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ministério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em São Paulo -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Maria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Ângela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Borsoi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.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Também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foi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ela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quem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revisou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completou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a lista 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bibliografia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"de" e "sobre"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Paulo,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assim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como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catalogou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as fotos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recolhidas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neste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livro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dentre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as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mais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nove mil guardadas no acervo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Paulo, nos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arquivos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Cúria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Arquidiocese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.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Segue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testemunho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Irmã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Maria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Flora Anderson, colaboradora próxima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Paulo, mostrando como ele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marcou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a vida de tanta gente.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Depois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vêm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os registros de Fernando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Altemeyer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Júnior, que por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anos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foi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uma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espécie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</w:t>
      </w:r>
      <w:proofErr w:type="gram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porta-voz</w:t>
      </w:r>
      <w:proofErr w:type="gram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arcebispo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junto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meios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comunicação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. E, finalmente,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concluindo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seção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biográfica,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uma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biografia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quase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completa 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exaustiva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feita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por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um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confrade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Dom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Paulo, Frei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Clarêncio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Neotti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, que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recolhe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uma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grande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quantidade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de dados preciosos de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uma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vida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quase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secular.</w:t>
      </w:r>
    </w:p>
    <w:p w:rsidR="008D11AB" w:rsidRPr="008D11AB" w:rsidRDefault="008D11AB" w:rsidP="008D11A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UY"/>
        </w:rPr>
      </w:pP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Ao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final de cada parte,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há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fotos significativas 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marcantes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da vida e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trajetória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do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Cardeal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 xml:space="preserve"> da </w:t>
      </w:r>
      <w:proofErr w:type="spellStart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Esperança</w:t>
      </w:r>
      <w:proofErr w:type="spellEnd"/>
      <w:r w:rsidRPr="008D11A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UY"/>
        </w:rPr>
        <w:t>, amigo e defensor dos pobres.</w:t>
      </w:r>
    </w:p>
    <w:bookmarkEnd w:id="0"/>
    <w:p w:rsidR="002E2F5B" w:rsidRPr="008D11AB" w:rsidRDefault="002E2F5B">
      <w:pPr>
        <w:rPr>
          <w:rFonts w:ascii="Arial" w:hAnsi="Arial" w:cs="Arial"/>
          <w:sz w:val="28"/>
          <w:szCs w:val="28"/>
        </w:rPr>
      </w:pPr>
    </w:p>
    <w:sectPr w:rsidR="002E2F5B" w:rsidRPr="008D1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AB"/>
    <w:rsid w:val="002E2F5B"/>
    <w:rsid w:val="008D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F767B-D6AD-4800-BFD2-3204D09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2018-03-06T10:58:00Z</dcterms:created>
  <dcterms:modified xsi:type="dcterms:W3CDTF">2018-03-06T11:00:00Z</dcterms:modified>
</cp:coreProperties>
</file>