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71B" w:rsidRPr="00FF371B" w:rsidRDefault="00FF371B" w:rsidP="00FF371B">
      <w:pPr>
        <w:pStyle w:val="Ttulo"/>
        <w:jc w:val="center"/>
        <w:rPr>
          <w:rFonts w:ascii="Comic Sans MS" w:eastAsia="Times New Roman" w:hAnsi="Comic Sans MS" w:cs="Times New Roman"/>
          <w:b/>
          <w:color w:val="000000"/>
          <w:lang w:eastAsia="es-UY"/>
        </w:rPr>
      </w:pPr>
      <w:r w:rsidRPr="00FF371B">
        <w:rPr>
          <w:rFonts w:eastAsia="Times New Roman"/>
          <w:b/>
          <w:shd w:val="clear" w:color="auto" w:fill="FFFFFF"/>
          <w:lang w:eastAsia="es-UY"/>
        </w:rPr>
        <w:t>DÍA MUNDIAL DEL AGUA</w:t>
      </w:r>
      <w:r w:rsidRPr="00FF371B">
        <w:rPr>
          <w:rFonts w:eastAsia="Times New Roman"/>
          <w:b/>
          <w:shd w:val="clear" w:color="auto" w:fill="FFFFFF"/>
          <w:lang w:eastAsia="es-UY"/>
        </w:rPr>
        <w:br/>
      </w:r>
    </w:p>
    <w:p w:rsidR="00FF371B" w:rsidRDefault="00FF371B" w:rsidP="00FF371B">
      <w:pPr>
        <w:shd w:val="clear" w:color="auto" w:fill="FFFFFF"/>
        <w:spacing w:after="0" w:line="240" w:lineRule="auto"/>
        <w:jc w:val="both"/>
        <w:rPr>
          <w:rFonts w:ascii="Tahoma" w:eastAsia="Times New Roman" w:hAnsi="Tahoma" w:cs="Tahoma"/>
          <w:color w:val="222222"/>
          <w:sz w:val="24"/>
          <w:szCs w:val="24"/>
          <w:shd w:val="clear" w:color="auto" w:fill="FFFFFF"/>
          <w:lang w:eastAsia="es-UY"/>
        </w:rPr>
      </w:pPr>
      <w:r w:rsidRPr="00FF371B">
        <w:rPr>
          <w:rFonts w:ascii="Tahoma" w:eastAsia="Times New Roman" w:hAnsi="Tahoma" w:cs="Tahoma"/>
          <w:color w:val="222222"/>
          <w:sz w:val="24"/>
          <w:szCs w:val="24"/>
          <w:shd w:val="clear" w:color="auto" w:fill="FFFFFF"/>
          <w:lang w:eastAsia="es-UY"/>
        </w:rPr>
        <w:t xml:space="preserve">Las privatizaciones aumentan en América Latina. En Ecuador hay una puerta abierta con el reconocimiento de las alianzas </w:t>
      </w:r>
      <w:proofErr w:type="gramStart"/>
      <w:r w:rsidRPr="00FF371B">
        <w:rPr>
          <w:rFonts w:ascii="Tahoma" w:eastAsia="Times New Roman" w:hAnsi="Tahoma" w:cs="Tahoma"/>
          <w:color w:val="222222"/>
          <w:sz w:val="24"/>
          <w:szCs w:val="24"/>
          <w:shd w:val="clear" w:color="auto" w:fill="FFFFFF"/>
          <w:lang w:eastAsia="es-UY"/>
        </w:rPr>
        <w:t>público privadas</w:t>
      </w:r>
      <w:proofErr w:type="gramEnd"/>
      <w:r w:rsidRPr="00FF371B">
        <w:rPr>
          <w:rFonts w:ascii="Tahoma" w:eastAsia="Times New Roman" w:hAnsi="Tahoma" w:cs="Tahoma"/>
          <w:color w:val="222222"/>
          <w:sz w:val="24"/>
          <w:szCs w:val="24"/>
          <w:shd w:val="clear" w:color="auto" w:fill="FFFFFF"/>
          <w:lang w:eastAsia="es-UY"/>
        </w:rPr>
        <w:t>, mecanismo legal pero ilegítimo por los impactos que genera en la población.</w:t>
      </w:r>
    </w:p>
    <w:p w:rsidR="00FF371B" w:rsidRPr="00FF371B" w:rsidRDefault="00FF371B" w:rsidP="00FF371B">
      <w:pPr>
        <w:shd w:val="clear" w:color="auto" w:fill="FFFFFF"/>
        <w:spacing w:after="0" w:line="240" w:lineRule="auto"/>
        <w:jc w:val="both"/>
        <w:rPr>
          <w:rFonts w:ascii="Comic Sans MS" w:eastAsia="Times New Roman" w:hAnsi="Comic Sans MS" w:cs="Times New Roman"/>
          <w:color w:val="000000"/>
          <w:sz w:val="24"/>
          <w:szCs w:val="24"/>
          <w:lang w:eastAsia="es-UY"/>
        </w:rPr>
      </w:pPr>
    </w:p>
    <w:p w:rsidR="00FF371B" w:rsidRDefault="00FF371B" w:rsidP="00FF371B">
      <w:pPr>
        <w:shd w:val="clear" w:color="auto" w:fill="FFFFFF"/>
        <w:spacing w:after="0" w:line="240" w:lineRule="auto"/>
        <w:jc w:val="both"/>
        <w:rPr>
          <w:rFonts w:ascii="Tahoma" w:eastAsia="Times New Roman" w:hAnsi="Tahoma" w:cs="Tahoma"/>
          <w:color w:val="222222"/>
          <w:sz w:val="24"/>
          <w:szCs w:val="24"/>
          <w:shd w:val="clear" w:color="auto" w:fill="FFFFFF"/>
          <w:lang w:eastAsia="es-UY"/>
        </w:rPr>
      </w:pPr>
      <w:r w:rsidRPr="00FF371B">
        <w:rPr>
          <w:rFonts w:ascii="Tahoma" w:eastAsia="Times New Roman" w:hAnsi="Tahoma" w:cs="Tahoma"/>
          <w:color w:val="222222"/>
          <w:sz w:val="24"/>
          <w:szCs w:val="24"/>
          <w:shd w:val="clear" w:color="auto" w:fill="FFFFFF"/>
          <w:lang w:eastAsia="es-UY"/>
        </w:rPr>
        <w:t>La privatización del agua particularmente tiene efectos negativos en la población. El alcance de cobertura es limitado en comparación al aumento de tarifas. De esa forma, las ganancias de la empresa privatizadora aumentan ampliamente mientras que los usuarios son afectados económica y socialmente, así como en sus derechos humanos.</w:t>
      </w:r>
    </w:p>
    <w:p w:rsidR="00FF371B" w:rsidRPr="00FF371B" w:rsidRDefault="00FF371B" w:rsidP="00FF371B">
      <w:pPr>
        <w:shd w:val="clear" w:color="auto" w:fill="FFFFFF"/>
        <w:spacing w:after="0" w:line="240" w:lineRule="auto"/>
        <w:jc w:val="both"/>
        <w:rPr>
          <w:rFonts w:ascii="Comic Sans MS" w:eastAsia="Times New Roman" w:hAnsi="Comic Sans MS" w:cs="Times New Roman"/>
          <w:color w:val="000000"/>
          <w:sz w:val="24"/>
          <w:szCs w:val="24"/>
          <w:lang w:eastAsia="es-UY"/>
        </w:rPr>
      </w:pPr>
      <w:bookmarkStart w:id="0" w:name="_GoBack"/>
      <w:bookmarkEnd w:id="0"/>
    </w:p>
    <w:p w:rsidR="00FF371B" w:rsidRPr="00FF371B" w:rsidRDefault="00FF371B" w:rsidP="00FF371B">
      <w:pPr>
        <w:shd w:val="clear" w:color="auto" w:fill="FFFFFF"/>
        <w:spacing w:after="0" w:line="240" w:lineRule="auto"/>
        <w:jc w:val="both"/>
        <w:rPr>
          <w:rFonts w:ascii="Comic Sans MS" w:eastAsia="Times New Roman" w:hAnsi="Comic Sans MS" w:cs="Times New Roman"/>
          <w:color w:val="000000"/>
          <w:sz w:val="24"/>
          <w:szCs w:val="24"/>
          <w:lang w:eastAsia="es-UY"/>
        </w:rPr>
      </w:pPr>
      <w:r w:rsidRPr="00FF371B">
        <w:rPr>
          <w:rFonts w:ascii="Tahoma" w:eastAsia="Times New Roman" w:hAnsi="Tahoma" w:cs="Tahoma"/>
          <w:color w:val="222222"/>
          <w:sz w:val="24"/>
          <w:szCs w:val="24"/>
          <w:shd w:val="clear" w:color="auto" w:fill="FFFFFF"/>
          <w:lang w:eastAsia="es-UY"/>
        </w:rPr>
        <w:t xml:space="preserve">Es necesario transparentar la forma en que </w:t>
      </w:r>
      <w:proofErr w:type="spellStart"/>
      <w:r w:rsidRPr="00FF371B">
        <w:rPr>
          <w:rFonts w:ascii="Tahoma" w:eastAsia="Times New Roman" w:hAnsi="Tahoma" w:cs="Tahoma"/>
          <w:color w:val="222222"/>
          <w:sz w:val="24"/>
          <w:szCs w:val="24"/>
          <w:shd w:val="clear" w:color="auto" w:fill="FFFFFF"/>
          <w:lang w:eastAsia="es-UY"/>
        </w:rPr>
        <w:t>Veolia</w:t>
      </w:r>
      <w:proofErr w:type="spellEnd"/>
      <w:r w:rsidRPr="00FF371B">
        <w:rPr>
          <w:rFonts w:ascii="Tahoma" w:eastAsia="Times New Roman" w:hAnsi="Tahoma" w:cs="Tahoma"/>
          <w:color w:val="222222"/>
          <w:sz w:val="24"/>
          <w:szCs w:val="24"/>
          <w:shd w:val="clear" w:color="auto" w:fill="FFFFFF"/>
          <w:lang w:eastAsia="es-UY"/>
        </w:rPr>
        <w:t xml:space="preserve"> ingresó a Manta – Ecuador, cómo la EPAM brindó condiciones para esto, así como los resultados de la gestión actual.</w:t>
      </w:r>
    </w:p>
    <w:p w:rsidR="00FF371B" w:rsidRPr="00FF371B" w:rsidRDefault="00FF371B" w:rsidP="00FF371B">
      <w:pPr>
        <w:shd w:val="clear" w:color="auto" w:fill="FFFFFF"/>
        <w:spacing w:after="0" w:line="240" w:lineRule="auto"/>
        <w:jc w:val="both"/>
        <w:rPr>
          <w:rFonts w:ascii="Comic Sans MS" w:eastAsia="Times New Roman" w:hAnsi="Comic Sans MS" w:cs="Times New Roman"/>
          <w:color w:val="000000"/>
          <w:sz w:val="24"/>
          <w:szCs w:val="24"/>
          <w:lang w:eastAsia="es-UY"/>
        </w:rPr>
      </w:pPr>
      <w:r w:rsidRPr="00FF371B">
        <w:rPr>
          <w:rFonts w:ascii="Comic Sans MS" w:eastAsia="Times New Roman" w:hAnsi="Comic Sans MS" w:cs="Times New Roman"/>
          <w:color w:val="000000"/>
          <w:sz w:val="24"/>
          <w:szCs w:val="24"/>
          <w:lang w:eastAsia="es-UY"/>
        </w:rPr>
        <w:t> </w:t>
      </w:r>
    </w:p>
    <w:p w:rsidR="00FF371B" w:rsidRPr="00FF371B" w:rsidRDefault="00FF371B" w:rsidP="00FF371B">
      <w:pPr>
        <w:shd w:val="clear" w:color="auto" w:fill="FFFFFF"/>
        <w:spacing w:after="0" w:line="240" w:lineRule="auto"/>
        <w:jc w:val="both"/>
        <w:rPr>
          <w:rFonts w:ascii="Comic Sans MS" w:eastAsia="Times New Roman" w:hAnsi="Comic Sans MS" w:cs="Times New Roman"/>
          <w:color w:val="000000"/>
          <w:sz w:val="24"/>
          <w:szCs w:val="24"/>
          <w:lang w:eastAsia="es-UY"/>
        </w:rPr>
      </w:pPr>
      <w:r w:rsidRPr="00FF371B">
        <w:rPr>
          <w:rFonts w:ascii="Tahoma" w:eastAsia="Times New Roman" w:hAnsi="Tahoma" w:cs="Tahoma"/>
          <w:color w:val="222222"/>
          <w:sz w:val="24"/>
          <w:szCs w:val="24"/>
          <w:shd w:val="clear" w:color="auto" w:fill="FFFFFF"/>
          <w:lang w:eastAsia="es-UY"/>
        </w:rPr>
        <w:t xml:space="preserve">Este miércoles 21 de </w:t>
      </w:r>
      <w:proofErr w:type="spellStart"/>
      <w:r w:rsidRPr="00FF371B">
        <w:rPr>
          <w:rFonts w:ascii="Tahoma" w:eastAsia="Times New Roman" w:hAnsi="Tahoma" w:cs="Tahoma"/>
          <w:color w:val="222222"/>
          <w:sz w:val="24"/>
          <w:szCs w:val="24"/>
          <w:shd w:val="clear" w:color="auto" w:fill="FFFFFF"/>
          <w:lang w:eastAsia="es-UY"/>
        </w:rPr>
        <w:t>marzode</w:t>
      </w:r>
      <w:proofErr w:type="spellEnd"/>
      <w:r w:rsidRPr="00FF371B">
        <w:rPr>
          <w:rFonts w:ascii="Tahoma" w:eastAsia="Times New Roman" w:hAnsi="Tahoma" w:cs="Tahoma"/>
          <w:color w:val="222222"/>
          <w:sz w:val="24"/>
          <w:szCs w:val="24"/>
          <w:shd w:val="clear" w:color="auto" w:fill="FFFFFF"/>
          <w:lang w:eastAsia="es-UY"/>
        </w:rPr>
        <w:t xml:space="preserve"> 2018, a las 15:00, en el marco del Día Mundial del Agua, el Colectivo de Jóvenes de la Internacional de Servicios Públicos – ISP Ecuador abordará información sobre la investigación: ¿De quién es el agua de Manta?, que analiza la situación del servicio público del agua en Manta en el contexto de la firma de un convenio entre la Empresa Pública del Agua de Manta EPAM y la empresa </w:t>
      </w:r>
      <w:proofErr w:type="spellStart"/>
      <w:r w:rsidRPr="00FF371B">
        <w:rPr>
          <w:rFonts w:ascii="Tahoma" w:eastAsia="Times New Roman" w:hAnsi="Tahoma" w:cs="Tahoma"/>
          <w:color w:val="222222"/>
          <w:sz w:val="24"/>
          <w:szCs w:val="24"/>
          <w:shd w:val="clear" w:color="auto" w:fill="FFFFFF"/>
          <w:lang w:eastAsia="es-UY"/>
        </w:rPr>
        <w:t>Veolia</w:t>
      </w:r>
      <w:proofErr w:type="spellEnd"/>
      <w:r w:rsidRPr="00FF371B">
        <w:rPr>
          <w:rFonts w:ascii="Tahoma" w:eastAsia="Times New Roman" w:hAnsi="Tahoma" w:cs="Tahoma"/>
          <w:color w:val="222222"/>
          <w:sz w:val="24"/>
          <w:szCs w:val="24"/>
          <w:shd w:val="clear" w:color="auto" w:fill="FFFFFF"/>
          <w:lang w:eastAsia="es-UY"/>
        </w:rPr>
        <w:t>, bajo la figura de alianza público - privada. También participará INREDH con información sobre el contexto de la situación del agua en América Latina.</w:t>
      </w:r>
    </w:p>
    <w:p w:rsidR="00FF371B" w:rsidRPr="00FF371B" w:rsidRDefault="00FF371B" w:rsidP="00FF371B">
      <w:pPr>
        <w:shd w:val="clear" w:color="auto" w:fill="FFFFFF"/>
        <w:spacing w:after="0" w:line="240" w:lineRule="auto"/>
        <w:jc w:val="both"/>
        <w:rPr>
          <w:rFonts w:ascii="Comic Sans MS" w:eastAsia="Times New Roman" w:hAnsi="Comic Sans MS" w:cs="Times New Roman"/>
          <w:color w:val="000000"/>
          <w:sz w:val="24"/>
          <w:szCs w:val="24"/>
          <w:lang w:eastAsia="es-UY"/>
        </w:rPr>
      </w:pPr>
      <w:r w:rsidRPr="00FF371B">
        <w:rPr>
          <w:rFonts w:ascii="Comic Sans MS" w:eastAsia="Times New Roman" w:hAnsi="Comic Sans MS" w:cs="Times New Roman"/>
          <w:color w:val="000000"/>
          <w:sz w:val="24"/>
          <w:szCs w:val="24"/>
          <w:lang w:eastAsia="es-UY"/>
        </w:rPr>
        <w:br/>
      </w:r>
    </w:p>
    <w:p w:rsidR="00FF371B" w:rsidRPr="00FF371B" w:rsidRDefault="00FF371B" w:rsidP="00FF371B">
      <w:pPr>
        <w:shd w:val="clear" w:color="auto" w:fill="FFFFFF"/>
        <w:spacing w:after="0" w:line="240" w:lineRule="auto"/>
        <w:jc w:val="both"/>
        <w:rPr>
          <w:rFonts w:ascii="Comic Sans MS" w:eastAsia="Times New Roman" w:hAnsi="Comic Sans MS" w:cs="Times New Roman"/>
          <w:color w:val="000000"/>
          <w:sz w:val="24"/>
          <w:szCs w:val="24"/>
          <w:lang w:eastAsia="es-UY"/>
        </w:rPr>
      </w:pPr>
      <w:r w:rsidRPr="00FF371B">
        <w:rPr>
          <w:rFonts w:ascii="Tahoma" w:eastAsia="Times New Roman" w:hAnsi="Tahoma" w:cs="Tahoma"/>
          <w:b/>
          <w:bCs/>
          <w:color w:val="222222"/>
          <w:sz w:val="24"/>
          <w:szCs w:val="24"/>
          <w:lang w:eastAsia="es-UY"/>
        </w:rPr>
        <w:t>Panelistas: </w:t>
      </w:r>
    </w:p>
    <w:p w:rsidR="00FF371B" w:rsidRPr="00FF371B" w:rsidRDefault="00FF371B" w:rsidP="00FF371B">
      <w:pPr>
        <w:shd w:val="clear" w:color="auto" w:fill="FFFFFF"/>
        <w:spacing w:after="0" w:line="240" w:lineRule="auto"/>
        <w:jc w:val="both"/>
        <w:rPr>
          <w:rFonts w:ascii="Comic Sans MS" w:eastAsia="Times New Roman" w:hAnsi="Comic Sans MS" w:cs="Times New Roman"/>
          <w:color w:val="000000"/>
          <w:sz w:val="24"/>
          <w:szCs w:val="24"/>
          <w:lang w:eastAsia="es-UY"/>
        </w:rPr>
      </w:pPr>
      <w:r w:rsidRPr="00FF371B">
        <w:rPr>
          <w:rFonts w:ascii="Tahoma" w:eastAsia="Times New Roman" w:hAnsi="Tahoma" w:cs="Tahoma"/>
          <w:color w:val="222222"/>
          <w:sz w:val="24"/>
          <w:szCs w:val="24"/>
          <w:lang w:eastAsia="es-UY"/>
        </w:rPr>
        <w:t>Julio García, Colectivo de Jóvenes de la Internacional de Servicios Púbicos Ecuador</w:t>
      </w:r>
    </w:p>
    <w:p w:rsidR="00FF371B" w:rsidRPr="00FF371B" w:rsidRDefault="00FF371B" w:rsidP="00FF371B">
      <w:pPr>
        <w:shd w:val="clear" w:color="auto" w:fill="FFFFFF"/>
        <w:spacing w:after="0" w:line="240" w:lineRule="auto"/>
        <w:jc w:val="both"/>
        <w:rPr>
          <w:rFonts w:ascii="Comic Sans MS" w:eastAsia="Times New Roman" w:hAnsi="Comic Sans MS" w:cs="Times New Roman"/>
          <w:color w:val="000000"/>
          <w:sz w:val="24"/>
          <w:szCs w:val="24"/>
          <w:lang w:eastAsia="es-UY"/>
        </w:rPr>
      </w:pPr>
      <w:r w:rsidRPr="00FF371B">
        <w:rPr>
          <w:rFonts w:ascii="Tahoma" w:eastAsia="Times New Roman" w:hAnsi="Tahoma" w:cs="Tahoma"/>
          <w:color w:val="222222"/>
          <w:sz w:val="24"/>
          <w:szCs w:val="24"/>
          <w:lang w:eastAsia="es-UY"/>
        </w:rPr>
        <w:t xml:space="preserve">Jonathan </w:t>
      </w:r>
      <w:proofErr w:type="spellStart"/>
      <w:r w:rsidRPr="00FF371B">
        <w:rPr>
          <w:rFonts w:ascii="Tahoma" w:eastAsia="Times New Roman" w:hAnsi="Tahoma" w:cs="Tahoma"/>
          <w:color w:val="222222"/>
          <w:sz w:val="24"/>
          <w:szCs w:val="24"/>
          <w:lang w:eastAsia="es-UY"/>
        </w:rPr>
        <w:t>Baez</w:t>
      </w:r>
      <w:proofErr w:type="spellEnd"/>
      <w:r w:rsidRPr="00FF371B">
        <w:rPr>
          <w:rFonts w:ascii="Tahoma" w:eastAsia="Times New Roman" w:hAnsi="Tahoma" w:cs="Tahoma"/>
          <w:color w:val="222222"/>
          <w:sz w:val="24"/>
          <w:szCs w:val="24"/>
          <w:lang w:eastAsia="es-UY"/>
        </w:rPr>
        <w:t>, Investigador</w:t>
      </w:r>
    </w:p>
    <w:p w:rsidR="00FF371B" w:rsidRPr="00FF371B" w:rsidRDefault="00FF371B" w:rsidP="00FF371B">
      <w:pPr>
        <w:shd w:val="clear" w:color="auto" w:fill="FFFFFF"/>
        <w:spacing w:after="0" w:line="240" w:lineRule="auto"/>
        <w:jc w:val="both"/>
        <w:rPr>
          <w:rFonts w:ascii="Comic Sans MS" w:eastAsia="Times New Roman" w:hAnsi="Comic Sans MS" w:cs="Times New Roman"/>
          <w:color w:val="000000"/>
          <w:sz w:val="24"/>
          <w:szCs w:val="24"/>
          <w:lang w:eastAsia="es-UY"/>
        </w:rPr>
      </w:pPr>
      <w:r w:rsidRPr="00FF371B">
        <w:rPr>
          <w:rFonts w:ascii="Tahoma" w:eastAsia="Times New Roman" w:hAnsi="Tahoma" w:cs="Tahoma"/>
          <w:color w:val="222222"/>
          <w:sz w:val="24"/>
          <w:szCs w:val="24"/>
          <w:lang w:eastAsia="es-UY"/>
        </w:rPr>
        <w:t>Luis Saavedra, INREDH</w:t>
      </w:r>
    </w:p>
    <w:p w:rsidR="00FF371B" w:rsidRPr="00FF371B" w:rsidRDefault="00FF371B" w:rsidP="00FF371B">
      <w:pPr>
        <w:shd w:val="clear" w:color="auto" w:fill="FFFFFF"/>
        <w:spacing w:after="0" w:line="240" w:lineRule="auto"/>
        <w:jc w:val="both"/>
        <w:rPr>
          <w:rFonts w:ascii="Comic Sans MS" w:eastAsia="Times New Roman" w:hAnsi="Comic Sans MS" w:cs="Times New Roman"/>
          <w:color w:val="000000"/>
          <w:sz w:val="24"/>
          <w:szCs w:val="24"/>
          <w:lang w:eastAsia="es-UY"/>
        </w:rPr>
      </w:pPr>
    </w:p>
    <w:p w:rsidR="00FF371B" w:rsidRPr="00FF371B" w:rsidRDefault="00FF371B" w:rsidP="00FF371B">
      <w:pPr>
        <w:shd w:val="clear" w:color="auto" w:fill="FFFFFF"/>
        <w:spacing w:after="0" w:line="240" w:lineRule="auto"/>
        <w:jc w:val="both"/>
        <w:rPr>
          <w:rFonts w:ascii="Comic Sans MS" w:eastAsia="Times New Roman" w:hAnsi="Comic Sans MS" w:cs="Times New Roman"/>
          <w:color w:val="000000"/>
          <w:sz w:val="24"/>
          <w:szCs w:val="24"/>
          <w:lang w:eastAsia="es-UY"/>
        </w:rPr>
      </w:pPr>
      <w:proofErr w:type="spellStart"/>
      <w:r w:rsidRPr="00FF371B">
        <w:rPr>
          <w:rFonts w:ascii="Tahoma" w:eastAsia="Times New Roman" w:hAnsi="Tahoma" w:cs="Tahoma"/>
          <w:color w:val="222222"/>
          <w:sz w:val="24"/>
          <w:szCs w:val="24"/>
          <w:shd w:val="clear" w:color="auto" w:fill="FFFFFF"/>
          <w:lang w:eastAsia="es-UY"/>
        </w:rPr>
        <w:t>Conéctacte</w:t>
      </w:r>
      <w:proofErr w:type="spellEnd"/>
      <w:r w:rsidRPr="00FF371B">
        <w:rPr>
          <w:rFonts w:ascii="Tahoma" w:eastAsia="Times New Roman" w:hAnsi="Tahoma" w:cs="Tahoma"/>
          <w:color w:val="222222"/>
          <w:sz w:val="24"/>
          <w:szCs w:val="24"/>
          <w:shd w:val="clear" w:color="auto" w:fill="FFFFFF"/>
          <w:lang w:eastAsia="es-UY"/>
        </w:rPr>
        <w:t xml:space="preserve"> a las 15:00 </w:t>
      </w:r>
      <w:proofErr w:type="spellStart"/>
      <w:r w:rsidRPr="00FF371B">
        <w:rPr>
          <w:rFonts w:ascii="Tahoma" w:eastAsia="Times New Roman" w:hAnsi="Tahoma" w:cs="Tahoma"/>
          <w:color w:val="222222"/>
          <w:sz w:val="24"/>
          <w:szCs w:val="24"/>
          <w:shd w:val="clear" w:color="auto" w:fill="FFFFFF"/>
          <w:lang w:eastAsia="es-UY"/>
        </w:rPr>
        <w:t>a</w:t>
      </w:r>
      <w:r w:rsidRPr="00FF371B">
        <w:rPr>
          <w:rFonts w:ascii="Tahoma" w:eastAsia="Times New Roman" w:hAnsi="Tahoma" w:cs="Tahoma"/>
          <w:color w:val="333333"/>
          <w:sz w:val="24"/>
          <w:szCs w:val="24"/>
          <w:lang w:eastAsia="es-UY"/>
        </w:rPr>
        <w:t>Inredh</w:t>
      </w:r>
      <w:proofErr w:type="spellEnd"/>
      <w:r w:rsidRPr="00FF371B">
        <w:rPr>
          <w:rFonts w:ascii="Tahoma" w:eastAsia="Times New Roman" w:hAnsi="Tahoma" w:cs="Tahoma"/>
          <w:color w:val="333333"/>
          <w:sz w:val="24"/>
          <w:szCs w:val="24"/>
          <w:lang w:eastAsia="es-UY"/>
        </w:rPr>
        <w:t xml:space="preserve"> Radio Tv Libre por  </w:t>
      </w:r>
      <w:hyperlink r:id="rId4" w:tgtFrame="_blank" w:history="1">
        <w:r w:rsidRPr="00FF371B">
          <w:rPr>
            <w:rFonts w:ascii="Tahoma" w:eastAsia="Times New Roman" w:hAnsi="Tahoma" w:cs="Tahoma"/>
            <w:color w:val="1155CC"/>
            <w:sz w:val="24"/>
            <w:szCs w:val="24"/>
            <w:u w:val="single"/>
            <w:lang w:eastAsia="es-UY"/>
          </w:rPr>
          <w:t>www.inredh.org</w:t>
        </w:r>
      </w:hyperlink>
    </w:p>
    <w:p w:rsidR="00FF371B" w:rsidRPr="00FF371B" w:rsidRDefault="00FF371B" w:rsidP="00FF371B">
      <w:pPr>
        <w:shd w:val="clear" w:color="auto" w:fill="FFFFFF"/>
        <w:spacing w:after="0" w:line="240" w:lineRule="auto"/>
        <w:jc w:val="both"/>
        <w:rPr>
          <w:rFonts w:ascii="Comic Sans MS" w:eastAsia="Times New Roman" w:hAnsi="Comic Sans MS" w:cs="Times New Roman"/>
          <w:color w:val="000000"/>
          <w:sz w:val="24"/>
          <w:szCs w:val="24"/>
          <w:lang w:eastAsia="es-UY"/>
        </w:rPr>
      </w:pPr>
      <w:r w:rsidRPr="00FF371B">
        <w:rPr>
          <w:rFonts w:ascii="Comic Sans MS" w:eastAsia="Times New Roman" w:hAnsi="Comic Sans MS" w:cs="Times New Roman"/>
          <w:color w:val="000000"/>
          <w:sz w:val="24"/>
          <w:szCs w:val="24"/>
          <w:lang w:eastAsia="es-UY"/>
        </w:rPr>
        <w:br w:type="textWrapping" w:clear="all"/>
      </w:r>
    </w:p>
    <w:p w:rsidR="00FF371B" w:rsidRPr="00FF371B" w:rsidRDefault="00FF371B" w:rsidP="00FF371B">
      <w:pPr>
        <w:shd w:val="clear" w:color="auto" w:fill="FFFFFF"/>
        <w:spacing w:after="0" w:line="240" w:lineRule="auto"/>
        <w:jc w:val="both"/>
        <w:rPr>
          <w:rFonts w:ascii="Calibri" w:eastAsia="Times New Roman" w:hAnsi="Calibri" w:cs="Calibri"/>
          <w:color w:val="000000"/>
          <w:sz w:val="19"/>
          <w:szCs w:val="19"/>
          <w:lang w:eastAsia="es-UY"/>
        </w:rPr>
      </w:pPr>
    </w:p>
    <w:p w:rsidR="002E2F5B" w:rsidRDefault="002E2F5B" w:rsidP="00FF371B">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1B"/>
    <w:rsid w:val="002E2F5B"/>
    <w:rsid w:val="00FF371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E19A"/>
  <w15:chartTrackingRefBased/>
  <w15:docId w15:val="{9C89CBC3-6F02-47C5-AC2B-1CFF7F33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F37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371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918953">
      <w:bodyDiv w:val="1"/>
      <w:marLeft w:val="0"/>
      <w:marRight w:val="0"/>
      <w:marTop w:val="0"/>
      <w:marBottom w:val="0"/>
      <w:divBdr>
        <w:top w:val="none" w:sz="0" w:space="0" w:color="auto"/>
        <w:left w:val="none" w:sz="0" w:space="0" w:color="auto"/>
        <w:bottom w:val="none" w:sz="0" w:space="0" w:color="auto"/>
        <w:right w:val="none" w:sz="0" w:space="0" w:color="auto"/>
      </w:divBdr>
      <w:divsChild>
        <w:div w:id="1597445351">
          <w:marLeft w:val="0"/>
          <w:marRight w:val="0"/>
          <w:marTop w:val="0"/>
          <w:marBottom w:val="0"/>
          <w:divBdr>
            <w:top w:val="none" w:sz="0" w:space="0" w:color="auto"/>
            <w:left w:val="none" w:sz="0" w:space="0" w:color="auto"/>
            <w:bottom w:val="none" w:sz="0" w:space="0" w:color="auto"/>
            <w:right w:val="none" w:sz="0" w:space="0" w:color="auto"/>
          </w:divBdr>
        </w:div>
        <w:div w:id="1744641655">
          <w:marLeft w:val="0"/>
          <w:marRight w:val="0"/>
          <w:marTop w:val="0"/>
          <w:marBottom w:val="0"/>
          <w:divBdr>
            <w:top w:val="none" w:sz="0" w:space="0" w:color="auto"/>
            <w:left w:val="none" w:sz="0" w:space="0" w:color="auto"/>
            <w:bottom w:val="none" w:sz="0" w:space="0" w:color="auto"/>
            <w:right w:val="none" w:sz="0" w:space="0" w:color="auto"/>
          </w:divBdr>
          <w:divsChild>
            <w:div w:id="17782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redh.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2018-03-22T13:00:00Z</dcterms:created>
  <dcterms:modified xsi:type="dcterms:W3CDTF">2018-03-22T13:01:00Z</dcterms:modified>
</cp:coreProperties>
</file>