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C7" w:rsidRPr="00F65E0A" w:rsidRDefault="00CB5918" w:rsidP="00F65E0A">
      <w:pPr>
        <w:pStyle w:val="Ttulo"/>
        <w:rPr>
          <w:b/>
          <w:color w:val="00B050"/>
        </w:rPr>
      </w:pPr>
      <w:r w:rsidRPr="00F65E0A">
        <w:rPr>
          <w:b/>
          <w:color w:val="00B050"/>
        </w:rPr>
        <w:t>13. INFO-DOC-UTO</w:t>
      </w:r>
      <w:bookmarkStart w:id="0" w:name="_GoBack"/>
      <w:bookmarkEnd w:id="0"/>
      <w:r w:rsidRPr="00F65E0A">
        <w:rPr>
          <w:b/>
          <w:color w:val="00B050"/>
        </w:rPr>
        <w:t>PÍAS</w:t>
      </w:r>
    </w:p>
    <w:p w:rsidR="00CB5918" w:rsidRDefault="00CB5918">
      <w:pPr>
        <w:rPr>
          <w:rFonts w:ascii="Times New Roman" w:hAnsi="Times New Roman" w:cs="Times New Roman"/>
          <w:sz w:val="28"/>
          <w:szCs w:val="28"/>
        </w:rPr>
      </w:pPr>
      <w:r w:rsidRPr="00CB5918">
        <w:rPr>
          <w:rFonts w:ascii="Times New Roman" w:hAnsi="Times New Roman" w:cs="Times New Roman"/>
          <w:sz w:val="28"/>
          <w:szCs w:val="28"/>
        </w:rPr>
        <w:t>Bogotá, Domingo de Pascua, Primero de Abril de 2018</w:t>
      </w:r>
    </w:p>
    <w:p w:rsidR="00CB5918" w:rsidRPr="00CB5918" w:rsidRDefault="00CB5918">
      <w:pPr>
        <w:rPr>
          <w:rFonts w:ascii="Times New Roman" w:hAnsi="Times New Roman" w:cs="Times New Roman"/>
          <w:sz w:val="28"/>
          <w:szCs w:val="28"/>
        </w:rPr>
      </w:pPr>
    </w:p>
    <w:p w:rsidR="00CB5918" w:rsidRPr="00CB5918" w:rsidRDefault="00CB5918">
      <w:pPr>
        <w:rPr>
          <w:rFonts w:ascii="Times New Roman" w:hAnsi="Times New Roman" w:cs="Times New Roman"/>
          <w:sz w:val="28"/>
          <w:szCs w:val="28"/>
        </w:rPr>
      </w:pPr>
      <w:r w:rsidRPr="00CB5918">
        <w:rPr>
          <w:rFonts w:ascii="Times New Roman" w:hAnsi="Times New Roman" w:cs="Times New Roman"/>
          <w:sz w:val="28"/>
          <w:szCs w:val="28"/>
        </w:rPr>
        <w:t>Amigas y amigos de las UTOPÍAS DE JESÚS DE NAZARET:</w:t>
      </w:r>
    </w:p>
    <w:p w:rsidR="00CB5918" w:rsidRDefault="00CB5918">
      <w:pPr>
        <w:rPr>
          <w:rFonts w:ascii="Times New Roman" w:hAnsi="Times New Roman" w:cs="Times New Roman"/>
          <w:sz w:val="28"/>
          <w:szCs w:val="28"/>
        </w:rPr>
      </w:pPr>
      <w:r w:rsidRPr="00CB5918">
        <w:rPr>
          <w:rFonts w:ascii="Times New Roman" w:hAnsi="Times New Roman" w:cs="Times New Roman"/>
          <w:sz w:val="28"/>
          <w:szCs w:val="28"/>
        </w:rPr>
        <w:t>¡¡¡Aleluya-aleluya. El Crucificado es el Resucitado. Aleluya-aleluya!!!</w:t>
      </w:r>
    </w:p>
    <w:p w:rsidR="00CB5918" w:rsidRPr="00CB5918" w:rsidRDefault="00CB5918">
      <w:pPr>
        <w:rPr>
          <w:rFonts w:ascii="Times New Roman" w:hAnsi="Times New Roman" w:cs="Times New Roman"/>
          <w:sz w:val="28"/>
          <w:szCs w:val="28"/>
        </w:rPr>
      </w:pPr>
    </w:p>
    <w:p w:rsidR="00CB5918" w:rsidRDefault="00CB5918">
      <w:pPr>
        <w:rPr>
          <w:rFonts w:ascii="Times New Roman" w:hAnsi="Times New Roman" w:cs="Times New Roman"/>
          <w:sz w:val="28"/>
          <w:szCs w:val="28"/>
        </w:rPr>
      </w:pPr>
      <w:r w:rsidRPr="00CB5918">
        <w:rPr>
          <w:rFonts w:ascii="Times New Roman" w:hAnsi="Times New Roman" w:cs="Times New Roman"/>
          <w:sz w:val="28"/>
          <w:szCs w:val="28"/>
        </w:rPr>
        <w:t>Para todas y para todos, muchas alegría</w:t>
      </w:r>
      <w:r>
        <w:rPr>
          <w:rFonts w:ascii="Times New Roman" w:hAnsi="Times New Roman" w:cs="Times New Roman"/>
          <w:sz w:val="28"/>
          <w:szCs w:val="28"/>
        </w:rPr>
        <w:t>s</w:t>
      </w:r>
      <w:r w:rsidRPr="00CB5918">
        <w:rPr>
          <w:rFonts w:ascii="Times New Roman" w:hAnsi="Times New Roman" w:cs="Times New Roman"/>
          <w:sz w:val="28"/>
          <w:szCs w:val="28"/>
        </w:rPr>
        <w:t xml:space="preserve"> a lo largo de los días pascuales.</w:t>
      </w:r>
    </w:p>
    <w:p w:rsidR="00CB5918" w:rsidRDefault="00CB5918">
      <w:pPr>
        <w:rPr>
          <w:rFonts w:ascii="Times New Roman" w:hAnsi="Times New Roman" w:cs="Times New Roman"/>
          <w:sz w:val="28"/>
          <w:szCs w:val="28"/>
        </w:rPr>
      </w:pPr>
      <w:r>
        <w:rPr>
          <w:rFonts w:ascii="Times New Roman" w:hAnsi="Times New Roman" w:cs="Times New Roman"/>
          <w:sz w:val="28"/>
          <w:szCs w:val="28"/>
        </w:rPr>
        <w:t>Esta edición les lleva tres textos que invitan a una larga y profunda reflexión:</w:t>
      </w:r>
    </w:p>
    <w:p w:rsidR="00CB5918" w:rsidRDefault="00CB5918" w:rsidP="00CB5918">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Dios ha muerto, de Juan José Tamayo</w:t>
      </w:r>
    </w:p>
    <w:p w:rsidR="00CB5918" w:rsidRDefault="00425572" w:rsidP="00CB5918">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El Crucificado es el R</w:t>
      </w:r>
      <w:r w:rsidR="00CB5918">
        <w:rPr>
          <w:rFonts w:ascii="Times New Roman" w:hAnsi="Times New Roman" w:cs="Times New Roman"/>
          <w:sz w:val="28"/>
          <w:szCs w:val="28"/>
        </w:rPr>
        <w:t>esucitado. Aportes del Servicio Bíblico, que posiblemente no le llega a todas y a todos.</w:t>
      </w:r>
    </w:p>
    <w:p w:rsidR="00CB5918" w:rsidRDefault="00CB5918" w:rsidP="00CB5918">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Repensar la Resurrección, del teólogo y biblista Andrés Torres Queiruga. </w:t>
      </w:r>
      <w:r w:rsidR="00425572">
        <w:rPr>
          <w:rFonts w:ascii="Times New Roman" w:hAnsi="Times New Roman" w:cs="Times New Roman"/>
          <w:sz w:val="28"/>
          <w:szCs w:val="28"/>
        </w:rPr>
        <w:t>Es un texto que vale la pena re-leer y re-pensar.</w:t>
      </w:r>
    </w:p>
    <w:p w:rsidR="00425572" w:rsidRDefault="00425572" w:rsidP="00425572">
      <w:pPr>
        <w:rPr>
          <w:rFonts w:ascii="Times New Roman" w:hAnsi="Times New Roman" w:cs="Times New Roman"/>
          <w:sz w:val="28"/>
          <w:szCs w:val="28"/>
        </w:rPr>
      </w:pPr>
      <w:r>
        <w:rPr>
          <w:rFonts w:ascii="Times New Roman" w:hAnsi="Times New Roman" w:cs="Times New Roman"/>
          <w:sz w:val="28"/>
          <w:szCs w:val="28"/>
        </w:rPr>
        <w:t>Saludos cordiales,</w:t>
      </w:r>
    </w:p>
    <w:p w:rsidR="00425572" w:rsidRDefault="00425572" w:rsidP="00425572">
      <w:pPr>
        <w:rPr>
          <w:rFonts w:ascii="Times New Roman" w:hAnsi="Times New Roman" w:cs="Times New Roman"/>
          <w:sz w:val="28"/>
          <w:szCs w:val="28"/>
        </w:rPr>
      </w:pPr>
      <w:r>
        <w:rPr>
          <w:rFonts w:ascii="Times New Roman" w:hAnsi="Times New Roman" w:cs="Times New Roman"/>
          <w:sz w:val="28"/>
          <w:szCs w:val="28"/>
        </w:rPr>
        <w:t>Héctor A. Torres Rojas</w:t>
      </w:r>
    </w:p>
    <w:p w:rsidR="000866C6" w:rsidRDefault="000866C6" w:rsidP="00425572">
      <w:pPr>
        <w:rPr>
          <w:rFonts w:ascii="Times New Roman" w:hAnsi="Times New Roman" w:cs="Times New Roman"/>
          <w:sz w:val="28"/>
          <w:szCs w:val="28"/>
        </w:rPr>
      </w:pPr>
    </w:p>
    <w:p w:rsidR="000866C6" w:rsidRPr="008C2365" w:rsidRDefault="000866C6" w:rsidP="000866C6">
      <w:pPr>
        <w:spacing w:before="100" w:beforeAutospacing="1" w:after="100" w:afterAutospacing="1" w:line="719" w:lineRule="atLeast"/>
        <w:jc w:val="center"/>
        <w:textAlignment w:val="baseline"/>
        <w:outlineLvl w:val="0"/>
        <w:rPr>
          <w:rFonts w:ascii="Times New Roman" w:eastAsia="Times New Roman" w:hAnsi="Times New Roman" w:cs="Times New Roman"/>
          <w:b/>
          <w:bCs/>
          <w:i/>
          <w:iCs/>
          <w:color w:val="000000"/>
          <w:spacing w:val="-15"/>
          <w:kern w:val="36"/>
          <w:sz w:val="59"/>
          <w:szCs w:val="59"/>
          <w:lang w:eastAsia="es-CO"/>
        </w:rPr>
      </w:pPr>
      <w:r w:rsidRPr="008C2365">
        <w:rPr>
          <w:rFonts w:ascii="Times New Roman" w:eastAsia="Times New Roman" w:hAnsi="Times New Roman" w:cs="Times New Roman"/>
          <w:b/>
          <w:bCs/>
          <w:i/>
          <w:iCs/>
          <w:color w:val="000000"/>
          <w:spacing w:val="-15"/>
          <w:kern w:val="36"/>
          <w:sz w:val="59"/>
          <w:szCs w:val="59"/>
          <w:lang w:eastAsia="es-CO"/>
        </w:rPr>
        <w:t>¿Ha muerto Dios?</w:t>
      </w:r>
    </w:p>
    <w:p w:rsidR="000866C6" w:rsidRDefault="000866C6" w:rsidP="000866C6">
      <w:pPr>
        <w:spacing w:before="100" w:beforeAutospacing="1" w:after="100" w:afterAutospacing="1" w:line="405" w:lineRule="atLeast"/>
        <w:jc w:val="center"/>
        <w:textAlignment w:val="baseline"/>
        <w:outlineLvl w:val="1"/>
        <w:rPr>
          <w:rFonts w:ascii="Times New Roman" w:eastAsia="Times New Roman" w:hAnsi="Times New Roman" w:cs="Times New Roman"/>
          <w:b/>
          <w:bCs/>
          <w:color w:val="444444"/>
          <w:sz w:val="28"/>
          <w:szCs w:val="28"/>
          <w:lang w:eastAsia="es-CO"/>
        </w:rPr>
      </w:pPr>
      <w:r w:rsidRPr="008C2365">
        <w:rPr>
          <w:rFonts w:ascii="Times New Roman" w:eastAsia="Times New Roman" w:hAnsi="Times New Roman" w:cs="Times New Roman"/>
          <w:b/>
          <w:bCs/>
          <w:color w:val="444444"/>
          <w:sz w:val="28"/>
          <w:szCs w:val="28"/>
          <w:lang w:eastAsia="es-CO"/>
        </w:rPr>
        <w:t xml:space="preserve">Los dioses del Mercado, del Patriarcado y del Fundamentalismo son las nuevas metamorfosis de la creencia en el Ser Superior. </w:t>
      </w:r>
    </w:p>
    <w:p w:rsidR="000866C6" w:rsidRDefault="000866C6" w:rsidP="000866C6">
      <w:pPr>
        <w:spacing w:before="100" w:beforeAutospacing="1" w:after="100" w:afterAutospacing="1" w:line="405" w:lineRule="atLeast"/>
        <w:jc w:val="center"/>
        <w:textAlignment w:val="baseline"/>
        <w:outlineLvl w:val="1"/>
        <w:rPr>
          <w:rFonts w:ascii="Times New Roman" w:eastAsia="Times New Roman" w:hAnsi="Times New Roman" w:cs="Times New Roman"/>
          <w:b/>
          <w:bCs/>
          <w:color w:val="444444"/>
          <w:sz w:val="28"/>
          <w:szCs w:val="28"/>
          <w:lang w:eastAsia="es-CO"/>
        </w:rPr>
      </w:pPr>
      <w:r w:rsidRPr="008C2365">
        <w:rPr>
          <w:rFonts w:ascii="Times New Roman" w:eastAsia="Times New Roman" w:hAnsi="Times New Roman" w:cs="Times New Roman"/>
          <w:b/>
          <w:bCs/>
          <w:color w:val="444444"/>
          <w:sz w:val="28"/>
          <w:szCs w:val="28"/>
          <w:lang w:eastAsia="es-CO"/>
        </w:rPr>
        <w:t>Este cambio explica las</w:t>
      </w:r>
      <w:r>
        <w:rPr>
          <w:rFonts w:ascii="Times New Roman" w:eastAsia="Times New Roman" w:hAnsi="Times New Roman" w:cs="Times New Roman"/>
          <w:b/>
          <w:bCs/>
          <w:color w:val="444444"/>
          <w:sz w:val="28"/>
          <w:szCs w:val="28"/>
          <w:lang w:eastAsia="es-CO"/>
        </w:rPr>
        <w:t xml:space="preserve"> </w:t>
      </w:r>
      <w:r w:rsidRPr="008C2365">
        <w:rPr>
          <w:rFonts w:ascii="Times New Roman" w:eastAsia="Times New Roman" w:hAnsi="Times New Roman" w:cs="Times New Roman"/>
          <w:b/>
          <w:bCs/>
          <w:color w:val="444444"/>
          <w:sz w:val="28"/>
          <w:szCs w:val="28"/>
          <w:lang w:eastAsia="es-CO"/>
        </w:rPr>
        <w:t xml:space="preserve">tres violencias ejercidas en su nombre: la estructural, la machista y la </w:t>
      </w:r>
      <w:r>
        <w:rPr>
          <w:rFonts w:ascii="Times New Roman" w:eastAsia="Times New Roman" w:hAnsi="Times New Roman" w:cs="Times New Roman"/>
          <w:b/>
          <w:bCs/>
          <w:color w:val="444444"/>
          <w:sz w:val="28"/>
          <w:szCs w:val="28"/>
          <w:lang w:eastAsia="es-CO"/>
        </w:rPr>
        <w:t>religiosa</w:t>
      </w:r>
    </w:p>
    <w:p w:rsidR="000866C6" w:rsidRDefault="000866C6" w:rsidP="000866C6">
      <w:pPr>
        <w:spacing w:before="100" w:beforeAutospacing="1" w:after="100" w:afterAutospacing="1" w:line="405" w:lineRule="atLeast"/>
        <w:jc w:val="center"/>
        <w:textAlignment w:val="baseline"/>
        <w:outlineLvl w:val="1"/>
        <w:rPr>
          <w:rFonts w:ascii="Times New Roman" w:eastAsia="Times New Roman" w:hAnsi="Times New Roman" w:cs="Times New Roman"/>
          <w:b/>
          <w:bCs/>
          <w:color w:val="444444"/>
          <w:sz w:val="28"/>
          <w:szCs w:val="28"/>
          <w:lang w:eastAsia="es-CO"/>
        </w:rPr>
      </w:pPr>
    </w:p>
    <w:p w:rsidR="000866C6" w:rsidRPr="00ED19FE" w:rsidRDefault="000866C6" w:rsidP="000866C6">
      <w:pPr>
        <w:spacing w:before="100" w:beforeAutospacing="1" w:after="100" w:afterAutospacing="1" w:line="405" w:lineRule="atLeast"/>
        <w:jc w:val="center"/>
        <w:textAlignment w:val="baseline"/>
        <w:outlineLvl w:val="1"/>
        <w:rPr>
          <w:rFonts w:ascii="Times New Roman" w:eastAsia="Times New Roman" w:hAnsi="Times New Roman" w:cs="Times New Roman"/>
          <w:b/>
          <w:bCs/>
          <w:color w:val="444444"/>
          <w:sz w:val="24"/>
          <w:szCs w:val="24"/>
          <w:lang w:eastAsia="es-CO"/>
        </w:rPr>
      </w:pPr>
      <w:hyperlink r:id="rId5" w:tgtFrame="_blank" w:history="1">
        <w:r w:rsidRPr="00ED19FE">
          <w:rPr>
            <w:rStyle w:val="Hipervnculo"/>
            <w:rFonts w:ascii="Arial" w:hAnsi="Arial" w:cs="Arial"/>
            <w:color w:val="1155CC"/>
            <w:sz w:val="24"/>
            <w:szCs w:val="24"/>
            <w:shd w:val="clear" w:color="auto" w:fill="FFFFFF"/>
          </w:rPr>
          <w:t>https://elpais.com/elpais/2018/03/26/opinion/1522079873_884931.html</w:t>
        </w:r>
      </w:hyperlink>
    </w:p>
    <w:p w:rsidR="000866C6" w:rsidRPr="008C2365" w:rsidRDefault="000866C6" w:rsidP="000866C6">
      <w:pPr>
        <w:shd w:val="clear" w:color="auto" w:fill="FFFFFF"/>
        <w:spacing w:after="0" w:line="240" w:lineRule="auto"/>
        <w:textAlignment w:val="baseline"/>
        <w:rPr>
          <w:rFonts w:ascii="inherit" w:eastAsia="Times New Roman" w:hAnsi="inherit" w:cs="Arial"/>
          <w:color w:val="A4A4A4"/>
          <w:sz w:val="26"/>
          <w:szCs w:val="26"/>
          <w:lang w:eastAsia="es-CO"/>
        </w:rPr>
      </w:pPr>
      <w:hyperlink r:id="rId6" w:tooltip="Ver todas las noticias de Juan José Tamayo" w:history="1">
        <w:r w:rsidRPr="008C2365">
          <w:rPr>
            <w:rFonts w:ascii="inherit" w:eastAsia="Times New Roman" w:hAnsi="inherit" w:cs="Arial"/>
            <w:b/>
            <w:bCs/>
            <w:caps/>
            <w:color w:val="111111"/>
            <w:sz w:val="17"/>
            <w:szCs w:val="17"/>
            <w:u w:val="single"/>
            <w:bdr w:val="none" w:sz="0" w:space="0" w:color="auto" w:frame="1"/>
            <w:lang w:eastAsia="es-CO"/>
          </w:rPr>
          <w:t>JUAN JOSÉ TAMAYO</w:t>
        </w:r>
      </w:hyperlink>
    </w:p>
    <w:p w:rsidR="000866C6" w:rsidRPr="008C2365" w:rsidRDefault="000866C6" w:rsidP="000866C6">
      <w:pPr>
        <w:shd w:val="clear" w:color="auto" w:fill="FFFFFF"/>
        <w:spacing w:after="0" w:line="240" w:lineRule="auto"/>
        <w:textAlignment w:val="baseline"/>
        <w:rPr>
          <w:rFonts w:ascii="inherit" w:eastAsia="Times New Roman" w:hAnsi="inherit" w:cs="Arial"/>
          <w:sz w:val="26"/>
          <w:szCs w:val="26"/>
          <w:lang w:eastAsia="es-CO"/>
        </w:rPr>
      </w:pPr>
      <w:hyperlink r:id="rId7" w:tooltip="Ver todas las noticias de esta fecha" w:history="1">
        <w:r w:rsidRPr="00A065D4">
          <w:rPr>
            <w:rFonts w:ascii="inherit" w:eastAsia="Times New Roman" w:hAnsi="inherit" w:cs="Arial"/>
            <w:sz w:val="26"/>
            <w:szCs w:val="26"/>
            <w:u w:val="single"/>
            <w:bdr w:val="none" w:sz="0" w:space="0" w:color="auto" w:frame="1"/>
            <w:lang w:eastAsia="es-CO"/>
          </w:rPr>
          <w:t>29 MAR 2018 - 00:00 CEST</w:t>
        </w:r>
      </w:hyperlink>
    </w:p>
    <w:p w:rsidR="000866C6" w:rsidRPr="008C2365" w:rsidRDefault="000866C6" w:rsidP="000866C6">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lastRenderedPageBreak/>
        <w:t>Nietzsche no fue el primero en utilizar la expresión “Dios ha muerto”. Su origen se encuentra en un texto de Lutero: “Cristo ha muerto / Cristo es Dios / Por eso Dios ha muerto”. En él se inspira Hegel en la </w:t>
      </w:r>
      <w:r w:rsidRPr="008C2365">
        <w:rPr>
          <w:rFonts w:ascii="inherit" w:eastAsia="Times New Roman" w:hAnsi="inherit" w:cs="Arial"/>
          <w:i/>
          <w:iCs/>
          <w:color w:val="444444"/>
          <w:sz w:val="26"/>
          <w:szCs w:val="26"/>
          <w:bdr w:val="none" w:sz="0" w:space="0" w:color="auto" w:frame="1"/>
          <w:lang w:eastAsia="es-CO"/>
        </w:rPr>
        <w:t>Fenomenología del espíritu,</w:t>
      </w:r>
      <w:r w:rsidRPr="008C2365">
        <w:rPr>
          <w:rFonts w:ascii="inherit" w:eastAsia="Times New Roman" w:hAnsi="inherit" w:cs="Arial"/>
          <w:color w:val="444444"/>
          <w:sz w:val="26"/>
          <w:szCs w:val="26"/>
          <w:lang w:eastAsia="es-CO"/>
        </w:rPr>
        <w:t> donde afirma que Dios mismo ha muerto como manifestación del sentimiento doloroso de la conciencia infeliz. </w:t>
      </w:r>
      <w:r w:rsidRPr="008C2365">
        <w:rPr>
          <w:rFonts w:ascii="inherit" w:eastAsia="Times New Roman" w:hAnsi="inherit" w:cs="Arial"/>
          <w:i/>
          <w:iCs/>
          <w:color w:val="444444"/>
          <w:sz w:val="26"/>
          <w:szCs w:val="26"/>
          <w:bdr w:val="none" w:sz="0" w:space="0" w:color="auto" w:frame="1"/>
          <w:lang w:eastAsia="es-CO"/>
        </w:rPr>
        <w:t>En Lecciones sobre filosofía de la religión</w:t>
      </w:r>
      <w:r w:rsidRPr="008C2365">
        <w:rPr>
          <w:rFonts w:ascii="inherit" w:eastAsia="Times New Roman" w:hAnsi="inherit" w:cs="Arial"/>
          <w:color w:val="444444"/>
          <w:sz w:val="26"/>
          <w:szCs w:val="26"/>
          <w:lang w:eastAsia="es-CO"/>
        </w:rPr>
        <w:t> se refiere a una canción religiosa luterana del siglo XVII en un contexto similar: “Dios mismo yace muerto / Él ha muerto en la cruz”.</w:t>
      </w:r>
    </w:p>
    <w:p w:rsidR="000866C6" w:rsidRPr="008C2365" w:rsidRDefault="000866C6" w:rsidP="000866C6">
      <w:pPr>
        <w:shd w:val="clear" w:color="auto" w:fill="FFFFFF"/>
        <w:spacing w:after="0" w:line="419" w:lineRule="atLeast"/>
        <w:textAlignment w:val="baseline"/>
        <w:outlineLvl w:val="3"/>
        <w:rPr>
          <w:rFonts w:ascii="Times New Roman" w:eastAsia="Times New Roman" w:hAnsi="Times New Roman" w:cs="Times New Roman"/>
          <w:b/>
          <w:bCs/>
          <w:caps/>
          <w:color w:val="111111"/>
          <w:sz w:val="34"/>
          <w:szCs w:val="34"/>
          <w:lang w:eastAsia="es-CO"/>
        </w:rPr>
      </w:pPr>
      <w:bookmarkStart w:id="1" w:name="sumario_3"/>
      <w:bookmarkEnd w:id="1"/>
      <w:r w:rsidRPr="008C2365">
        <w:rPr>
          <w:rFonts w:ascii="inherit" w:eastAsia="Times New Roman" w:hAnsi="inherit" w:cs="Times New Roman"/>
          <w:b/>
          <w:bCs/>
          <w:caps/>
          <w:color w:val="111111"/>
          <w:sz w:val="34"/>
          <w:szCs w:val="34"/>
          <w:bdr w:val="none" w:sz="0" w:space="0" w:color="auto" w:frame="1"/>
          <w:lang w:eastAsia="es-CO"/>
        </w:rPr>
        <w:t>OTROS ARTÍCULOS DEL AUTOR</w:t>
      </w:r>
    </w:p>
    <w:p w:rsidR="000866C6" w:rsidRPr="008C2365" w:rsidRDefault="000866C6" w:rsidP="000866C6">
      <w:pPr>
        <w:shd w:val="clear" w:color="auto" w:fill="FFFFFF"/>
        <w:spacing w:beforeAutospacing="1" w:after="0" w:afterAutospacing="1" w:line="371" w:lineRule="atLeast"/>
        <w:textAlignment w:val="baseline"/>
        <w:rPr>
          <w:rFonts w:ascii="inherit" w:eastAsia="Times New Roman" w:hAnsi="inherit" w:cs="Arial"/>
          <w:color w:val="444444"/>
          <w:sz w:val="23"/>
          <w:szCs w:val="23"/>
          <w:lang w:eastAsia="es-CO"/>
        </w:rPr>
      </w:pPr>
      <w:hyperlink r:id="rId8" w:history="1">
        <w:r w:rsidRPr="008C2365">
          <w:rPr>
            <w:rFonts w:ascii="inherit" w:eastAsia="Times New Roman" w:hAnsi="inherit" w:cs="Arial"/>
            <w:color w:val="016CA2"/>
            <w:sz w:val="23"/>
            <w:szCs w:val="23"/>
            <w:u w:val="single"/>
            <w:bdr w:val="none" w:sz="0" w:space="0" w:color="auto" w:frame="1"/>
            <w:lang w:eastAsia="es-CO"/>
          </w:rPr>
          <w:t>Claroscuros del papa Francisco (13/03/2018)</w:t>
        </w:r>
      </w:hyperlink>
    </w:p>
    <w:p w:rsidR="000866C6" w:rsidRPr="008C2365" w:rsidRDefault="000866C6" w:rsidP="000866C6">
      <w:pPr>
        <w:shd w:val="clear" w:color="auto" w:fill="FFFFFF"/>
        <w:spacing w:beforeAutospacing="1" w:after="0" w:afterAutospacing="1" w:line="371" w:lineRule="atLeast"/>
        <w:textAlignment w:val="baseline"/>
        <w:rPr>
          <w:rFonts w:ascii="inherit" w:eastAsia="Times New Roman" w:hAnsi="inherit" w:cs="Arial"/>
          <w:color w:val="444444"/>
          <w:sz w:val="23"/>
          <w:szCs w:val="23"/>
          <w:lang w:eastAsia="es-CO"/>
        </w:rPr>
      </w:pPr>
      <w:hyperlink r:id="rId9" w:history="1">
        <w:r w:rsidRPr="008C2365">
          <w:rPr>
            <w:rFonts w:ascii="inherit" w:eastAsia="Times New Roman" w:hAnsi="inherit" w:cs="Arial"/>
            <w:color w:val="016CA2"/>
            <w:sz w:val="23"/>
            <w:szCs w:val="23"/>
            <w:u w:val="single"/>
            <w:bdr w:val="none" w:sz="0" w:space="0" w:color="auto" w:frame="1"/>
            <w:lang w:eastAsia="es-CO"/>
          </w:rPr>
          <w:t>Martirio y justicia en El Salvador (14/02/2018)</w:t>
        </w:r>
      </w:hyperlink>
    </w:p>
    <w:p w:rsidR="000866C6" w:rsidRPr="008C2365" w:rsidRDefault="000866C6" w:rsidP="000866C6">
      <w:pPr>
        <w:shd w:val="clear" w:color="auto" w:fill="FFFFFF"/>
        <w:spacing w:beforeAutospacing="1" w:after="0" w:afterAutospacing="1" w:line="371" w:lineRule="atLeast"/>
        <w:textAlignment w:val="baseline"/>
        <w:rPr>
          <w:rFonts w:ascii="inherit" w:eastAsia="Times New Roman" w:hAnsi="inherit" w:cs="Arial"/>
          <w:color w:val="444444"/>
          <w:sz w:val="23"/>
          <w:szCs w:val="23"/>
          <w:lang w:eastAsia="es-CO"/>
        </w:rPr>
      </w:pPr>
      <w:hyperlink r:id="rId10" w:history="1">
        <w:r w:rsidRPr="008C2365">
          <w:rPr>
            <w:rFonts w:ascii="inherit" w:eastAsia="Times New Roman" w:hAnsi="inherit" w:cs="Arial"/>
            <w:color w:val="016CA2"/>
            <w:sz w:val="23"/>
            <w:szCs w:val="23"/>
            <w:u w:val="single"/>
            <w:bdr w:val="none" w:sz="0" w:space="0" w:color="auto" w:frame="1"/>
            <w:lang w:eastAsia="es-CO"/>
          </w:rPr>
          <w:t>La reforma de la reforma protestante (12/11/2017)</w:t>
        </w:r>
      </w:hyperlink>
    </w:p>
    <w:p w:rsidR="000866C6" w:rsidRPr="008C2365" w:rsidRDefault="000866C6" w:rsidP="000866C6">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Es probable que Nietzsche, hijo y nieto de pastores protestantes, la conociera e incluso la hubiera cantado en el </w:t>
      </w:r>
      <w:r w:rsidRPr="008C2365">
        <w:rPr>
          <w:rFonts w:ascii="inherit" w:eastAsia="Times New Roman" w:hAnsi="inherit" w:cs="Arial"/>
          <w:i/>
          <w:iCs/>
          <w:color w:val="444444"/>
          <w:sz w:val="26"/>
          <w:szCs w:val="26"/>
          <w:bdr w:val="none" w:sz="0" w:space="0" w:color="auto" w:frame="1"/>
          <w:lang w:eastAsia="es-CO"/>
        </w:rPr>
        <w:t>Gottesdienst</w:t>
      </w:r>
      <w:r w:rsidRPr="008C2365">
        <w:rPr>
          <w:rFonts w:ascii="inherit" w:eastAsia="Times New Roman" w:hAnsi="inherit" w:cs="Arial"/>
          <w:color w:val="444444"/>
          <w:sz w:val="26"/>
          <w:szCs w:val="26"/>
          <w:lang w:eastAsia="es-CO"/>
        </w:rPr>
        <w:t>. Pero ha sido su propia formulación la que ha adquirido relevancia filosófica y ha ejercido mayor influencia en el clima sociorreligioso moderno.</w:t>
      </w:r>
    </w:p>
    <w:p w:rsidR="000866C6" w:rsidRPr="008C2365" w:rsidRDefault="000866C6" w:rsidP="000866C6">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Dos son los textos más significativos en los que Nietzsche hace el anuncio de la muerte de Dios. En </w:t>
      </w:r>
      <w:r w:rsidRPr="008C2365">
        <w:rPr>
          <w:rFonts w:ascii="inherit" w:eastAsia="Times New Roman" w:hAnsi="inherit" w:cs="Arial"/>
          <w:i/>
          <w:iCs/>
          <w:color w:val="444444"/>
          <w:sz w:val="26"/>
          <w:szCs w:val="26"/>
          <w:bdr w:val="none" w:sz="0" w:space="0" w:color="auto" w:frame="1"/>
          <w:lang w:eastAsia="es-CO"/>
        </w:rPr>
        <w:t>Así hablabaZaratustra,</w:t>
      </w:r>
      <w:r w:rsidRPr="008C2365">
        <w:rPr>
          <w:rFonts w:ascii="inherit" w:eastAsia="Times New Roman" w:hAnsi="inherit" w:cs="Arial"/>
          <w:color w:val="444444"/>
          <w:sz w:val="26"/>
          <w:szCs w:val="26"/>
          <w:lang w:eastAsia="es-CO"/>
        </w:rPr>
        <w:t> cuando el reformador de la antigua religión irania baja de la montaña, se encuentra con un anciano eremita que se había retirado del mundanal ruido para dedicarse exclusivamente a amar y alabar a Dios, actitud que contrasta con la de Zaratustra, que dice amar solo a los hombres. Tras alejarse de él, comenta para sus adentros: “¡Será posible! Este viejo santo en su bosque no ha oído todavía nada de que Dios ha muerto”. Al llegar a la primera ciudad, encontró una muchedumbre de personas reunida en el mercado, a quienes habló de esta guisa: “En otro tiempo el delito contra Dios era el máximo delito, pero Dios ha muerto y con Él han muerto también sus delincuentes. Ahora lo más horrible es delinquir contra la tierra”.</w:t>
      </w:r>
    </w:p>
    <w:p w:rsidR="000866C6" w:rsidRPr="008C2365" w:rsidRDefault="000866C6" w:rsidP="000866C6">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lastRenderedPageBreak/>
        <w:t>En </w:t>
      </w:r>
      <w:r w:rsidRPr="008C2365">
        <w:rPr>
          <w:rFonts w:ascii="inherit" w:eastAsia="Times New Roman" w:hAnsi="inherit" w:cs="Arial"/>
          <w:i/>
          <w:iCs/>
          <w:color w:val="444444"/>
          <w:sz w:val="26"/>
          <w:szCs w:val="26"/>
          <w:bdr w:val="none" w:sz="0" w:space="0" w:color="auto" w:frame="1"/>
          <w:lang w:eastAsia="es-CO"/>
        </w:rPr>
        <w:t>La gaya ciencia</w:t>
      </w:r>
      <w:r w:rsidRPr="008C2365">
        <w:rPr>
          <w:rFonts w:ascii="inherit" w:eastAsia="Times New Roman" w:hAnsi="inherit" w:cs="Arial"/>
          <w:color w:val="444444"/>
          <w:sz w:val="26"/>
          <w:szCs w:val="26"/>
          <w:lang w:eastAsia="es-CO"/>
        </w:rPr>
        <w:t> Nietzsche relata la muerte de Dios a través de una parábola cargada de patetismo. Un hombre loco va corriendo a la plaza del mercado en pleno día con una linterna gritando sin cesar: “¡Busco a Dios! ¡Busco a Dios!”. El hombre se convierte en el hazmerreír de la gente allí reunida, que no se toma en serio la búsqueda angustiosa del loco y se mofa de él haciéndole preguntas en tono burlón: “¿Es que se ha perdido? […]¿Es que se ha extraviado como un niño? […]¿O se está escondiendo? ¿Es que nos tiene miedo? ¿Se ha embarcado? ¿Emigrado?”. A lo que el loco responde: “¡Lo hemos matado nosotros y yo! ¡Todos nosotros somos sus asesinos!”.</w:t>
      </w:r>
    </w:p>
    <w:p w:rsidR="000866C6" w:rsidRPr="008C2365" w:rsidRDefault="000866C6" w:rsidP="000866C6">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El loco, fuera de sí, entró en varias iglesias donde entonó su </w:t>
      </w:r>
      <w:r w:rsidRPr="008C2365">
        <w:rPr>
          <w:rFonts w:ascii="inherit" w:eastAsia="Times New Roman" w:hAnsi="inherit" w:cs="Arial"/>
          <w:i/>
          <w:iCs/>
          <w:color w:val="444444"/>
          <w:sz w:val="26"/>
          <w:szCs w:val="26"/>
          <w:bdr w:val="none" w:sz="0" w:space="0" w:color="auto" w:frame="1"/>
          <w:lang w:eastAsia="es-CO"/>
        </w:rPr>
        <w:t>requiem aeternamdeo.</w:t>
      </w:r>
      <w:r w:rsidRPr="008C2365">
        <w:rPr>
          <w:rFonts w:ascii="inherit" w:eastAsia="Times New Roman" w:hAnsi="inherit" w:cs="Arial"/>
          <w:color w:val="444444"/>
          <w:sz w:val="26"/>
          <w:szCs w:val="26"/>
          <w:lang w:eastAsia="es-CO"/>
        </w:rPr>
        <w:t> Cada vez que le expulsaban y le pedían explicación de su conducta, respondía: “¿Qué son estas iglesias sino las tumbas y los monumentos fúnebres de Dios?”. Nietzsche califica el anuncio de la muerte de Dios como “el más grande de los acontecimientos recientes”, pero el loco reconoce que llega “demasiado pronto”.</w:t>
      </w:r>
    </w:p>
    <w:p w:rsidR="000866C6" w:rsidRPr="008C2365" w:rsidRDefault="000866C6" w:rsidP="000866C6">
      <w:pPr>
        <w:shd w:val="clear" w:color="auto" w:fill="FFFFFF"/>
        <w:spacing w:before="100" w:beforeAutospacing="1" w:after="100" w:afterAutospacing="1" w:line="376" w:lineRule="atLeast"/>
        <w:textAlignment w:val="baseline"/>
        <w:rPr>
          <w:rFonts w:ascii="Times New Roman" w:eastAsia="Times New Roman" w:hAnsi="Times New Roman" w:cs="Times New Roman"/>
          <w:b/>
          <w:bCs/>
          <w:color w:val="000000"/>
          <w:sz w:val="34"/>
          <w:szCs w:val="34"/>
          <w:lang w:eastAsia="es-CO"/>
        </w:rPr>
      </w:pPr>
      <w:bookmarkStart w:id="2" w:name="sumario_1"/>
      <w:bookmarkEnd w:id="2"/>
      <w:r w:rsidRPr="008C2365">
        <w:rPr>
          <w:rFonts w:ascii="Times New Roman" w:eastAsia="Times New Roman" w:hAnsi="Times New Roman" w:cs="Times New Roman"/>
          <w:b/>
          <w:bCs/>
          <w:color w:val="000000"/>
          <w:sz w:val="34"/>
          <w:szCs w:val="34"/>
          <w:lang w:eastAsia="es-CO"/>
        </w:rPr>
        <w:t>La del Mercado es hoy una fe “monoteísta”, con una divinidad celosa que no admite rival</w:t>
      </w:r>
    </w:p>
    <w:p w:rsidR="000866C6" w:rsidRPr="008C2365" w:rsidRDefault="000866C6" w:rsidP="000866C6">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¿Se ha hecho realidad el anuncio de Nietzsche? Yo creo que solo en parte. Ciertamente, se está produciendo un avance de la increencia religiosa en nuestras sociedades secularizadas y se cierne por doquier la ausencia de Dios. Pero, al mismo tiempo, asistimos a otro fenómeno: el de las diferentes metamorfosis de Dios. A modo de ejemplo voy a referirme a tres: el Dios del Mercado, el Dios del Patriarcado y el Dios del Fundamentalismo.</w:t>
      </w:r>
    </w:p>
    <w:p w:rsidR="000866C6" w:rsidRPr="008C2365" w:rsidRDefault="000866C6" w:rsidP="000866C6">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El Dios del Mercado. El Mercado se ha convertido en una religión “monoteísta”, que ha dado lugar al Dios-Mercado. Ya lo advirtió Walter Benjamín con gran lucidez en un artículo titulado </w:t>
      </w:r>
      <w:r w:rsidRPr="008C2365">
        <w:rPr>
          <w:rFonts w:ascii="inherit" w:eastAsia="Times New Roman" w:hAnsi="inherit" w:cs="Arial"/>
          <w:i/>
          <w:iCs/>
          <w:color w:val="444444"/>
          <w:sz w:val="26"/>
          <w:szCs w:val="26"/>
          <w:bdr w:val="none" w:sz="0" w:space="0" w:color="auto" w:frame="1"/>
          <w:lang w:eastAsia="es-CO"/>
        </w:rPr>
        <w:t>El capitalismo como</w:t>
      </w:r>
      <w:r w:rsidRPr="008C2365">
        <w:rPr>
          <w:rFonts w:ascii="inherit" w:eastAsia="Times New Roman" w:hAnsi="inherit" w:cs="Arial"/>
          <w:color w:val="444444"/>
          <w:sz w:val="26"/>
          <w:szCs w:val="26"/>
          <w:lang w:eastAsia="es-CO"/>
        </w:rPr>
        <w:t> </w:t>
      </w:r>
      <w:r w:rsidRPr="008C2365">
        <w:rPr>
          <w:rFonts w:ascii="inherit" w:eastAsia="Times New Roman" w:hAnsi="inherit" w:cs="Arial"/>
          <w:i/>
          <w:iCs/>
          <w:color w:val="444444"/>
          <w:sz w:val="26"/>
          <w:szCs w:val="26"/>
          <w:bdr w:val="none" w:sz="0" w:space="0" w:color="auto" w:frame="1"/>
          <w:lang w:eastAsia="es-CO"/>
        </w:rPr>
        <w:t>religión,</w:t>
      </w:r>
      <w:r w:rsidRPr="008C2365">
        <w:rPr>
          <w:rFonts w:ascii="inherit" w:eastAsia="Times New Roman" w:hAnsi="inherit" w:cs="Arial"/>
          <w:color w:val="444444"/>
          <w:sz w:val="26"/>
          <w:szCs w:val="26"/>
          <w:lang w:eastAsia="es-CO"/>
        </w:rPr>
        <w:t> donde afirma que el cristianismo, en tiempos de la Reforma, se convirtió en capitalismo y “este es un fenómeno esencialmente religioso”.</w:t>
      </w:r>
    </w:p>
    <w:p w:rsidR="000866C6" w:rsidRPr="008C2365" w:rsidRDefault="000866C6" w:rsidP="000866C6">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lastRenderedPageBreak/>
        <w:t>Tocar el capitalismo o simplemente mencionarlo es como tocar o cuestionar los valores más sagrados. Lo que dice Benjamín del capitalismo es aplicable hoy al neoliberalismo, que se configura como un sistema rígido de creencias y funciona como religión del Dios-Mercado, que suplanta al Dios de las religiones monoteístas. Es un Dios celoso que no admite rival, proclama que fuera del Mercado no hay salvación y se apropia de los atributos del Dios de la teodicea: omnipotencia, omnisciencia, omnipresencia y providencia. El Dios-Mercado exige el sacrificio de seres humanos y de la naturaleza y ordena matar a cuantos se resistan a darle culto.</w:t>
      </w:r>
    </w:p>
    <w:p w:rsidR="000866C6" w:rsidRPr="008C2365" w:rsidRDefault="000866C6" w:rsidP="000866C6">
      <w:pPr>
        <w:shd w:val="clear" w:color="auto" w:fill="FFFFFF"/>
        <w:spacing w:before="100" w:beforeAutospacing="1" w:after="100" w:afterAutospacing="1" w:line="376" w:lineRule="atLeast"/>
        <w:textAlignment w:val="baseline"/>
        <w:rPr>
          <w:rFonts w:ascii="Times New Roman" w:eastAsia="Times New Roman" w:hAnsi="Times New Roman" w:cs="Times New Roman"/>
          <w:b/>
          <w:bCs/>
          <w:color w:val="000000"/>
          <w:sz w:val="34"/>
          <w:szCs w:val="34"/>
          <w:lang w:eastAsia="es-CO"/>
        </w:rPr>
      </w:pPr>
      <w:bookmarkStart w:id="3" w:name="sumario_2"/>
      <w:bookmarkEnd w:id="3"/>
      <w:r w:rsidRPr="008C2365">
        <w:rPr>
          <w:rFonts w:ascii="Times New Roman" w:eastAsia="Times New Roman" w:hAnsi="Times New Roman" w:cs="Times New Roman"/>
          <w:b/>
          <w:bCs/>
          <w:color w:val="000000"/>
          <w:sz w:val="34"/>
          <w:szCs w:val="34"/>
          <w:lang w:eastAsia="es-CO"/>
        </w:rPr>
        <w:t>El anuncio de Nietzsche de que “Dios ha muerto” se ha cumplido solo en parte</w:t>
      </w:r>
    </w:p>
    <w:p w:rsidR="000866C6" w:rsidRPr="008C2365" w:rsidRDefault="000866C6" w:rsidP="000866C6">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El Dios del Patriarcado. Los atributos aplicados a Dios son en su mayoría varoniles, están vinculados a la masculinidad hegemónica y se relacionan con el poder. La masculinidad de Dios lleva derechamente a la divinización del varón. Así, el patriarcado religioso legitima el patriarcado político y social. La teóloga feminista alemana Dorothee Sölle critica las fantasías falocráticas proyectadas por los varones sobre Dios, cuestiona la adoración al poder convertido en Dios y se pregunta: “¿Por qué los seres humanos adoran a un Dios cuya cualidad más importante es el poder, cuyo interés es la sumisión, cuyo miedo es la igualdad de derechos? ¡Un Ser a quien se dirige la palabra llamándole ‘Señor’, más aún, para quien el poder no es suficiente, y los teólogos tienen que asignarle la omnipotencia! ¿Por qué vamos a adorar y amar a un ser que no sobrepasa el nivel moral de la cultura actual determinada, sino que además la estabiliza?”. En nombre del Dios del patriarcado se practica la violencia de género, que el año pasado causó más de 60.000 feminicidios.</w:t>
      </w:r>
    </w:p>
    <w:p w:rsidR="000866C6" w:rsidRPr="008C2365" w:rsidRDefault="000866C6" w:rsidP="000866C6">
      <w:pP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 xml:space="preserve">El Dios de los Fundamentalismos. Los fundamentalismos religiosos desembocan con frecuencia en terrorismo, fenómeno que recorre la historia de la humanidad en la modalidad de guerras de religiones que se justifican apelando a un mandato divino. Tiene razón el filósofo judío Martin Buber cuando afirma que Dios es “la palabra más vilipendiada de todas las palabras humanas. Ninguna ha sido tan mutilada, tan mancillada. Las generaciones humanas han desgarrado esta palabra. Han matado y </w:t>
      </w:r>
      <w:r w:rsidRPr="008C2365">
        <w:rPr>
          <w:rFonts w:ascii="inherit" w:eastAsia="Times New Roman" w:hAnsi="inherit" w:cs="Arial"/>
          <w:color w:val="444444"/>
          <w:sz w:val="26"/>
          <w:szCs w:val="26"/>
          <w:lang w:eastAsia="es-CO"/>
        </w:rPr>
        <w:lastRenderedPageBreak/>
        <w:t>se han dejado matar por ella. Esta palabra lleva sus huellas dactilares y su sangre. Los hombres dibujan un monigote y escriben debajo la palabra ‘Dios’. Se asesinan unos a otros y dicen: ‘Lo hacemos en nombre de Dios”. Matar en nombre de Dios es convertir a Dios en un asesino, en certera observación de José Saramago, quien lo demuestra en la novela </w:t>
      </w:r>
      <w:r w:rsidRPr="008C2365">
        <w:rPr>
          <w:rFonts w:ascii="inherit" w:eastAsia="Times New Roman" w:hAnsi="inherit" w:cs="Arial"/>
          <w:i/>
          <w:iCs/>
          <w:color w:val="444444"/>
          <w:sz w:val="26"/>
          <w:szCs w:val="26"/>
          <w:bdr w:val="none" w:sz="0" w:space="0" w:color="auto" w:frame="1"/>
          <w:lang w:eastAsia="es-CO"/>
        </w:rPr>
        <w:t>Caín</w:t>
      </w:r>
      <w:r w:rsidRPr="008C2365">
        <w:rPr>
          <w:rFonts w:ascii="inherit" w:eastAsia="Times New Roman" w:hAnsi="inherit" w:cs="Arial"/>
          <w:color w:val="444444"/>
          <w:sz w:val="26"/>
          <w:szCs w:val="26"/>
          <w:lang w:eastAsia="es-CO"/>
        </w:rPr>
        <w:t> a través de un recorrido por los textos de la Biblia hebrea.</w:t>
      </w:r>
    </w:p>
    <w:p w:rsidR="000866C6" w:rsidRPr="008C2365" w:rsidRDefault="000866C6" w:rsidP="000866C6">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color w:val="444444"/>
          <w:sz w:val="26"/>
          <w:szCs w:val="26"/>
          <w:lang w:eastAsia="es-CO"/>
        </w:rPr>
        <w:t>Dios bajo el asedio del Mercado, bajo el poder del Patriarcado y bajo el fuego cruzado de los Fundamentalismos. El resultado es la violencia estructural del sistema, la violencia machista y la violencia religiosa, las tres ejercidas en nombre de Dios.</w:t>
      </w:r>
    </w:p>
    <w:p w:rsidR="000866C6" w:rsidRPr="008C2365" w:rsidRDefault="000866C6" w:rsidP="000866C6">
      <w:pPr>
        <w:pBdr>
          <w:top w:val="single" w:sz="24" w:space="0" w:color="EBEBEB"/>
        </w:pBdr>
        <w:shd w:val="clear" w:color="auto" w:fill="FFFFFF"/>
        <w:spacing w:beforeAutospacing="1" w:after="0" w:afterAutospacing="1" w:line="421" w:lineRule="atLeast"/>
        <w:textAlignment w:val="baseline"/>
        <w:rPr>
          <w:rFonts w:ascii="inherit" w:eastAsia="Times New Roman" w:hAnsi="inherit" w:cs="Arial"/>
          <w:color w:val="444444"/>
          <w:sz w:val="26"/>
          <w:szCs w:val="26"/>
          <w:lang w:eastAsia="es-CO"/>
        </w:rPr>
      </w:pPr>
      <w:r w:rsidRPr="008C2365">
        <w:rPr>
          <w:rFonts w:ascii="inherit" w:eastAsia="Times New Roman" w:hAnsi="inherit" w:cs="Arial"/>
          <w:b/>
          <w:bCs/>
          <w:color w:val="444444"/>
          <w:sz w:val="26"/>
          <w:szCs w:val="26"/>
          <w:bdr w:val="none" w:sz="0" w:space="0" w:color="auto" w:frame="1"/>
          <w:lang w:eastAsia="es-CO"/>
        </w:rPr>
        <w:t>Juan José Tamayo</w:t>
      </w:r>
      <w:r w:rsidRPr="008C2365">
        <w:rPr>
          <w:rFonts w:ascii="inherit" w:eastAsia="Times New Roman" w:hAnsi="inherit" w:cs="Arial"/>
          <w:color w:val="444444"/>
          <w:sz w:val="26"/>
          <w:szCs w:val="26"/>
          <w:lang w:eastAsia="es-CO"/>
        </w:rPr>
        <w:t> es director de la Cátedra de Teología y Ciencias de las Religiones, de la Universidad Carlos III de Madrid. Su última obra es </w:t>
      </w:r>
      <w:r w:rsidRPr="008C2365">
        <w:rPr>
          <w:rFonts w:ascii="inherit" w:eastAsia="Times New Roman" w:hAnsi="inherit" w:cs="Arial"/>
          <w:i/>
          <w:iCs/>
          <w:color w:val="444444"/>
          <w:sz w:val="26"/>
          <w:szCs w:val="26"/>
          <w:bdr w:val="none" w:sz="0" w:space="0" w:color="auto" w:frame="1"/>
          <w:lang w:eastAsia="es-CO"/>
        </w:rPr>
        <w:t>Teologías del Sur. El giro descolonizado</w:t>
      </w:r>
      <w:r>
        <w:rPr>
          <w:rFonts w:ascii="inherit" w:eastAsia="Times New Roman" w:hAnsi="inherit" w:cs="Arial"/>
          <w:i/>
          <w:iCs/>
          <w:color w:val="444444"/>
          <w:sz w:val="26"/>
          <w:szCs w:val="26"/>
          <w:bdr w:val="none" w:sz="0" w:space="0" w:color="auto" w:frame="1"/>
          <w:lang w:eastAsia="es-CO"/>
        </w:rPr>
        <w:t xml:space="preserve"> </w:t>
      </w:r>
      <w:r w:rsidRPr="008C2365">
        <w:rPr>
          <w:rFonts w:ascii="inherit" w:eastAsia="Times New Roman" w:hAnsi="inherit" w:cs="Arial"/>
          <w:i/>
          <w:iCs/>
          <w:color w:val="444444"/>
          <w:sz w:val="26"/>
          <w:szCs w:val="26"/>
          <w:bdr w:val="none" w:sz="0" w:space="0" w:color="auto" w:frame="1"/>
          <w:lang w:eastAsia="es-CO"/>
        </w:rPr>
        <w:t>r</w:t>
      </w:r>
      <w:r w:rsidRPr="008C2365">
        <w:rPr>
          <w:rFonts w:ascii="inherit" w:eastAsia="Times New Roman" w:hAnsi="inherit" w:cs="Arial"/>
          <w:color w:val="444444"/>
          <w:sz w:val="26"/>
          <w:szCs w:val="26"/>
          <w:lang w:eastAsia="es-CO"/>
        </w:rPr>
        <w:t>(Trotta, 2017).</w:t>
      </w:r>
    </w:p>
    <w:p w:rsidR="000866C6" w:rsidRPr="000866C6" w:rsidRDefault="000866C6" w:rsidP="000866C6">
      <w:pPr>
        <w:pBdr>
          <w:top w:val="single" w:sz="4" w:space="0" w:color="auto"/>
          <w:left w:val="single" w:sz="4" w:space="4" w:color="auto"/>
          <w:bottom w:val="single" w:sz="4" w:space="1" w:color="auto"/>
          <w:right w:val="single" w:sz="4" w:space="4" w:color="auto"/>
        </w:pBdr>
        <w:spacing w:after="120" w:line="240" w:lineRule="auto"/>
        <w:jc w:val="center"/>
        <w:rPr>
          <w:rFonts w:ascii="Garamond" w:eastAsia="Times New Roman" w:hAnsi="Garamond" w:cs="Garamond"/>
          <w:b/>
          <w:bCs/>
          <w:i/>
          <w:iCs/>
          <w:snapToGrid w:val="0"/>
          <w:sz w:val="36"/>
          <w:szCs w:val="36"/>
          <w:lang w:val="es-ES" w:eastAsia="es-ES"/>
        </w:rPr>
      </w:pPr>
    </w:p>
    <w:p w:rsidR="000866C6" w:rsidRPr="000866C6" w:rsidRDefault="000866C6" w:rsidP="000866C6">
      <w:pPr>
        <w:pBdr>
          <w:top w:val="single" w:sz="4" w:space="0" w:color="auto"/>
          <w:left w:val="single" w:sz="4" w:space="4" w:color="auto"/>
          <w:bottom w:val="single" w:sz="4" w:space="1" w:color="auto"/>
          <w:right w:val="single" w:sz="4" w:space="4" w:color="auto"/>
        </w:pBdr>
        <w:spacing w:after="120" w:line="240" w:lineRule="auto"/>
        <w:jc w:val="center"/>
        <w:rPr>
          <w:rFonts w:ascii="Garamond" w:eastAsia="Times New Roman" w:hAnsi="Garamond" w:cs="Garamond"/>
          <w:b/>
          <w:bCs/>
          <w:i/>
          <w:iCs/>
          <w:snapToGrid w:val="0"/>
          <w:sz w:val="36"/>
          <w:szCs w:val="36"/>
          <w:lang w:val="es-ES" w:eastAsia="es-ES"/>
        </w:rPr>
      </w:pPr>
      <w:r w:rsidRPr="000866C6">
        <w:rPr>
          <w:rFonts w:ascii="Garamond" w:eastAsia="Times New Roman" w:hAnsi="Garamond" w:cs="Garamond"/>
          <w:b/>
          <w:bCs/>
          <w:i/>
          <w:iCs/>
          <w:snapToGrid w:val="0"/>
          <w:sz w:val="36"/>
          <w:szCs w:val="36"/>
          <w:lang w:val="es-ES" w:eastAsia="es-ES"/>
        </w:rPr>
        <w:t>Servicio Bíblico Latinoamericano</w:t>
      </w:r>
    </w:p>
    <w:p w:rsidR="000866C6" w:rsidRPr="000866C6" w:rsidRDefault="000866C6" w:rsidP="000866C6">
      <w:pPr>
        <w:pBdr>
          <w:top w:val="single" w:sz="4" w:space="0" w:color="auto"/>
          <w:left w:val="single" w:sz="4" w:space="4" w:color="auto"/>
          <w:bottom w:val="single" w:sz="4" w:space="1" w:color="auto"/>
          <w:right w:val="single" w:sz="4" w:space="4" w:color="auto"/>
        </w:pBdr>
        <w:spacing w:after="120" w:line="240" w:lineRule="auto"/>
        <w:jc w:val="center"/>
        <w:rPr>
          <w:rFonts w:ascii="Garamond" w:eastAsia="Times New Roman" w:hAnsi="Garamond" w:cs="Garamond"/>
          <w:b/>
          <w:bCs/>
          <w:i/>
          <w:iCs/>
          <w:snapToGrid w:val="0"/>
          <w:sz w:val="32"/>
          <w:szCs w:val="32"/>
          <w:lang w:val="es-ES" w:eastAsia="es-ES"/>
        </w:rPr>
      </w:pPr>
      <w:r w:rsidRPr="000866C6">
        <w:rPr>
          <w:rFonts w:ascii="Garamond" w:eastAsia="Times New Roman" w:hAnsi="Garamond" w:cs="Garamond"/>
          <w:b/>
          <w:bCs/>
          <w:i/>
          <w:iCs/>
          <w:snapToGrid w:val="0"/>
          <w:sz w:val="32"/>
          <w:szCs w:val="32"/>
          <w:lang w:val="es-ES" w:eastAsia="es-ES"/>
        </w:rPr>
        <w:t>Semana del 1 al 7 de abril de 2018 – Ciclo B</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t>Domingo 1 de abril de 2017</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PASCUA DE RESURRECCIÓN</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Hugo</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Hch 10,34a.37-43:  Hemos comido y bebido con Él</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Salmo 117:  Éste es el día en que actuó el Señor</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Col 3,1-4:  Busquen los bienes de arriba</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Jn 20,1-9:  Él había de resucitar</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bottom w:val="single" w:sz="4" w:space="1" w:color="auto"/>
        </w:pBd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4680"/>
        </w:tabs>
        <w:spacing w:after="60" w:line="240" w:lineRule="auto"/>
        <w:ind w:left="567"/>
        <w:jc w:val="both"/>
        <w:rPr>
          <w:rFonts w:ascii="Garamond" w:eastAsia="Times New Roman" w:hAnsi="Garamond" w:cs="Garamond"/>
          <w:sz w:val="24"/>
          <w:szCs w:val="24"/>
          <w:lang w:val="es-ES" w:eastAsia="es-ES"/>
        </w:rPr>
      </w:pPr>
      <w:r w:rsidRPr="000866C6">
        <w:rPr>
          <w:rFonts w:ascii="Verdana" w:eastAsia="Times New Roman" w:hAnsi="Verdana" w:cs="Verdana"/>
          <w:b/>
          <w:sz w:val="18"/>
          <w:szCs w:val="24"/>
          <w:lang w:val="es-ES" w:eastAsia="es-ES_tradnl"/>
        </w:rPr>
        <w:t xml:space="preserve"> </w:t>
      </w:r>
      <w:r w:rsidRPr="000866C6">
        <w:rPr>
          <w:rFonts w:ascii="Garamond" w:eastAsia="Times New Roman" w:hAnsi="Garamond" w:cs="Garamond"/>
          <w:b/>
          <w:sz w:val="24"/>
          <w:szCs w:val="24"/>
          <w:lang w:val="es-ES" w:eastAsia="es-ES"/>
        </w:rPr>
        <w:t>A) Primer comentario</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Para este domingo de Pascua nos ofrece la liturgia como primera lectura uno de los discursos de </w:t>
      </w:r>
      <w:r w:rsidRPr="000866C6">
        <w:rPr>
          <w:rFonts w:ascii="Garamond" w:eastAsia="Times New Roman" w:hAnsi="Garamond" w:cs="Garamond"/>
          <w:b/>
          <w:sz w:val="24"/>
          <w:szCs w:val="24"/>
          <w:lang w:val="es-ES" w:eastAsia="es-ES"/>
        </w:rPr>
        <w:t>Pedro</w:t>
      </w:r>
      <w:r w:rsidRPr="000866C6">
        <w:rPr>
          <w:rFonts w:ascii="Garamond" w:eastAsia="Times New Roman" w:hAnsi="Garamond" w:cs="Garamond"/>
          <w:sz w:val="24"/>
          <w:szCs w:val="24"/>
          <w:lang w:val="es-ES" w:eastAsia="es-ES"/>
        </w:rPr>
        <w:t xml:space="preserve"> una vez transformado por la fuerza de Pentecostés: aquél que pronunció en casa del centurión Cornelio, a propósito del consumo de alimentos puros e impuros, lo que estaba en íntima relación con el tema del anuncio del Evangelio a los no </w:t>
      </w:r>
      <w:r w:rsidRPr="000866C6">
        <w:rPr>
          <w:rFonts w:ascii="Garamond" w:eastAsia="Times New Roman" w:hAnsi="Garamond" w:cs="Garamond"/>
          <w:sz w:val="24"/>
          <w:szCs w:val="24"/>
          <w:lang w:val="es-ES" w:eastAsia="es-ES"/>
        </w:rPr>
        <w:lastRenderedPageBreak/>
        <w:t xml:space="preserve">judíos y de su ingreso a la naciente comunidad cristiana. El discurso de Pedro es un resumen de la proclamación típica del Evangelio que contiene los elementos esenciales de la historia de la salvación y de las promesas de Dios cumplidas en Jesús. Pedro y los demás apóstoles predican la muerte de Jesús a manos de los judíos, pero también su resurrección por obra del Padre, porque “Dios estaba con él”. De modo que la muerte y resurrección de Jesús son la vía de acceso de todos los hombres y mujeres, judíos y no judíos, a la gran familia surgida de la fe en su persona como Hijo y Enviado de Dios, y como Salvador universal; una familia donde no hay exclusiones de ningún tipo. Ese es uno de los principales signos de la resurrección de Jesús y el medio más efectivo para comprobar al mundo que él se mantiene vivo en la comunidad.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Una comunidad, un pueblo, una sociedad donde hay excluidos o marginados, donde el rigor de las leyes divide y aparta a unos de otros, es la antítesis del efecto primordial de la Resurrección; y en mucho mayor medida si se trata de una comunidad o de un pueblo que dice llamarse cristiano.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El </w:t>
      </w:r>
      <w:r w:rsidRPr="000866C6">
        <w:rPr>
          <w:rFonts w:ascii="Garamond" w:eastAsia="Times New Roman" w:hAnsi="Garamond" w:cs="Garamond"/>
          <w:b/>
          <w:sz w:val="24"/>
          <w:szCs w:val="24"/>
          <w:lang w:val="es-ES" w:eastAsia="es-ES"/>
        </w:rPr>
        <w:t>evangelio</w:t>
      </w:r>
      <w:r w:rsidRPr="000866C6">
        <w:rPr>
          <w:rFonts w:ascii="Garamond" w:eastAsia="Times New Roman" w:hAnsi="Garamond" w:cs="Garamond"/>
          <w:sz w:val="24"/>
          <w:szCs w:val="24"/>
          <w:lang w:val="es-ES" w:eastAsia="es-ES"/>
        </w:rPr>
        <w:t xml:space="preserve"> de Juan nos presenta a María Magdalena madrugando para ir al sepulcro de Jesús. “Todavía estaba oscuro”, subraya el evangelista. Es preciso tener en cuenta ese detalle, porque a Juan le gusta jugar con esos símbolos en contraste: luz-tinieblas, mundo-espíritu, verdad-falsedad, etc. María, pues, permanece todavía a oscuras; no ha experimentado aún la realidad de la Resurrección. Al ver que la piedra con que habían tapado el sepulcro se halla corrida, no entra, como lo hacen las mujeres en el relato lucano, sino que se devuelve para buscar a Pedro y al “otro discípulo”. Ella permanece sometida todavía a la figura masculina; su reacción natural es dejar que sean ellos quienes vean y comprueben, y que luego digan ellos mismos qué fue lo que vieron. Este es otro contraste con el relato lucano. Pero incluso entre Pedro y el otro discípulo al que el Señor “quería mucho”, existe en el relato de Juan un cierto rezago de relación jerárquica: pese a que el “otro discípulo” corrió más, debía ser Pedro, el de mayor edad, quien entrase primero a mirar. Y en efecto, en la tumba sólo están las vendas y el sudario; el cuerpo de Jesús ha desaparecido. Viendo esto creyeron, entendieron que la Escritura decía que él tenía que resucitar, y partieron a comunicar tan trascendental noticia a los demás discípulos. La estructura simbólica del relato queda perfectamente construida.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La acción transformadora más palpable de la resurrección de Jesús fue a partir de entonces su capacidad de transformar el interior de los discípulos –antes disgregados, egoístas, divididos y atemorizados– para volver a convocarlos o reunirlos en torno a la causa del Evangelio y llenarlos de su espíritu de perdón.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La pequeña comunidad de los discípulos no sólo había sido disuelta por el «ajusticiamiento» de Jesús, sino también por el miedo a sus enemigos y por la inseguridad que deja en un grupo la traición de uno de sus integrantes.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Los corazones de todos estaban heridos. A la hora de la verdad, todos eran dignos de reproche: nadie había entendido correctamente la propuesta del Maestro. Por eso, quien no lo había traicionado lo había abandonado a su suerte. Y si todos eran dignos de reproche, todos estaban necesitados de perdón. Volver a dar cohesión a la comunidad de seguidores, darles unidad interna en el perdón mutuo, en la solidaridad, en la fraternidad y en la igualdad, era humanamente un imposible. Sin embargo, la presencia y la fuerza interior del «Resucitado» lo logró.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Cuando los discípulos de esta primera comunidad sienten interiormente esta presencia transformadora de Jesús, y cuando la comunican, es cuando realmente </w:t>
      </w:r>
      <w:r w:rsidRPr="000866C6">
        <w:rPr>
          <w:rFonts w:ascii="Garamond" w:eastAsia="Times New Roman" w:hAnsi="Garamond" w:cs="Garamond"/>
          <w:sz w:val="24"/>
          <w:szCs w:val="24"/>
          <w:lang w:val="es-ES" w:eastAsia="es-ES"/>
        </w:rPr>
        <w:lastRenderedPageBreak/>
        <w:t xml:space="preserve">experimentan su resurrección. Y es entonces cuando ya les sobran todas las pruebas exteriores de la misma. El contenido simbólico de los relatos del Resucitado actuante que presentan a la comunidad, revela el proceso renovador que opera el Resucitado en el interior de las personas y del grupo.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Magnífico ejemplo de lo que el efecto de la Resurrección puede producir también hoy entre nosotros, en el ámbito personal y comunitario. La capacidad del perdón; de la reconciliación con nosotros mismos, con Dios y con los demás; la capacidad de reunificación; la de transformarse en proclamadores eficientes de la presencia viva del Resucitado, puede operarse también entre nosotros como en aquel puñado de hombres tristes, cobardes y desperdigados a quienes transformó el milagro de la Resurrección.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El evangelio de hoy está recogido en la serie «Un tal Jesús» de los hermanos López Vigil, en el capítulo 125 ó 126, Sus audios, así como los guiones de literarios de los episodios y sus correspondientes comentarios teológicos se pueden encontrar y tomar en </w:t>
      </w:r>
      <w:hyperlink r:id="rId11" w:history="1">
        <w:r w:rsidRPr="000866C6">
          <w:rPr>
            <w:rFonts w:ascii="Garamond" w:eastAsia="Times New Roman" w:hAnsi="Garamond" w:cs="Times New Roman"/>
            <w:color w:val="0000FF"/>
            <w:sz w:val="24"/>
            <w:szCs w:val="24"/>
            <w:u w:val="single"/>
            <w:lang w:val="es-ES" w:eastAsia="es-ES"/>
          </w:rPr>
          <w:t>http://www.untaljesus.net</w:t>
        </w:r>
      </w:hyperlink>
      <w:r w:rsidRPr="000866C6">
        <w:rPr>
          <w:rFonts w:ascii="Garamond" w:eastAsia="Times New Roman" w:hAnsi="Garamond" w:cs="Garamond"/>
          <w:sz w:val="24"/>
          <w:szCs w:val="24"/>
          <w:lang w:val="es-ES" w:eastAsia="es-ES"/>
        </w:rPr>
        <w:t xml:space="preserve">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b/>
          <w:sz w:val="24"/>
          <w:szCs w:val="24"/>
          <w:lang w:val="es-ES" w:eastAsia="es-ES"/>
        </w:rPr>
      </w:pPr>
      <w:r w:rsidRPr="000866C6">
        <w:rPr>
          <w:rFonts w:ascii="Garamond" w:eastAsia="Times New Roman" w:hAnsi="Garamond" w:cs="Garamond"/>
          <w:b/>
          <w:sz w:val="24"/>
          <w:szCs w:val="24"/>
          <w:lang w:val="es-ES" w:eastAsia="es-ES"/>
        </w:rPr>
        <w:t xml:space="preserve">B) Segundo comentario: </w:t>
      </w:r>
      <w:r w:rsidRPr="000866C6">
        <w:rPr>
          <w:rFonts w:ascii="Garamond" w:eastAsia="Times New Roman" w:hAnsi="Garamond" w:cs="Garamond"/>
          <w:sz w:val="24"/>
          <w:szCs w:val="24"/>
          <w:lang w:val="es-ES" w:eastAsia="es-ES"/>
        </w:rPr>
        <w:t>«</w:t>
      </w:r>
      <w:r w:rsidRPr="000866C6">
        <w:rPr>
          <w:rFonts w:ascii="Garamond" w:eastAsia="Times New Roman" w:hAnsi="Garamond" w:cs="Garamond"/>
          <w:b/>
          <w:sz w:val="24"/>
          <w:szCs w:val="24"/>
          <w:lang w:val="es-ES" w:eastAsia="es-ES"/>
        </w:rPr>
        <w:t>El Resucitado es el Crucificado</w:t>
      </w:r>
      <w:r w:rsidRPr="000866C6">
        <w:rPr>
          <w:rFonts w:ascii="Garamond" w:eastAsia="Times New Roman" w:hAnsi="Garamond" w:cs="Garamond"/>
          <w:sz w:val="24"/>
          <w:szCs w:val="24"/>
          <w:lang w:val="es-ES" w:eastAsia="es-ES"/>
        </w:rPr>
        <w:t>»</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Como otros años, incluimos aquí un </w:t>
      </w:r>
      <w:r w:rsidRPr="000866C6">
        <w:rPr>
          <w:rFonts w:ascii="Garamond" w:eastAsia="Times New Roman" w:hAnsi="Garamond" w:cs="Garamond"/>
          <w:b/>
          <w:sz w:val="24"/>
          <w:szCs w:val="24"/>
          <w:lang w:val="es-ES" w:eastAsia="es-ES"/>
        </w:rPr>
        <w:t>segundo guión</w:t>
      </w:r>
      <w:r w:rsidRPr="000866C6">
        <w:rPr>
          <w:rFonts w:ascii="Garamond" w:eastAsia="Times New Roman" w:hAnsi="Garamond" w:cs="Garamond"/>
          <w:sz w:val="24"/>
          <w:szCs w:val="24"/>
          <w:lang w:val="es-ES" w:eastAsia="es-ES"/>
        </w:rPr>
        <w:t xml:space="preserve"> de homilía, netamente en la línea de la espiritualidad latinoamericana de la liberación, que titulamos con ese conocido lema de la cristología de la liberación.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b/>
          <w:sz w:val="24"/>
          <w:szCs w:val="24"/>
          <w:lang w:val="es-ES" w:eastAsia="es-ES"/>
        </w:rPr>
      </w:pPr>
      <w:r w:rsidRPr="000866C6">
        <w:rPr>
          <w:rFonts w:ascii="Garamond" w:eastAsia="Times New Roman" w:hAnsi="Garamond" w:cs="Garamond"/>
          <w:b/>
          <w:sz w:val="24"/>
          <w:szCs w:val="24"/>
          <w:lang w:val="es-ES" w:eastAsia="es-ES"/>
        </w:rPr>
        <w:t>Lo que no es la resurrección de Jesús</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Se suele decir en teología que la resurrección de Jesús no es un hecho "histórico", con lo cual se quiere decir no que sea un hecho irreal, sino que su realidad está más allá de lo físico. La resurrección de Jesús no es un hecho realmente registrable en la historia; nadie hubiera podido fotografiar aquella resurrección. La resurrección de Jesús objeto de nuestra fe es más que un fenómeno físico. De hecho, los evangelios no nos narran la resurrección: nadie la vio. Los testimonios que nos aportan son de experiencias de creyentes que, después, "sienten vivo" al resucitado, pero no son testimonios del hecho mismo de la resurrección.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La resurrección de Jesús no tiene parecido alguno con la "reviviscencia" de Lázaro. La de Jesús no consistió en la vuelta a esta vida, ni en la reanimación de un cadáver (de hecho, en teoría, no repugnaría creer en la resurrección de Jesús aunque hubiera quedado su cadáver entre nosotros, porque el cuerpo resucitado no es, sin más, el cadáver). La resurrección (tanto la de Jesús como la nuestra) no es una vuelta hacia atrás, sino un paso adelante, un paso hacia otra forma de vida, la de Dios.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Importa recalcar este aspecto para darnos cuenta de que nuestra fe en la resurrección no es la adhesión a un "mito", como ocurre en tantas religiones, que tienen mitos de resurrección. Nuestra afirmación de la resurrección no tiene por objeto un hecho físico sino una verdad de fe con un sentido muy profundo, que es el que queremos desentrañar.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b/>
          <w:sz w:val="24"/>
          <w:szCs w:val="24"/>
          <w:lang w:val="es-ES" w:eastAsia="es-ES"/>
        </w:rPr>
      </w:pPr>
      <w:r w:rsidRPr="000866C6">
        <w:rPr>
          <w:rFonts w:ascii="Garamond" w:eastAsia="Times New Roman" w:hAnsi="Garamond" w:cs="Garamond"/>
          <w:b/>
          <w:sz w:val="24"/>
          <w:szCs w:val="24"/>
          <w:lang w:val="es-ES" w:eastAsia="es-ES"/>
        </w:rPr>
        <w:t>La "buena noticia" de la resurrección fue conflictiva</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lastRenderedPageBreak/>
        <w:t xml:space="preserve">Una primera lectura de los Hechos de los Apóstoles suscita una cierta extrañeza: ¿por qué la noticia de la resurrección suscitó la ira y la persecución por parte de los judíos? Noticias de resurrecciones eran en aquel mundo religioso menos infrecuentes y extrañas que entre nosotros. A nadie hubiera tenido que ofender en principio la noticia de que alguien hubiera tenido la suerte de ser resucitado por Dios. Sin embargo, la resurrección de Jesús fue recibida con una agresividad extrema por parte de las autoridades judías. Hace pensar el fuerte contraste con la situación actual: hoy día nadie se irrita al escuchar esa noticia. ¿La resurrección de Jesús ahora suscita indiferencia? ¿Por qué esa diferencia? ¿Será que no anunciamos la misma resurrección, o que no anunciamos lo mismo en el anuncio de la resurrección de Jesús?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Leyendo más atentamente los Hechos de los Apóstoles ya se da uno cuenta de que el anuncio mismo que hacían los apóstoles tenía un aire polémico: anunciaban la resurrección "de ese Jesús a quien ustedes crucificaron". Es decir, no anunciaban la resurrección en abstracto, como si la resurrección de Jesús fuese simplemente la afirmación de la prolongación de la vida humana tras la muerte. Tampoco estaban anunciando la resurrección de un alguien cualquiera, como si lo que importara fuera simplemente que un ser humano, cualquiera que fuese, había traspasado las puertas de la muerte.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b/>
          <w:sz w:val="24"/>
          <w:szCs w:val="24"/>
          <w:lang w:val="es-ES" w:eastAsia="es-ES"/>
        </w:rPr>
      </w:pPr>
      <w:r w:rsidRPr="000866C6">
        <w:rPr>
          <w:rFonts w:ascii="Garamond" w:eastAsia="Times New Roman" w:hAnsi="Garamond" w:cs="Garamond"/>
          <w:b/>
          <w:sz w:val="24"/>
          <w:szCs w:val="24"/>
          <w:lang w:val="es-ES" w:eastAsia="es-ES"/>
        </w:rPr>
        <w:t>El crucificado es el resucitado</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Los apóstoles no anunciaban una resurrección muy concreta: la de aquel hombre llamado Jesús, a quien las autoridades civiles y religiosas habían rechazado, excomulgado y condenado.</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Cuando Jesús fue atacado por las autoridades, se encontró solo. Sus discípulos lo abandonaron, y Dios mismo guardó silencio, como si estuviera de acuerdo. Todo pareció concluir con su crucifixión. Todos se dispersaron y quisieron olvidar.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Pero ahí ocurrió algo. Una experiencia nueva y poderosa se les impuso: sintieron que estaba vivo. Les invadió una certeza extraña: que Dios sacaba la cara por Jesús, y se empeñaba en reivindicar su nombre y su honra. "Jesús está vivo, no pudieron hundirlo en la muerte. Dios lo ha resucitado, lo ha sentado a su derecha misma, confirmando la veracidad y el valor de su vida, de su palabra, de su Causa. Jesús tenía razón, y no la tenían los que lo expulsaron de este mundo y despreciaron su Causa. Dios está de parte de Jesús, Dios respalda la Causa del Crucificado. El Crucificado ha resucitado, !vive!</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Y esto era lo que verdaderamente irritó a las autoridades judías: Jesús les irritó estando vivo, y les irritó igualmente estando resucitado. También a ellas, lo que les irritaba no era el hecho físico mismo de una resurrección, que un ser humano muera o resucite; lo que no podían tolerar era pensar que la Causa de Jesús, su proyecto, su utopía, que tan peligrosa habían considerado en vida de Jesús y que ya creían enterrada, volviera a ponerse en pie, resucitara. Y no podían aceptar que Dios estuviera sacando la cara por aquel crucificado condenado y excomulgado. Ellos creían en otro Dios.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b/>
          <w:sz w:val="24"/>
          <w:szCs w:val="24"/>
          <w:lang w:val="es-ES" w:eastAsia="es-ES"/>
        </w:rPr>
      </w:pPr>
      <w:r w:rsidRPr="000866C6">
        <w:rPr>
          <w:rFonts w:ascii="Garamond" w:eastAsia="Times New Roman" w:hAnsi="Garamond" w:cs="Garamond"/>
          <w:b/>
          <w:sz w:val="24"/>
          <w:szCs w:val="24"/>
          <w:lang w:val="es-ES" w:eastAsia="es-ES"/>
        </w:rPr>
        <w:t>Creer con la fe de Jesús</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Pero los discípulos, que redescubrieron en Jesús el rostro de Dios (como Dios de Jesús) comprendieron que Jesús era el Hijo, el Señor, la Verdad, el Camino, la Vida, el Alfa, la Omega. La muerte no tenía ningún poder sobre él. Estaba vivo. Había resucitado. </w:t>
      </w:r>
      <w:r w:rsidRPr="000866C6">
        <w:rPr>
          <w:rFonts w:ascii="Garamond" w:eastAsia="Times New Roman" w:hAnsi="Garamond" w:cs="Garamond"/>
          <w:sz w:val="24"/>
          <w:szCs w:val="24"/>
          <w:lang w:val="es-ES" w:eastAsia="es-ES"/>
        </w:rPr>
        <w:lastRenderedPageBreak/>
        <w:t xml:space="preserve">Y no podían sino confesarlo y "seguirlo", "persiguiendo su Causa", obedeciendo a Dios antes que a los hombres, aunque costase la muerte.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Creer en la resurrección no era pues para ellos una afirmación de un hecho físico-histórico que sucedió o no, ni una verdad teórica abstracta (la vida postmortal), sino la afirmación contundente de la validez suprema de la Causa de Jesús, a la altura misma de Dios (a la derecha del Padre), por la que es necesario vivir y luchar hasta dar la vida.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Creer en la resurrección de Jesús es creer que su palabra, su proyecto y su Causa (!el Reino!) expresan el valor fundamental de nuestra vida.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Y si nuestra fe reproduce realmente la fe de Jesús (su visión de la vida, su opción ante la historia, su actitud ante los pobres y ante los poderes... será tan conflictiva como lo fue en la predicación de los apóstoles o en la vida misma de Jesús.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En cambio, si la resurrección de Jesús la reducimos a un símbolo universal de vida postmortal, o a la simple afirmación de la vida sobre la muerte, o a un hecho físico-histórico que ocurrió hace veinte siglos... entonces esa resurrección queda vaciada del contenido que tuvo en Jesús y ya no dice nada a nadie, ni irrita a los poderes de este mundo, o incluso desmoviliza en el camino por la Causa de Jesús.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Lo importante no es creer en Jesús, sino creer como Jesús. No es tener fe en Jesús, sino tener la fe de Jesús: su actitud ante la historia, su opción por los pobres, su propuesta, su lucha decidida, su Causa...</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Creer lúcidamente en Jesús en esta América Latina, o en este Occidente llamado "cristiano", donde la noticia de su resurrección ya no irrita a tantos que invocan su nombre para justificar incluso las actitudes contrarias a las que tuvo él, implica volver a descubrir al Jesús histórico y el sentido de la fe en la resurrección.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Creyendo con esa fe de Jesús, las "cosas de arriba" y las de la tierra no son ya dos direcciones opuestas, ni siquiera distintas. Las "cosas de arriba" son la Tierra Nueva que está injertada ya aquí abajo. Hay que hacerla nacer en el doloroso parto de la Historia, sabiendo que nunca será fruto adecuado de nuestra planificación sino don gratuito de Aquel que viene. Buscar "las cosas de arriba" no es esperar pasivamente que suene la hora escatológica (que ya sonó en la resurrección de Jesús) sino hacer realidad en nuestro mundo el Reinado del Resucitado y su Causa: Reino de Vida, de Justicia, de Amor y de Paz.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b/>
          <w:sz w:val="24"/>
          <w:szCs w:val="24"/>
          <w:lang w:val="es-ES" w:eastAsia="es-ES"/>
        </w:rPr>
      </w:pPr>
      <w:r w:rsidRPr="000866C6">
        <w:rPr>
          <w:rFonts w:ascii="Garamond" w:eastAsia="Times New Roman" w:hAnsi="Garamond" w:cs="Garamond"/>
          <w:b/>
          <w:sz w:val="24"/>
          <w:szCs w:val="24"/>
          <w:lang w:val="es-ES" w:eastAsia="es-ES"/>
        </w:rPr>
        <w:t>C) Y una nota para lectores críticos</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La homilía de la vigilia pascual o la de la misa del domingo de Pascua no son la mejor ocasión para dar en síntesis un curso teología sobre el tema de la resurrección, pero sí son un momento oportuno para caer en la cuenta de la necesidad de darnos una sacudida en este tema teológico.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Por una parte, el ambiente litúrgico es tal que permite al «orador sagrado» elaborar libremente su discurso, sin temor a ser interrumpido, ni cuestionado ni siquiera solicitado por sus oyentes para una explicación más amplia. Lo que él diga, por muy abstracto, complicado o inverosímil que sea, va a ser aceptado por los asistentes con una actitud de piadosa acogida, o al menos de silencio respetuoso. No le va a ser necesario «justificar» lo que dice, ni explicarlo de un modo exigente, porque en la celebración litúrgica a veces la </w:t>
      </w:r>
      <w:r w:rsidRPr="000866C6">
        <w:rPr>
          <w:rFonts w:ascii="Garamond" w:eastAsia="Times New Roman" w:hAnsi="Garamond" w:cs="Garamond"/>
          <w:sz w:val="24"/>
          <w:szCs w:val="24"/>
          <w:lang w:val="es-ES" w:eastAsia="es-ES"/>
        </w:rPr>
        <w:lastRenderedPageBreak/>
        <w:t xml:space="preserve">palabra tiene un valor ritual, al margen de su contenido real, razón por la que muchos oyentes «se desconectan» mentalmente, pues están conscientes de no estar recibiendo un mensaje interpelador real.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Éste es un gran peligro para todo agente de pastoral: la utilización de fórmulas fáciles, abstractas, solemnes, que no evangelizan, porque no tratan de dar razón de la fe y de hacerla inteligible –hasta donde se puede-, sino de cumplir un rito.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Por otra parte, el tema concreto de la resurrección es un tema que está sufriendo en los últimos tiempos una profunda revisión. Algunos teólogos hablan de un «cambio de paradigma»: no se trataría de cambios en detalles, sino de una comprensión radicalmente nueva del conjunto.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No hay que olvidar que venimos de un tiempo en el que la Resurrección estaba ausente del horizonte de comprensión de la salvación: ésta se jugaba el viernes santo, en la muerte de Jesús; y ahí concluía el drama de nuestra salvación; la resurrección era sólo un apéndice añadido, como para dejar buen sabor de boca. Los mayores de entre nosotros pueden recordar que antes de la reforma de la liturgia de la semana santa de Pío XII, la vigilia pascual había sido olvidada. Los manuales de teología por su parte casi no la contemplaban (cfr por ejemplo, la </w:t>
      </w:r>
      <w:r w:rsidRPr="000866C6">
        <w:rPr>
          <w:rFonts w:ascii="Garamond" w:eastAsia="Times New Roman" w:hAnsi="Garamond" w:cs="Garamond"/>
          <w:i/>
          <w:sz w:val="24"/>
          <w:szCs w:val="24"/>
          <w:lang w:val="es-ES" w:eastAsia="es-ES"/>
        </w:rPr>
        <w:t>Sacrae Theologiae Summa</w:t>
      </w:r>
      <w:r w:rsidRPr="000866C6">
        <w:rPr>
          <w:rFonts w:ascii="Garamond" w:eastAsia="Times New Roman" w:hAnsi="Garamond" w:cs="Garamond"/>
          <w:sz w:val="24"/>
          <w:szCs w:val="24"/>
          <w:lang w:val="es-ES" w:eastAsia="es-ES"/>
        </w:rPr>
        <w:t xml:space="preserve">, en 3 volúmenes, de la BAC, Madrid, 1956, que de sus 326 páginas dedica menos de una a la resurrección). El libro de F. X. DURWELL, </w:t>
      </w:r>
      <w:r w:rsidRPr="000866C6">
        <w:rPr>
          <w:rFonts w:ascii="Garamond" w:eastAsia="Times New Roman" w:hAnsi="Garamond" w:cs="Garamond"/>
          <w:i/>
          <w:sz w:val="24"/>
          <w:szCs w:val="24"/>
          <w:lang w:val="es-ES" w:eastAsia="es-ES"/>
        </w:rPr>
        <w:t>La resurrección de Jesús, misterio de salvación</w:t>
      </w:r>
      <w:r w:rsidRPr="000866C6">
        <w:rPr>
          <w:rFonts w:ascii="Garamond" w:eastAsia="Times New Roman" w:hAnsi="Garamond" w:cs="Garamond"/>
          <w:sz w:val="24"/>
          <w:szCs w:val="24"/>
          <w:lang w:val="es-ES" w:eastAsia="es-ES"/>
        </w:rPr>
        <w:t xml:space="preserve"> (Herder, Barcelona), fue el libro clave de la renovación de la comprensión teológico-bíblica de la resurrección a partir de los años 60. El Concilio Vaticano II restituyó el misterio pascual en el centro de la liturgia. Y a partir de ahí, se puede decir que hemos vivido de rentas, dejando el tema de la resurrección en el desván de nuestras creencias intocadas, mientras nuestra cultura y nuestra antropología han ido evolucionando sin detenerse… ¿No notamos el desajuste?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Nos han preocupado otros temas más «urgentes y prácticos». Nuestro pueblo sencillo (y cuántos de nosotros) no sabría dar razón convincente ni convencida de lo que cree acerca tanto de la resurrección de Jesús como de la nuestra.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Respecto a la de Jesús, la mayor parte de nosotros todavía piensa la resurrección de Jesús como un hecho «físico milagroso». La fuerza imaginativa de las narraciones de las apariciones es tan fuerte, que cuando las proclamamos en las lecturas litúrgicas (o cuando nos referimos a ellas en las homilías) para la mayoría de los cristianos pasan por literalmente históricas. El hecho físico histórico de las apariciones, junto con el sepulcro vacío, la desaparición del cadáver de Jesús, y el testimonio de los testigos privilegiados que lo «vieron» redivivo y comieron con él… es tenido como la prueba máxima de la veracidad de nuestra fe. La resurrección puede acabar siendo un mito anacrónico, momificado en las vendas de conceptos o figuras que pertenecen a una cultura irremediablemente pasada en aspectos fundamentales. Pero la teología actual representa un cambio literalmente espectacular respecto a la teología de ayer mismo.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Baste pensar lo siguiente: «se ha eliminado todo rastro de concebir la resurrección como la ‘revivificación’ de un cadáver, se insiste en su carácter incluso no milagroso y no histórico (en cuanto no empíricamente constatable), y son cada vez más los teólogos –incluso moderados- que afirman que la fe en la resurrección no depende de la permanencia o no del cadáver de Jesús en el sepulcro, cuando no afirman expresamente tal permanencia. Y es de prever que la permanencia del cadáver no tardará en ser opinión unánime» (Queiruga).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lastRenderedPageBreak/>
        <w:t xml:space="preserve">«Hoy se toma en serio el carácter trascendente, es decir, no mundano y no espacio-temporal de la resurrección, por lo que resulta absurdo tomar a la letra datos o escenas sólo posibles para una experiencia de tipo empírico: tocar con el dedo y agarrar al resucitado, o imaginarle comiendo… son pinturas de innegable corte mitológico, que hoy nos resultan sencillamente impensables. (Para la Ascensión ya se ha asumido generalmente que, tomada a la letra, sería un puro absurdo). No es que las apariciones sean verdad o mentira, sino que carece de sentido hablar de la percepción empírica de una realidad trascendente. No se puede ver al resucitado por la misma razón que no se puede ver a Dios, con quien se ha identificado en comunión total y gloriosa. Si alguien dice que lo ha ‘visto’ o ‘tocado’ no tiene por qué mentir, pero habla de una experiencia subjetiva, como cuando muchos santos dicen haber visto o tenido en sus brazos al Niño Jesús: son sinceros, pero eso no es posible, sencillamente porque el ‘Niño Jesús’ no existe» (Queiruga).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No podemos extendernos más. Sólo queríamos dar provocativamente una saludable «sacudida» a nuestra fe en la resurrección, llamando la atención sobre la necesidad de no dejarla dormir beatíficamente el sueño de los justos, y de afrontar seriamente su actualización teológica. Por nuestra parte, en los Servicios Koinonía, concretamente en la RELaT (Revista Electrónica Latinoamericana de Teología), hemos puesto en línea el epílogo del libro «Repensar la Resurrección», de Andrés TORRES QUEIRUGA (</w:t>
      </w:r>
      <w:hyperlink r:id="rId12" w:history="1">
        <w:r w:rsidRPr="000866C6">
          <w:rPr>
            <w:rFonts w:ascii="Garamond" w:eastAsia="Times New Roman" w:hAnsi="Garamond" w:cs="Times New Roman"/>
            <w:color w:val="0000FF"/>
            <w:sz w:val="24"/>
            <w:szCs w:val="24"/>
            <w:u w:val="single"/>
            <w:lang w:val="es-ES" w:eastAsia="es-ES"/>
          </w:rPr>
          <w:t>http://servicioskoinonia.org/relat/321.htm</w:t>
        </w:r>
      </w:hyperlink>
      <w:r w:rsidRPr="000866C6">
        <w:rPr>
          <w:rFonts w:ascii="Garamond" w:eastAsia="Times New Roman" w:hAnsi="Garamond" w:cs="Garamond"/>
          <w:sz w:val="24"/>
          <w:szCs w:val="24"/>
          <w:lang w:val="es-ES" w:eastAsia="es-ES"/>
        </w:rPr>
        <w:t xml:space="preserve">), epílogo que resume el libro y que invita a afrontar esa actualización. Recomendado asumir el tema en la comunidad cristiana como una actividad formativa de actualización teológica.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Insistimos en que no es un buen servicio evangelizador el mantener al pueblo cristiano ignorante respecto a la actualización de la comprensión de la resurrección que se están dando en la exégesis y en la teología, y que no hace bien el agente de pastoral que se limita a repetir las sonoras afirmaciones de siempre sobre la resurrección, y refiriéndose a las apariciones dando a entender a sus oyentes que se trata de datos históricos indubitables no necesitados de interpretación… Según las estadísticas, no son pocas las personas cristianas que no creen en la resurrección; sin duda, algo tiene que ver con ello el hecho de que carecemos de una interpretación teológica actualizada respecto a este elemento capital de nuestra fe, momificado en las vendas de unas descripciones y supuestos con los que una persona culta de hoy no puede comulgar. La evangelización desactualizada puede convertirse en factor ateizante.  </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keepNext/>
        <w:pBdr>
          <w:left w:val="single" w:sz="4" w:space="4" w:color="auto"/>
        </w:pBdr>
        <w:spacing w:after="60" w:line="240" w:lineRule="auto"/>
        <w:ind w:left="567" w:firstLine="567"/>
        <w:jc w:val="both"/>
        <w:outlineLvl w:val="1"/>
        <w:rPr>
          <w:rFonts w:ascii="Garamond" w:eastAsia="Times New Roman" w:hAnsi="Garamond" w:cs="Garamond"/>
          <w:b/>
          <w:bCs/>
          <w:sz w:val="24"/>
          <w:szCs w:val="24"/>
          <w:lang w:val="es-ES" w:eastAsia="es-ES"/>
        </w:rPr>
      </w:pPr>
      <w:r w:rsidRPr="000866C6">
        <w:rPr>
          <w:rFonts w:ascii="Garamond" w:eastAsia="Times New Roman" w:hAnsi="Garamond" w:cs="Garamond"/>
          <w:b/>
          <w:bCs/>
          <w:sz w:val="24"/>
          <w:szCs w:val="24"/>
          <w:lang w:val="es-ES" w:eastAsia="es-ES"/>
        </w:rPr>
        <w:t>Para la revisión de vida</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ab/>
        <w:t>¿He vivido esta Semana Santa como el camino que es a la resurrección y a la vida eterna? ¿He apostado por la Vida, en mi vida? Trataré de dedicar un tiempo de soledad e introspección para vivenciar personalmente esta fiesta religiosa que, dentro del cristianismo, es «la madre de las fiestas».</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keepNext/>
        <w:pBdr>
          <w:left w:val="single" w:sz="4" w:space="4" w:color="auto"/>
        </w:pBdr>
        <w:spacing w:after="60" w:line="240" w:lineRule="auto"/>
        <w:ind w:left="567" w:firstLine="567"/>
        <w:jc w:val="both"/>
        <w:outlineLvl w:val="1"/>
        <w:rPr>
          <w:rFonts w:ascii="Garamond" w:eastAsia="Times New Roman" w:hAnsi="Garamond" w:cs="Garamond"/>
          <w:b/>
          <w:bCs/>
          <w:sz w:val="24"/>
          <w:szCs w:val="24"/>
          <w:lang w:val="es-ES" w:eastAsia="es-ES"/>
        </w:rPr>
      </w:pPr>
      <w:r w:rsidRPr="000866C6">
        <w:rPr>
          <w:rFonts w:ascii="Garamond" w:eastAsia="Times New Roman" w:hAnsi="Garamond" w:cs="Garamond"/>
          <w:b/>
          <w:bCs/>
          <w:sz w:val="24"/>
          <w:szCs w:val="24"/>
          <w:lang w:val="es-ES" w:eastAsia="es-ES"/>
        </w:rPr>
        <w:t>Para la reunión de grupo</w:t>
      </w:r>
    </w:p>
    <w:p w:rsidR="000866C6" w:rsidRPr="000866C6" w:rsidRDefault="000866C6" w:rsidP="000866C6">
      <w:pPr>
        <w:pBdr>
          <w:left w:val="single" w:sz="4" w:space="4" w:color="auto"/>
        </w:pBdr>
        <w:tabs>
          <w:tab w:val="num" w:pos="1134"/>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Dado que hoy es un día de fiesta que no suele permitir «reuniones de estudio», prescindimos de esta sección hoy.</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keepNext/>
        <w:pBdr>
          <w:left w:val="single" w:sz="4" w:space="4" w:color="auto"/>
        </w:pBdr>
        <w:spacing w:after="60" w:line="240" w:lineRule="auto"/>
        <w:ind w:left="567" w:firstLine="567"/>
        <w:jc w:val="both"/>
        <w:outlineLvl w:val="1"/>
        <w:rPr>
          <w:rFonts w:ascii="Garamond" w:eastAsia="Times New Roman" w:hAnsi="Garamond" w:cs="Garamond"/>
          <w:b/>
          <w:bCs/>
          <w:sz w:val="24"/>
          <w:szCs w:val="24"/>
          <w:lang w:val="es-ES" w:eastAsia="es-ES"/>
        </w:rPr>
      </w:pPr>
      <w:r w:rsidRPr="000866C6">
        <w:rPr>
          <w:rFonts w:ascii="Garamond" w:eastAsia="Times New Roman" w:hAnsi="Garamond" w:cs="Garamond"/>
          <w:b/>
          <w:bCs/>
          <w:sz w:val="24"/>
          <w:szCs w:val="24"/>
          <w:lang w:val="es-ES" w:eastAsia="es-ES"/>
        </w:rPr>
        <w:lastRenderedPageBreak/>
        <w:t>Para la oración de los fieles</w:t>
      </w:r>
    </w:p>
    <w:p w:rsidR="000866C6" w:rsidRPr="000866C6" w:rsidRDefault="000866C6" w:rsidP="000866C6">
      <w:pPr>
        <w:pBdr>
          <w:left w:val="single" w:sz="4" w:space="4" w:color="auto"/>
        </w:pBdr>
        <w:tabs>
          <w:tab w:val="num" w:pos="1134"/>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Para que la Iglesia dé testimonio de la resurrección trabajando siempre en favor de la vida, y de una vida digna y justa. Oremos.</w:t>
      </w:r>
    </w:p>
    <w:p w:rsidR="000866C6" w:rsidRPr="000866C6" w:rsidRDefault="000866C6" w:rsidP="000866C6">
      <w:pPr>
        <w:pBdr>
          <w:left w:val="single" w:sz="4" w:space="4" w:color="auto"/>
        </w:pBdr>
        <w:tabs>
          <w:tab w:val="num" w:pos="1134"/>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Para que todos los pueblos avancen en el camino de libertad, la justicia y la paz. Oremos.</w:t>
      </w:r>
    </w:p>
    <w:p w:rsidR="000866C6" w:rsidRPr="000866C6" w:rsidRDefault="000866C6" w:rsidP="000866C6">
      <w:pPr>
        <w:pBdr>
          <w:left w:val="single" w:sz="4" w:space="4" w:color="auto"/>
        </w:pBdr>
        <w:tabs>
          <w:tab w:val="num" w:pos="1134"/>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Para que el esfuerzo personal y colectivo de todos los que buscan una persona más humana y una sociedad más justa y fraterna, no resulte estéril. Oremos.</w:t>
      </w:r>
    </w:p>
    <w:p w:rsidR="000866C6" w:rsidRPr="000866C6" w:rsidRDefault="000866C6" w:rsidP="000866C6">
      <w:pPr>
        <w:pBdr>
          <w:left w:val="single" w:sz="4" w:space="4" w:color="auto"/>
        </w:pBdr>
        <w:tabs>
          <w:tab w:val="num" w:pos="1134"/>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Para que todos los que sufren las secuelas de la opresión, la violencia y la injusticia, encuentren más apoyo en nosotros para salir de su situación. Oremos</w:t>
      </w:r>
    </w:p>
    <w:p w:rsidR="000866C6" w:rsidRPr="000866C6" w:rsidRDefault="000866C6" w:rsidP="000866C6">
      <w:pPr>
        <w:pBdr>
          <w:left w:val="single" w:sz="4" w:space="4" w:color="auto"/>
        </w:pBdr>
        <w:tabs>
          <w:tab w:val="num" w:pos="1134"/>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Para que nuestra fe en la resurrección nos haga perder todo miedo a la muerte y sus secuelas. Oremos</w:t>
      </w:r>
    </w:p>
    <w:p w:rsidR="000866C6" w:rsidRPr="000866C6" w:rsidRDefault="000866C6" w:rsidP="000866C6">
      <w:pPr>
        <w:pBdr>
          <w:left w:val="single" w:sz="4" w:space="4" w:color="auto"/>
        </w:pBdr>
        <w:tabs>
          <w:tab w:val="num" w:pos="1134"/>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Para que el gozo por la resurrección de Cristo nos afiance en nuestro compromiso con el Reino de Dios y su justicia. Oremos.</w:t>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keepNext/>
        <w:pBdr>
          <w:left w:val="single" w:sz="4" w:space="4" w:color="auto"/>
        </w:pBdr>
        <w:spacing w:after="60" w:line="240" w:lineRule="auto"/>
        <w:ind w:left="567" w:firstLine="567"/>
        <w:jc w:val="both"/>
        <w:outlineLvl w:val="1"/>
        <w:rPr>
          <w:rFonts w:ascii="Garamond" w:eastAsia="Times New Roman" w:hAnsi="Garamond" w:cs="Garamond"/>
          <w:b/>
          <w:bCs/>
          <w:sz w:val="24"/>
          <w:szCs w:val="24"/>
          <w:lang w:val="es-ES" w:eastAsia="es-ES"/>
        </w:rPr>
      </w:pPr>
      <w:r w:rsidRPr="000866C6">
        <w:rPr>
          <w:rFonts w:ascii="Garamond" w:eastAsia="Times New Roman" w:hAnsi="Garamond" w:cs="Garamond"/>
          <w:b/>
          <w:bCs/>
          <w:sz w:val="24"/>
          <w:szCs w:val="24"/>
          <w:lang w:val="es-ES" w:eastAsia="es-ES"/>
        </w:rPr>
        <w:t>Oración comunitaria</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ab/>
        <w:t xml:space="preserve">Dios, nuestro Origen fontal, que nos llenas de gozo con ocasión de las fiestas anuales de Pascua. Ayúdanos para que, renovados por la gran alegría experimentada por la comunidad, trabajemos siempre por vencer a la muerte y hacer crecer la Vida, hasta que la experimentemos en su consumación plena. Nosotros te lo pedimos por Jesús, hijo tuyo, hermano nuestro.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ab/>
        <w:t>o bien</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ab/>
        <w:t>Dios, Misterio eterno de Amor, Justicia y Fidelidad, que con tu poder, y con muchos signos ante la conciencia de sus discípulos, avalaste a Jesús de Nazaret tras la muerte que le infligieron sus perseguidores, para poner en claro que estabas de parte de él y que su Causa interpretaba tu misma Voluntad sobre el ser humano y sobre el mundo. Rescata también del sufrimiento, del olvido y de la muerte a tantos hombres y mujeres que, como Jesús, han dado la vida a lo largo de la historia en la defensa de otras tantas Causas como la suya, y haz de nosotros convencidos testigos anticipados del triunfo final de la Justicia, del Amor y de la Vida. Nosotros te lo pedimos por Jesús, hijo tuyo, hermano nuestro.</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b/>
          <w:i/>
          <w:iCs/>
          <w:sz w:val="24"/>
          <w:szCs w:val="24"/>
          <w:lang w:val="es-ES" w:eastAsia="es-ES"/>
        </w:rPr>
      </w:pPr>
      <w:r w:rsidRPr="000866C6">
        <w:rPr>
          <w:rFonts w:ascii="Garamond" w:eastAsia="Times New Roman" w:hAnsi="Garamond" w:cs="Garamond"/>
          <w:i/>
          <w:iCs/>
          <w:sz w:val="24"/>
          <w:szCs w:val="24"/>
          <w:lang w:val="es-ES" w:eastAsia="es-ES"/>
        </w:rPr>
        <w:t xml:space="preserve">Complementamos con este soneto de Pedro Casaldáliga: </w:t>
      </w:r>
      <w:r w:rsidRPr="000866C6">
        <w:rPr>
          <w:rFonts w:ascii="Garamond" w:eastAsia="Times New Roman" w:hAnsi="Garamond" w:cs="Garamond"/>
          <w:b/>
          <w:i/>
          <w:iCs/>
          <w:sz w:val="24"/>
          <w:szCs w:val="24"/>
          <w:lang w:val="es-ES" w:eastAsia="es-ES"/>
        </w:rPr>
        <w:t>"Yo mismo Lo veré"</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Y seremos nosotros, para siempre,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como eres Tú el que fuiste, en nuestra tierra,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hijo de la María y de la Muerte,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compañero de todos los caminos.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Seremos lo que somos, para siempre,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pero gloriosamente restaurados,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como son tuyas esas cinco llagas,</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imprescriptiblemente gloriosas.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Como eres Tú el que fuiste, humano, hermano,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lastRenderedPageBreak/>
        <w:t xml:space="preserve">exactamente igual al que moriste,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Jesús, el mismo y totalmente otro,</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 xml:space="preserve">así seremos para siempre, exactos, </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lo que fuimos y somos y seremos,</w:t>
      </w:r>
    </w:p>
    <w:p w:rsidR="000866C6" w:rsidRPr="000866C6" w:rsidRDefault="000866C6" w:rsidP="000866C6">
      <w:pPr>
        <w:pBdr>
          <w:left w:val="single" w:sz="4" w:space="4" w:color="auto"/>
        </w:pBdr>
        <w:tabs>
          <w:tab w:val="left" w:pos="1418"/>
        </w:tabs>
        <w:spacing w:after="60" w:line="240" w:lineRule="auto"/>
        <w:ind w:left="1134" w:hanging="567"/>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¡otros del todo, pero tan nosotros!</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br w:type="page"/>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lastRenderedPageBreak/>
        <w:t>Lunes 2 de abril de 2018</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Francisco Coll Guitart (1875), Pedro Calungsod (1672)</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Hch 2,14.22-23: Dios resucitó a este Jesús</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Salmo 15: Protégeme, Dios mío, que me refugio en ti</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Mt 28,8-15: Vayan a Galilea; allí me verán</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bottom w:val="single" w:sz="4" w:space="1" w:color="auto"/>
        </w:pBd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4680"/>
        </w:tabs>
        <w:spacing w:after="60" w:line="240" w:lineRule="auto"/>
        <w:ind w:left="567"/>
        <w:jc w:val="both"/>
        <w:rPr>
          <w:rFonts w:ascii="Garamond" w:eastAsia="Times New Roman" w:hAnsi="Garamond" w:cs="Garamond"/>
          <w:sz w:val="24"/>
          <w:szCs w:val="24"/>
          <w:lang w:val="es-ES" w:eastAsia="es-ES"/>
        </w:rPr>
      </w:pPr>
      <w:r w:rsidRPr="000866C6">
        <w:rPr>
          <w:rFonts w:ascii="Garamond" w:eastAsia="Times New Roman" w:hAnsi="Garamond" w:cs="Garamond"/>
          <w:position w:val="-3"/>
          <w:sz w:val="70"/>
          <w:szCs w:val="70"/>
          <w:lang w:val="es-ES" w:eastAsia="es-ES"/>
        </w:rPr>
        <w:t>E</w:t>
      </w:r>
      <w:r w:rsidRPr="000866C6">
        <w:rPr>
          <w:rFonts w:ascii="Garamond" w:eastAsia="Times New Roman" w:hAnsi="Garamond" w:cs="Garamond"/>
          <w:sz w:val="24"/>
          <w:szCs w:val="24"/>
          <w:lang w:val="es-ES" w:eastAsia="es-ES"/>
        </w:rPr>
        <w:t xml:space="preserve">s Pascua. Tiempo de alegría. Los cristianos estamos invitados a vivir de manera radical el gozo de Cristo Resucitado. Pero la experiencia de la alegría, que trae la Resurrección, no puede ser encerrada y silenciada, ha de ser contada, anunciada y vivida de manera contagiosa. ¡Alégrense! ¡Avisen a mis hermanos que vayan a Galilea! Son dos mandatos clarísimos del Resucitado. Jesús, al encuentro con las mujeres, les da la clave de los que es la vida cristiana: una vida de alegría y gastada a lado de los pobres. Ir a Galilea es volver siempre a los pobres. Galilea es el lugar de los empobrecidos. Allí el Resucitado se revelará plenamente a sus hermanos. Las mujeres han recibido el mandato concreto. Ellas anuncian al mundo lo que es en esencia el Evangelio. Esta Buena Noticia que Dios da a la humanidad por medio del Crucificado-Resucitado solo se puede contar al mundo entero cuando cada discípulo de Jesús los experimente en su propia vida. Hemos de anunciar la Resurrección de Jesús no como un evento, sino como experiencia. </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br w:type="page"/>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lastRenderedPageBreak/>
        <w:t>Martes 3 de abril de 2018</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Juan de Britto (1693)</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Hch 2,36-41: Bautícense en nombre de Jesucristo</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Salmo 32: La misericordia del Señor llena la tierra</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Jn 20,11-18: He visto al Señor</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bottom w:val="single" w:sz="4" w:space="1" w:color="auto"/>
        </w:pBd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4680"/>
        </w:tabs>
        <w:spacing w:after="60" w:line="240" w:lineRule="auto"/>
        <w:ind w:left="567"/>
        <w:jc w:val="both"/>
        <w:rPr>
          <w:rFonts w:ascii="Garamond" w:eastAsia="Times New Roman" w:hAnsi="Garamond" w:cs="Garamond"/>
          <w:sz w:val="24"/>
          <w:szCs w:val="24"/>
          <w:lang w:val="es-ES" w:eastAsia="es-ES"/>
        </w:rPr>
      </w:pPr>
      <w:r w:rsidRPr="000866C6">
        <w:rPr>
          <w:rFonts w:ascii="Garamond" w:eastAsia="Times New Roman" w:hAnsi="Garamond" w:cs="Garamond"/>
          <w:position w:val="-3"/>
          <w:sz w:val="70"/>
          <w:szCs w:val="70"/>
          <w:lang w:val="es-ES" w:eastAsia="es-ES"/>
        </w:rPr>
        <w:t>M</w:t>
      </w:r>
      <w:r w:rsidRPr="000866C6">
        <w:rPr>
          <w:rFonts w:ascii="Garamond" w:eastAsia="Times New Roman" w:hAnsi="Garamond" w:cs="Garamond"/>
          <w:sz w:val="24"/>
          <w:szCs w:val="24"/>
          <w:lang w:val="es-ES" w:eastAsia="es-ES"/>
        </w:rPr>
        <w:t xml:space="preserve">aría de Magdala busca a Jesús. Su desesperación es tal que no lo logra reconocer. La angustia de no ver el cuerpo, le impide ver la obra de Dios; le ha cerrado la posibilidad de soñar el tiempo que Dios estaba inaugurando. Cuando María reconoce a Jesús lo trata de agarrar, de controlar. Pero con una ternura contundente Jesús le dice y en ella a toda la Iglesia: “¡Déjame que todavía no he subido al Padre!” Esta es la necesaria interdependencia que tiene que existir entre el Cristo Glorificado y la Iglesia que peregrina en la historia. Si esta interdependencia no se da, la Iglesia se creerá con derecho de manipular y controlar a Jesús. Se creerá dueña de la gracia. Una de las tentaciones de la Iglesia, a lo largo del tiempo, ha sido el perder su horizonte histórico-existencial, creyéndose el Reino de Dios en la historia. Otras veces se ha creído poseedora de la verdad y la salvación. Esto le llevó a cometer exabruptos históricos. Aceptemos el consejo de Jesús a Magdalena para nuestra propia vida de creyentes.  </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br w:type="page"/>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lastRenderedPageBreak/>
        <w:t>Miércoles 4 de abril de 2018</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Isidoro (636)</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Hch 3,1-10: En nombre de Jesucristo, camina</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Salmo 104: Que se alegren los que buscan al Señor</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Lc 24,13-35: Lo reconocieron al partir el pan</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bottom w:val="single" w:sz="4" w:space="1" w:color="auto"/>
        </w:pBd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4680"/>
        </w:tabs>
        <w:spacing w:after="60" w:line="240" w:lineRule="auto"/>
        <w:ind w:left="567"/>
        <w:jc w:val="both"/>
        <w:rPr>
          <w:rFonts w:ascii="Garamond" w:eastAsia="Times New Roman" w:hAnsi="Garamond" w:cs="Garamond"/>
          <w:sz w:val="24"/>
          <w:szCs w:val="24"/>
          <w:lang w:val="es-ES" w:eastAsia="es-ES"/>
        </w:rPr>
      </w:pPr>
      <w:r w:rsidRPr="000866C6">
        <w:rPr>
          <w:rFonts w:ascii="Garamond" w:eastAsia="Times New Roman" w:hAnsi="Garamond" w:cs="Garamond"/>
          <w:position w:val="-3"/>
          <w:sz w:val="70"/>
          <w:szCs w:val="70"/>
          <w:lang w:val="es-ES" w:eastAsia="es-ES"/>
        </w:rPr>
        <w:t>L</w:t>
      </w:r>
      <w:r w:rsidRPr="000866C6">
        <w:rPr>
          <w:rFonts w:ascii="Garamond" w:eastAsia="Times New Roman" w:hAnsi="Garamond" w:cs="Garamond"/>
          <w:sz w:val="24"/>
          <w:szCs w:val="24"/>
          <w:lang w:val="es-ES" w:eastAsia="es-ES"/>
        </w:rPr>
        <w:t xml:space="preserve">a experiencia cristiana, de adhesión a Jesús y seguimiento de su causa, fue traicionada a lo largo de la historia de la Iglesia. Imponiéndose un modelo de religión que contradice la exigencia radical de lo que significa ser discípulo de Jesús. Un cristiano es un hombre de fe, de adhesión, de seguimiento. Para vivir la vida cristiana es importante reconocer a Jesús y entrar en su lógica que va en contravía de la lógica de la historia. Los Discípulos de Emaús son un verdadero ejemplo del proceso que cada creyente debe vivir para reconocer a Jesús en su propia vida y pasar a lo más importante del seguimiento: construir y vivir la comunidad. El itinerario vivido por ellos es el camino que tiene que recorrer cada creyente para experimentar la alegría del Resucitado. Ellos son símbolo de la obstinación de todos los hombres y mujeres. Se resisten a reconocer a Jesús en su nueva presencia. Lo nuevo los asusta. Como ellos, también nosotros, esperamos un triunfo de Jesús basado en el poder. Pero Jesús tiene otra vía. Su propuesta. </w:t>
      </w:r>
    </w:p>
    <w:p w:rsidR="000866C6" w:rsidRPr="000866C6" w:rsidRDefault="000866C6" w:rsidP="000866C6">
      <w:pPr>
        <w:spacing w:after="0" w:line="240" w:lineRule="atLeast"/>
        <w:ind w:firstLine="283"/>
        <w:jc w:val="both"/>
        <w:rPr>
          <w:rFonts w:ascii="ITC Officina Sans Bold" w:eastAsia="Times New Roman" w:hAnsi="ITC Officina Sans Bold" w:cs="ITC Officina Sans Bold"/>
          <w:sz w:val="18"/>
          <w:szCs w:val="18"/>
          <w:lang w:val="es-ES" w:eastAsia="es-ES"/>
        </w:rPr>
      </w:pPr>
      <w:r w:rsidRPr="000866C6">
        <w:rPr>
          <w:rFonts w:ascii="ITC Officina Sans Bold" w:eastAsia="Times New Roman" w:hAnsi="ITC Officina Sans Bold" w:cs="ITC Officina Sans Bold"/>
          <w:sz w:val="18"/>
          <w:szCs w:val="18"/>
          <w:lang w:val="es-ES" w:eastAsia="es-ES"/>
        </w:rPr>
        <w:br w:type="page"/>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lastRenderedPageBreak/>
        <w:t>Jueves 5 de abril de 2018</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Vicente Ferrer (1419)</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Hch 3,11-26:  Dios lo resucitó</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Salmo 8: Señor, dueño nuestro, ¡qué admirable es tu nombre!</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Lc 24,35-48: El Mesías padecerá y resucitará al tercer día</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bottom w:val="single" w:sz="4" w:space="1" w:color="auto"/>
        </w:pBd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4680"/>
        </w:tabs>
        <w:spacing w:after="60" w:line="240" w:lineRule="auto"/>
        <w:ind w:left="567"/>
        <w:jc w:val="both"/>
        <w:rPr>
          <w:rFonts w:ascii="Garamond" w:eastAsia="Times New Roman" w:hAnsi="Garamond" w:cs="Garamond"/>
          <w:sz w:val="24"/>
          <w:szCs w:val="24"/>
          <w:lang w:val="es-ES" w:eastAsia="es-ES"/>
        </w:rPr>
      </w:pPr>
      <w:r w:rsidRPr="000866C6">
        <w:rPr>
          <w:rFonts w:ascii="Garamond" w:eastAsia="Times New Roman" w:hAnsi="Garamond" w:cs="Garamond"/>
          <w:position w:val="-3"/>
          <w:sz w:val="70"/>
          <w:szCs w:val="70"/>
          <w:lang w:val="es-ES" w:eastAsia="es-ES"/>
        </w:rPr>
        <w:t>R</w:t>
      </w:r>
      <w:r w:rsidRPr="000866C6">
        <w:rPr>
          <w:rFonts w:ascii="Garamond" w:eastAsia="Times New Roman" w:hAnsi="Garamond" w:cs="Garamond"/>
          <w:sz w:val="24"/>
          <w:szCs w:val="24"/>
          <w:lang w:val="es-ES" w:eastAsia="es-ES"/>
        </w:rPr>
        <w:t xml:space="preserve">econocer a Jesús al partir el pan es la señal más clara que sólo en la vida de comunidad es donde un creyente está llamado a reconocer y seguir al Resucitado. La vida cristiana no se puede vivir en solitario. No tiene sentido. Más aún, se ha dicho desde hace mucho tiempo que “en el cristianismo quien anda solo, anda en malas compañías”. Jesús les lleva la Paz a los discípulos encerrados por el miedo. La Paz que Jesús les ofrece es su propia experiencia de Resurrección. Y en esta lógica de Paz él les explica el sentido profundo de la Escritura. Jesús es la Palabra definitiva de Dios. Al explicarles la Escritura lo que Jesús hace es decirle al grupo de los discípulos que él es la síntesis de toda la Revelación de Dios. Quien le cree a Él, le cree a Dios y cree a la promesa que como pueblo ha recibido a lo largo de la historia. La Paz que Jesús lleva a los suyos es la que ratifica, definitivamente, que Él es. Es Jesús mismo quien les visita. </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br w:type="page"/>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lastRenderedPageBreak/>
        <w:t>Viernes 6 de abril de 2018</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Ceferino Agostini, fundador (1896)</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Hch 4,1-12:  Ningún otro puede salvar</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Salmo 117: La piedra desechada es ahora la piedra angular</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Jn 21,1-14: Jesús toma el pan y el pescado y lo repartió</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bottom w:val="single" w:sz="4" w:space="1" w:color="auto"/>
        </w:pBd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4680"/>
        </w:tabs>
        <w:spacing w:after="60" w:line="240" w:lineRule="auto"/>
        <w:ind w:left="567"/>
        <w:jc w:val="both"/>
        <w:rPr>
          <w:rFonts w:ascii="Garamond" w:eastAsia="Times New Roman" w:hAnsi="Garamond" w:cs="Garamond"/>
          <w:sz w:val="24"/>
          <w:szCs w:val="24"/>
          <w:lang w:val="es-ES" w:eastAsia="es-ES"/>
        </w:rPr>
      </w:pPr>
      <w:r w:rsidRPr="000866C6">
        <w:rPr>
          <w:rFonts w:ascii="Garamond" w:eastAsia="Times New Roman" w:hAnsi="Garamond" w:cs="Garamond"/>
          <w:position w:val="-3"/>
          <w:sz w:val="70"/>
          <w:szCs w:val="70"/>
          <w:lang w:val="es-ES" w:eastAsia="es-ES"/>
        </w:rPr>
        <w:t>E</w:t>
      </w:r>
      <w:r w:rsidRPr="000866C6">
        <w:rPr>
          <w:rFonts w:ascii="Garamond" w:eastAsia="Times New Roman" w:hAnsi="Garamond" w:cs="Garamond"/>
          <w:sz w:val="24"/>
          <w:szCs w:val="24"/>
          <w:lang w:val="es-ES" w:eastAsia="es-ES"/>
        </w:rPr>
        <w:t xml:space="preserve">l Resucitado no es otro diferente sino el mismo Crucificado. En esta aparición del Resucitado convergen dos cosas claves: la palabra y la acción de Jesús. El Resucitado actualiza el gesto de la    multiplicación de los panes. Tener una experiencia de intimidad con Dios hace del ser humano un ser solidario, fraterno. Esto es lo que manifiesta Jesús Resucitado a los suyos. La memoria del compartir lo más vital, hace que la Resurrección no sea una simple teoría o una expresión sin implicación en la vida. Resucitar es entrar bajo el amor total de Dios Padre. Resucitar es entrar en la lógica de Dios y vivir según su voluntad. Eso es, precisamente, lo que hace Jesús y lo que le propone a los discípulos. Esta experiencia de encuentro con Jesús lo tiene que hacer permanentemente la Iglesia para saberse colocar del lado de las víctimas y para que abandone toda la vertiente triunfalista que desdice del   crucificado-resucitado que se ha manifestado al grupo de los discípulos. ¿Cuáles son las imágenes de Jesús y de Iglesia que tenemos? </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br w:type="page"/>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b/>
          <w:bCs/>
          <w:noProof/>
          <w:sz w:val="24"/>
          <w:szCs w:val="24"/>
          <w:lang w:val="es-ES" w:eastAsia="es-ES"/>
          <w14:shadow w14:blurRad="50800" w14:dist="38100" w14:dir="2700000" w14:sx="100000" w14:sy="100000" w14:kx="0" w14:ky="0" w14:algn="tl">
            <w14:srgbClr w14:val="000000">
              <w14:alpha w14:val="60000"/>
            </w14:srgbClr>
          </w14:shadow>
        </w:rPr>
        <w:lastRenderedPageBreak/>
        <w:t>Sábado 7 de abril de 2018</w:t>
      </w:r>
    </w:p>
    <w:p w:rsidR="000866C6" w:rsidRPr="000866C6" w:rsidRDefault="000866C6" w:rsidP="000866C6">
      <w:pPr>
        <w:pBdr>
          <w:top w:val="single" w:sz="4" w:space="2" w:color="auto"/>
          <w:left w:val="single" w:sz="4" w:space="5" w:color="auto"/>
          <w:bottom w:val="single" w:sz="4" w:space="2" w:color="auto"/>
          <w:right w:val="single" w:sz="4" w:space="5" w:color="auto"/>
        </w:pBdr>
        <w:shd w:val="pct10" w:color="auto" w:fill="FFFFFF"/>
        <w:spacing w:after="0" w:line="240" w:lineRule="auto"/>
        <w:jc w:val="both"/>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pPr>
      <w:r w:rsidRPr="000866C6">
        <w:rPr>
          <w:rFonts w:ascii="Verdana" w:eastAsia="Times New Roman" w:hAnsi="Verdana" w:cs="Verdana"/>
          <w:noProof/>
          <w:sz w:val="24"/>
          <w:szCs w:val="24"/>
          <w:lang w:val="es-ES" w:eastAsia="es-ES"/>
          <w14:shadow w14:blurRad="50800" w14:dist="38100" w14:dir="2700000" w14:sx="100000" w14:sy="100000" w14:kx="0" w14:ky="0" w14:algn="tl">
            <w14:srgbClr w14:val="000000">
              <w14:alpha w14:val="60000"/>
            </w14:srgbClr>
          </w14:shadow>
        </w:rPr>
        <w:t>Juan Bautista de La Salle, fundador (1719)</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Hch 4,13-21: No podemos callar lo que hemos visto</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Salmo 117: Te doy gracias, Señor, porque me escuchaste</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t>Mc 16,9-15: Proclamen la Buena Noticia</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bottom w:val="single" w:sz="4" w:space="1" w:color="auto"/>
        </w:pBd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p>
    <w:p w:rsidR="000866C6" w:rsidRPr="000866C6" w:rsidRDefault="000866C6" w:rsidP="000866C6">
      <w:pPr>
        <w:pBdr>
          <w:left w:val="single" w:sz="4" w:space="4" w:color="auto"/>
        </w:pBdr>
        <w:tabs>
          <w:tab w:val="left" w:pos="4680"/>
        </w:tabs>
        <w:spacing w:after="60" w:line="240" w:lineRule="auto"/>
        <w:ind w:left="567"/>
        <w:jc w:val="both"/>
        <w:rPr>
          <w:rFonts w:ascii="Garamond" w:eastAsia="Times New Roman" w:hAnsi="Garamond" w:cs="Garamond"/>
          <w:sz w:val="24"/>
          <w:szCs w:val="24"/>
          <w:lang w:val="es-ES" w:eastAsia="es-ES"/>
        </w:rPr>
      </w:pPr>
      <w:r w:rsidRPr="000866C6">
        <w:rPr>
          <w:rFonts w:ascii="Garamond" w:eastAsia="Times New Roman" w:hAnsi="Garamond" w:cs="Garamond"/>
          <w:position w:val="-3"/>
          <w:sz w:val="70"/>
          <w:szCs w:val="70"/>
          <w:lang w:val="es-ES" w:eastAsia="es-ES"/>
        </w:rPr>
        <w:t>L</w:t>
      </w:r>
      <w:r w:rsidRPr="000866C6">
        <w:rPr>
          <w:rFonts w:ascii="Garamond" w:eastAsia="Times New Roman" w:hAnsi="Garamond" w:cs="Garamond"/>
          <w:sz w:val="24"/>
          <w:szCs w:val="24"/>
          <w:lang w:val="es-ES" w:eastAsia="es-ES"/>
        </w:rPr>
        <w:t xml:space="preserve">a Resurrección de Jesús no es simplemente un evento histórico, sino una realidad concreta en la que Dios lo hace todo nuevo: “lo que es imposible para los hombres, es posible para Dios”. Por lo tanto la Resurrección es mucho más: Es una experiencia existencial que transforma la vida de los hombres y de las mujeres, desde adentro. Desde la intimidad. Es un acontecimiento dinámico con una potencia siempre novedosa. Eso es los que María Magdalena sale a anunciar al grupo de los Once. Ella misma es testigo existencial de la obra de Dios, que hace nuevas todas las cosas haya pasado lo que haya pasado. Ella se convierte en la primera anunciadora de la vida que Dios ha regalado al mundo con la Resurrección del Hijo. Es imposible experimentar la realidad de la Resurrección y quedarse en silencio. Es imposible guardarse para si lo que Dios hace en la vida de cada uno. Será el mismo Resucitado quien envía a todos a anunciar la Buena Noticia. A proclamar el amor de Dios y a llevar la alegría de la salvación a todos. </w:t>
      </w:r>
    </w:p>
    <w:p w:rsidR="000866C6" w:rsidRPr="000866C6" w:rsidRDefault="000866C6" w:rsidP="000866C6">
      <w:pPr>
        <w:spacing w:after="0" w:line="240" w:lineRule="auto"/>
        <w:jc w:val="both"/>
        <w:rPr>
          <w:rFonts w:ascii="Garamond" w:eastAsia="Times New Roman" w:hAnsi="Garamond" w:cs="Garamond"/>
          <w:i/>
          <w:iCs/>
          <w:sz w:val="24"/>
          <w:szCs w:val="24"/>
          <w:lang w:val="es-ES" w:eastAsia="es-ES"/>
        </w:rPr>
      </w:pPr>
      <w:r w:rsidRPr="000866C6">
        <w:rPr>
          <w:rFonts w:ascii="Garamond" w:eastAsia="Times New Roman" w:hAnsi="Garamond" w:cs="Garamond"/>
          <w:i/>
          <w:iCs/>
          <w:sz w:val="24"/>
          <w:szCs w:val="24"/>
          <w:lang w:val="es-ES" w:eastAsia="es-ES"/>
        </w:rPr>
        <w:br w:type="page"/>
      </w:r>
    </w:p>
    <w:p w:rsidR="000866C6" w:rsidRPr="000866C6" w:rsidRDefault="000866C6" w:rsidP="000866C6">
      <w:pPr>
        <w:pBdr>
          <w:left w:val="single" w:sz="4" w:space="4" w:color="auto"/>
        </w:pBdr>
        <w:spacing w:after="60" w:line="240" w:lineRule="auto"/>
        <w:ind w:left="567" w:firstLine="567"/>
        <w:jc w:val="both"/>
        <w:rPr>
          <w:rFonts w:ascii="Garamond" w:eastAsia="Times New Roman" w:hAnsi="Garamond" w:cs="Garamond"/>
          <w:sz w:val="24"/>
          <w:szCs w:val="24"/>
          <w:lang w:val="es-ES" w:eastAsia="es-ES"/>
        </w:rPr>
      </w:pPr>
    </w:p>
    <w:p w:rsidR="000866C6" w:rsidRPr="000866C6" w:rsidRDefault="000866C6" w:rsidP="000866C6">
      <w:pPr>
        <w:pBdr>
          <w:left w:val="single" w:sz="4" w:space="4" w:color="auto"/>
        </w:pBdr>
        <w:spacing w:after="60" w:line="240" w:lineRule="auto"/>
        <w:ind w:left="567" w:firstLine="567"/>
        <w:jc w:val="center"/>
        <w:rPr>
          <w:rFonts w:ascii="Garamond" w:eastAsia="Times New Roman" w:hAnsi="Garamond" w:cs="Garamond"/>
          <w:b/>
          <w:bCs/>
          <w:sz w:val="24"/>
          <w:szCs w:val="24"/>
          <w:lang w:val="es-ES" w:eastAsia="es-ES"/>
        </w:rPr>
      </w:pPr>
      <w:r w:rsidRPr="000866C6">
        <w:rPr>
          <w:rFonts w:ascii="Garamond" w:eastAsia="Times New Roman" w:hAnsi="Garamond" w:cs="Garamond"/>
          <w:b/>
          <w:bCs/>
          <w:sz w:val="24"/>
          <w:szCs w:val="24"/>
          <w:lang w:val="es-ES" w:eastAsia="es-ES"/>
        </w:rPr>
        <w:t>Servicio Bíblico Latinoamericano</w:t>
      </w:r>
    </w:p>
    <w:p w:rsidR="000866C6" w:rsidRPr="000866C6" w:rsidRDefault="000866C6" w:rsidP="000866C6">
      <w:pPr>
        <w:pBdr>
          <w:left w:val="single" w:sz="4" w:space="4" w:color="auto"/>
        </w:pBdr>
        <w:spacing w:after="60" w:line="240" w:lineRule="auto"/>
        <w:ind w:left="567"/>
        <w:jc w:val="center"/>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br/>
      </w:r>
      <w:hyperlink r:id="rId13" w:history="1">
        <w:r w:rsidRPr="000866C6">
          <w:rPr>
            <w:rFonts w:ascii="Garamond" w:eastAsia="Times New Roman" w:hAnsi="Garamond" w:cs="Times New Roman"/>
            <w:color w:val="0000FF"/>
            <w:sz w:val="24"/>
            <w:szCs w:val="24"/>
            <w:u w:val="single"/>
            <w:lang w:val="es-ES" w:eastAsia="es-ES"/>
          </w:rPr>
          <w:t>http://servicioskoinonia.org/biblico</w:t>
        </w:r>
      </w:hyperlink>
    </w:p>
    <w:p w:rsidR="000866C6" w:rsidRPr="000866C6" w:rsidRDefault="000866C6" w:rsidP="000866C6">
      <w:pPr>
        <w:pBdr>
          <w:left w:val="single" w:sz="4" w:space="4" w:color="auto"/>
        </w:pBdr>
        <w:spacing w:after="60" w:line="240" w:lineRule="auto"/>
        <w:ind w:left="567"/>
        <w:jc w:val="center"/>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Em Português: </w:t>
      </w:r>
      <w:hyperlink r:id="rId14" w:history="1">
        <w:r w:rsidRPr="000866C6">
          <w:rPr>
            <w:rFonts w:ascii="Garamond" w:eastAsia="Times New Roman" w:hAnsi="Garamond" w:cs="Times New Roman"/>
            <w:color w:val="0000FF"/>
            <w:sz w:val="24"/>
            <w:szCs w:val="24"/>
            <w:u w:val="single"/>
            <w:lang w:val="es-ES" w:eastAsia="es-ES"/>
          </w:rPr>
          <w:t>http://claret.org.br/evangelhomeditado</w:t>
        </w:r>
      </w:hyperlink>
    </w:p>
    <w:p w:rsidR="000866C6" w:rsidRPr="000866C6" w:rsidRDefault="000866C6" w:rsidP="000866C6">
      <w:pPr>
        <w:pBdr>
          <w:left w:val="single" w:sz="4" w:space="4" w:color="auto"/>
        </w:pBdr>
        <w:spacing w:after="60" w:line="240" w:lineRule="auto"/>
        <w:ind w:left="567"/>
        <w:jc w:val="center"/>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br/>
        <w:t>Reciba gratuitamente este servicio por correo-e en castellano:</w:t>
      </w:r>
    </w:p>
    <w:p w:rsidR="000866C6" w:rsidRPr="000866C6" w:rsidRDefault="000866C6" w:rsidP="000866C6">
      <w:pPr>
        <w:pBdr>
          <w:left w:val="single" w:sz="4" w:space="4" w:color="auto"/>
        </w:pBdr>
        <w:spacing w:after="60" w:line="240" w:lineRule="auto"/>
        <w:ind w:left="567"/>
        <w:jc w:val="center"/>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Para suscribirse: </w:t>
      </w:r>
      <w:hyperlink r:id="rId15" w:history="1">
        <w:r w:rsidRPr="000866C6">
          <w:rPr>
            <w:rFonts w:ascii="Garamond" w:eastAsia="Times New Roman" w:hAnsi="Garamond" w:cs="Times New Roman"/>
            <w:color w:val="0000FF"/>
            <w:sz w:val="24"/>
            <w:szCs w:val="24"/>
            <w:u w:val="single"/>
            <w:lang w:val="es-ES" w:eastAsia="es-ES"/>
          </w:rPr>
          <w:t>http://servicioskoinonia.org/informacion</w:t>
        </w:r>
      </w:hyperlink>
    </w:p>
    <w:p w:rsidR="000866C6" w:rsidRPr="000866C6" w:rsidRDefault="000866C6" w:rsidP="000866C6">
      <w:pPr>
        <w:pBdr>
          <w:left w:val="single" w:sz="4" w:space="4" w:color="auto"/>
        </w:pBdr>
        <w:spacing w:after="60" w:line="240" w:lineRule="auto"/>
        <w:ind w:left="567"/>
        <w:jc w:val="center"/>
        <w:rPr>
          <w:rFonts w:ascii="Garamond" w:eastAsia="Times New Roman" w:hAnsi="Garamond" w:cs="Garamond"/>
          <w:sz w:val="24"/>
          <w:szCs w:val="24"/>
          <w:lang w:val="es-ES" w:eastAsia="es-ES"/>
        </w:rPr>
      </w:pPr>
      <w:r w:rsidRPr="000866C6">
        <w:rPr>
          <w:rFonts w:ascii="Garamond" w:eastAsia="Times New Roman" w:hAnsi="Garamond" w:cs="Garamond"/>
          <w:sz w:val="24"/>
          <w:szCs w:val="24"/>
          <w:lang w:val="es-ES" w:eastAsia="es-ES"/>
        </w:rPr>
        <w:t xml:space="preserve">Para contactarnos: </w:t>
      </w:r>
      <w:hyperlink r:id="rId16" w:history="1">
        <w:r w:rsidRPr="000866C6">
          <w:rPr>
            <w:rFonts w:ascii="Garamond" w:eastAsia="Times New Roman" w:hAnsi="Garamond" w:cs="Times New Roman"/>
            <w:color w:val="0000FF"/>
            <w:sz w:val="24"/>
            <w:szCs w:val="24"/>
            <w:u w:val="single"/>
            <w:lang w:val="es-ES" w:eastAsia="es-ES"/>
          </w:rPr>
          <w:t>contacto@biblico.org</w:t>
        </w:r>
      </w:hyperlink>
      <w:r w:rsidRPr="000866C6">
        <w:rPr>
          <w:rFonts w:ascii="Garamond" w:eastAsia="Times New Roman" w:hAnsi="Garamond" w:cs="Garamond"/>
          <w:sz w:val="24"/>
          <w:szCs w:val="24"/>
          <w:lang w:val="es-ES" w:eastAsia="es-ES"/>
        </w:rPr>
        <w:br/>
        <w:t xml:space="preserve"> </w:t>
      </w:r>
      <w:r w:rsidRPr="000866C6">
        <w:rPr>
          <w:rFonts w:ascii="Garamond" w:eastAsia="Times New Roman" w:hAnsi="Garamond" w:cs="Garamond"/>
          <w:sz w:val="24"/>
          <w:szCs w:val="24"/>
          <w:lang w:val="es-ES" w:eastAsia="es-ES"/>
        </w:rPr>
        <w:br/>
        <w:t>Servicio Bíblico Latinoamericano es uno de los Servicios Koinonia</w:t>
      </w:r>
    </w:p>
    <w:p w:rsidR="000866C6" w:rsidRPr="000866C6" w:rsidRDefault="000866C6" w:rsidP="000866C6">
      <w:pPr>
        <w:pBdr>
          <w:left w:val="single" w:sz="4" w:space="4" w:color="auto"/>
        </w:pBdr>
        <w:spacing w:after="60" w:line="240" w:lineRule="auto"/>
        <w:ind w:left="567"/>
        <w:jc w:val="center"/>
        <w:rPr>
          <w:rFonts w:ascii="Garamond" w:eastAsia="Times New Roman" w:hAnsi="Garamond" w:cs="Garamond"/>
          <w:sz w:val="24"/>
          <w:szCs w:val="24"/>
          <w:lang w:val="es-ES" w:eastAsia="es-ES"/>
        </w:rPr>
      </w:pPr>
      <w:hyperlink r:id="rId17" w:history="1">
        <w:r w:rsidRPr="000866C6">
          <w:rPr>
            <w:rFonts w:ascii="Garamond" w:eastAsia="Times New Roman" w:hAnsi="Garamond" w:cs="Times New Roman"/>
            <w:color w:val="0000FF"/>
            <w:sz w:val="24"/>
            <w:szCs w:val="24"/>
            <w:u w:val="single"/>
            <w:lang w:val="es-ES" w:eastAsia="es-ES"/>
          </w:rPr>
          <w:t>http://servicioskoinonia.org</w:t>
        </w:r>
      </w:hyperlink>
    </w:p>
    <w:p w:rsidR="000866C6" w:rsidRPr="000866C6" w:rsidRDefault="000866C6" w:rsidP="000866C6">
      <w:pPr>
        <w:pBdr>
          <w:left w:val="single" w:sz="4" w:space="4" w:color="auto"/>
        </w:pBdr>
        <w:spacing w:after="60" w:line="240" w:lineRule="auto"/>
        <w:ind w:left="567"/>
        <w:jc w:val="center"/>
        <w:rPr>
          <w:rFonts w:ascii="Garamond" w:eastAsia="Times New Roman" w:hAnsi="Garamond" w:cs="Garamond"/>
          <w:sz w:val="24"/>
          <w:szCs w:val="24"/>
          <w:lang w:val="es-ES" w:eastAsia="es-ES"/>
        </w:rPr>
      </w:pPr>
    </w:p>
    <w:tbl>
      <w:tblPr>
        <w:tblW w:w="48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84"/>
      </w:tblGrid>
      <w:tr w:rsidR="000866C6" w:rsidRPr="00BC1BB8" w:rsidTr="006E6613">
        <w:trPr>
          <w:tblCellSpacing w:w="15" w:type="dxa"/>
          <w:jc w:val="center"/>
        </w:trPr>
        <w:tc>
          <w:tcPr>
            <w:tcW w:w="0" w:type="auto"/>
            <w:shd w:val="clear" w:color="auto" w:fill="FFFFFF"/>
            <w:vAlign w:val="center"/>
            <w:hideMark/>
          </w:tcPr>
          <w:p w:rsidR="000866C6" w:rsidRPr="00BC1BB8" w:rsidRDefault="000866C6" w:rsidP="006E6613">
            <w:pPr>
              <w:spacing w:after="0" w:line="240" w:lineRule="auto"/>
              <w:rPr>
                <w:rFonts w:ascii="Arial" w:eastAsia="Times New Roman" w:hAnsi="Arial" w:cs="Arial"/>
                <w:color w:val="FFFFFF"/>
                <w:sz w:val="20"/>
                <w:szCs w:val="20"/>
                <w:lang w:eastAsia="es-CO"/>
              </w:rPr>
            </w:pPr>
            <w:r w:rsidRPr="00BC1BB8">
              <w:rPr>
                <w:rFonts w:ascii="Arial" w:eastAsia="Times New Roman" w:hAnsi="Arial" w:cs="Arial"/>
                <w:color w:val="FFFFFF"/>
                <w:sz w:val="20"/>
                <w:szCs w:val="20"/>
                <w:lang w:eastAsia="es-CO"/>
              </w:rPr>
              <w:br/>
              <w:t> </w:t>
            </w:r>
          </w:p>
          <w:p w:rsidR="000866C6" w:rsidRPr="00BC1BB8" w:rsidRDefault="000866C6" w:rsidP="006E6613">
            <w:pPr>
              <w:spacing w:before="100" w:beforeAutospacing="1" w:after="100" w:afterAutospacing="1" w:line="240" w:lineRule="auto"/>
              <w:jc w:val="center"/>
              <w:outlineLvl w:val="1"/>
              <w:rPr>
                <w:rFonts w:ascii="Verdana" w:eastAsia="Times New Roman" w:hAnsi="Verdana" w:cs="Arial"/>
                <w:b/>
                <w:bCs/>
                <w:color w:val="A53002"/>
                <w:sz w:val="36"/>
                <w:szCs w:val="36"/>
                <w:lang w:eastAsia="es-CO"/>
              </w:rPr>
            </w:pPr>
            <w:r w:rsidRPr="00BC1BB8">
              <w:rPr>
                <w:rFonts w:ascii="Verdana" w:eastAsia="Times New Roman" w:hAnsi="Verdana" w:cs="Arial"/>
                <w:b/>
                <w:bCs/>
                <w:color w:val="A53002"/>
                <w:sz w:val="36"/>
                <w:szCs w:val="36"/>
                <w:lang w:eastAsia="es-CO"/>
              </w:rPr>
              <w:t>Repensar la resurrección.</w:t>
            </w:r>
            <w:r w:rsidRPr="00BC1BB8">
              <w:rPr>
                <w:rFonts w:ascii="Verdana" w:eastAsia="Times New Roman" w:hAnsi="Verdana" w:cs="Arial"/>
                <w:b/>
                <w:bCs/>
                <w:color w:val="A53002"/>
                <w:sz w:val="36"/>
                <w:szCs w:val="36"/>
                <w:lang w:eastAsia="es-CO"/>
              </w:rPr>
              <w:br/>
              <w:t>La fe en común en la diferencia de las interpretaciones</w:t>
            </w:r>
          </w:p>
          <w:p w:rsidR="000866C6" w:rsidRPr="00BC1BB8" w:rsidRDefault="000866C6" w:rsidP="006E6613">
            <w:pPr>
              <w:spacing w:before="100" w:beforeAutospacing="1" w:after="100" w:afterAutospacing="1" w:line="240" w:lineRule="auto"/>
              <w:jc w:val="center"/>
              <w:outlineLvl w:val="2"/>
              <w:rPr>
                <w:rFonts w:ascii="Verdana" w:eastAsia="Times New Roman" w:hAnsi="Verdana" w:cs="Arial"/>
                <w:b/>
                <w:bCs/>
                <w:color w:val="A53002"/>
                <w:sz w:val="27"/>
                <w:szCs w:val="27"/>
                <w:lang w:eastAsia="es-CO"/>
              </w:rPr>
            </w:pPr>
            <w:r w:rsidRPr="00BC1BB8">
              <w:rPr>
                <w:rFonts w:ascii="Verdana" w:eastAsia="Times New Roman" w:hAnsi="Verdana" w:cs="Arial"/>
                <w:b/>
                <w:bCs/>
                <w:color w:val="A53002"/>
                <w:sz w:val="27"/>
                <w:szCs w:val="27"/>
                <w:lang w:eastAsia="es-CO"/>
              </w:rPr>
              <w:t>Andrés TORRES QUEIRUGA</w:t>
            </w:r>
          </w:p>
          <w:p w:rsidR="000866C6" w:rsidRPr="00BC1BB8" w:rsidRDefault="000866C6" w:rsidP="006E6613">
            <w:pPr>
              <w:spacing w:after="0" w:line="240" w:lineRule="auto"/>
              <w:jc w:val="center"/>
              <w:rPr>
                <w:rFonts w:ascii="Arial" w:eastAsia="Times New Roman" w:hAnsi="Arial" w:cs="Arial"/>
                <w:color w:val="FFFFFF"/>
                <w:sz w:val="20"/>
                <w:szCs w:val="20"/>
                <w:lang w:eastAsia="es-CO"/>
              </w:rPr>
            </w:pPr>
            <w:r>
              <w:rPr>
                <w:rFonts w:ascii="Arial" w:eastAsia="Times New Roman" w:hAnsi="Arial" w:cs="Arial"/>
                <w:color w:val="FFFFFF"/>
                <w:sz w:val="20"/>
                <w:szCs w:val="20"/>
                <w:lang w:eastAsia="es-CO"/>
              </w:rPr>
              <w:pict>
                <v:rect id="_x0000_i1025" style="width:0;height:1.5pt" o:hralign="center" o:hrstd="t" o:hrnoshade="t" o:hr="t" fillcolor="#a53002" stroked="f"/>
              </w:pic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i/>
                <w:iCs/>
                <w:color w:val="000000"/>
                <w:sz w:val="27"/>
                <w:szCs w:val="27"/>
                <w:lang w:eastAsia="es-CO"/>
              </w:rPr>
              <w:t>Este texto es el epílogo del libro de Andrés TORRES QUEIRUGA, «Repensar la resurrección» (Trotta, Madrid 2003), que trata de hacer un resumen del propio libro. No hemos corregido las huellas de este su carácter de epílogo ni sus referencias a páginas anteriores del libro. Agradecemos al autor y a la editorial su gentileza, y recomendamos a los lectores su lectura completa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Llegados al final de un largo y sinuoso recorrido, no sobra intentar poner en claro su resultado fundamental. Un resultado que, como el enunciado del título trata de indicar, presenta un carácter claramente dialéctico. Por un lado, la reflexión ha procurado moverse siempre dentro de aquella precomprensión común de la que, de un  modo u otro, parten todos los que se ocupan de la resurrección (por eso dan por supuesto que tratan del mismo asunto). Por otro, ha sido en todo momento consciente de que lo en apariencia “común” está ya siempre —y por fuerza— </w:t>
            </w:r>
            <w:r w:rsidRPr="00BC1BB8">
              <w:rPr>
                <w:rFonts w:ascii="Garamond" w:eastAsia="Times New Roman" w:hAnsi="Garamond" w:cs="Arial"/>
                <w:color w:val="000000"/>
                <w:sz w:val="27"/>
                <w:szCs w:val="27"/>
                <w:lang w:eastAsia="es-CO"/>
              </w:rPr>
              <w:lastRenderedPageBreak/>
              <w:t>traducido conforme a los patrones de las interpretaciones concretas. La presentada en este libro es </w:t>
            </w:r>
            <w:r w:rsidRPr="00BC1BB8">
              <w:rPr>
                <w:rFonts w:ascii="Garamond" w:eastAsia="Times New Roman" w:hAnsi="Garamond" w:cs="Arial"/>
                <w:i/>
                <w:iCs/>
                <w:color w:val="000000"/>
                <w:sz w:val="27"/>
                <w:szCs w:val="27"/>
                <w:lang w:eastAsia="es-CO"/>
              </w:rPr>
              <w:t>una</w:t>
            </w:r>
            <w:r w:rsidRPr="00BC1BB8">
              <w:rPr>
                <w:rFonts w:ascii="Garamond" w:eastAsia="Times New Roman" w:hAnsi="Garamond" w:cs="Arial"/>
                <w:color w:val="000000"/>
                <w:sz w:val="27"/>
                <w:szCs w:val="27"/>
                <w:lang w:eastAsia="es-CO"/>
              </w:rPr>
              <w:t> de ellas. Por eso se ha esforzado en todo momento por moverse dentro de la </w:t>
            </w:r>
            <w:r w:rsidRPr="00BC1BB8">
              <w:rPr>
                <w:rFonts w:ascii="Garamond" w:eastAsia="Times New Roman" w:hAnsi="Garamond" w:cs="Arial"/>
                <w:i/>
                <w:iCs/>
                <w:color w:val="000000"/>
                <w:sz w:val="27"/>
                <w:szCs w:val="27"/>
                <w:lang w:eastAsia="es-CO"/>
              </w:rPr>
              <w:t>fe común</w:t>
            </w:r>
            <w:r w:rsidRPr="00BC1BB8">
              <w:rPr>
                <w:rFonts w:ascii="Garamond" w:eastAsia="Times New Roman" w:hAnsi="Garamond" w:cs="Arial"/>
                <w:color w:val="000000"/>
                <w:sz w:val="27"/>
                <w:szCs w:val="27"/>
                <w:lang w:eastAsia="es-CO"/>
              </w:rPr>
              <w:t> y al mismo tiempo no ha ocultado nunca su libertad para elaborar su peculiar propuesta dentro de la </w:t>
            </w:r>
            <w:r w:rsidRPr="00BC1BB8">
              <w:rPr>
                <w:rFonts w:ascii="Garamond" w:eastAsia="Times New Roman" w:hAnsi="Garamond" w:cs="Arial"/>
                <w:i/>
                <w:iCs/>
                <w:color w:val="000000"/>
                <w:sz w:val="27"/>
                <w:szCs w:val="27"/>
                <w:lang w:eastAsia="es-CO"/>
              </w:rPr>
              <w:t>diferencia teológica</w:t>
            </w:r>
            <w:r w:rsidRPr="00BC1BB8">
              <w:rPr>
                <w:rFonts w:ascii="Garamond" w:eastAsia="Times New Roman" w:hAnsi="Garamond" w:cs="Arial"/>
                <w:color w:val="000000"/>
                <w:sz w:val="27"/>
                <w:szCs w:val="27"/>
                <w:lang w:eastAsia="es-CO"/>
              </w:rPr>
              <w:t>.</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Hacerlo con la responsabilidad exigida por un tema tan serio ha complicado, no sé si más de lo necesario, la exposición, oscureciendo tal vez tanto la intención como el contenido preciso del mismo resultado. Ahora, con el conjunto a la vista, resulta más fácil percibir tanto la marcha del proceso reflexivo como su estructura global y sus líneas principales. De hecho, la impresión de conjunto, unida a un repaso del índice sistemático, sería tal vez suficiente, y conviene tenerlo delante. El epílogo trata únicamente de mostrar de manera todavía más simplificada las preocupaciones y los resultados fundamentales.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1. La tarea actual</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1.1 Lo común de la fe</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Preocupación básica ha sido en todo momento insistir en la comun</w:t>
            </w:r>
            <w:r>
              <w:rPr>
                <w:rFonts w:ascii="Garamond" w:eastAsia="Times New Roman" w:hAnsi="Garamond" w:cs="Arial"/>
                <w:color w:val="000000"/>
                <w:sz w:val="27"/>
                <w:szCs w:val="27"/>
                <w:lang w:eastAsia="es-CO"/>
              </w:rPr>
              <w:t>idad e identidad fundamental de</w:t>
            </w:r>
            <w:r w:rsidRPr="00BC1BB8">
              <w:rPr>
                <w:rFonts w:ascii="Garamond" w:eastAsia="Times New Roman" w:hAnsi="Garamond" w:cs="Arial"/>
                <w:color w:val="000000"/>
                <w:sz w:val="27"/>
                <w:szCs w:val="27"/>
                <w:lang w:eastAsia="es-CO"/>
              </w:rPr>
              <w:t>l </w:t>
            </w:r>
            <w:r w:rsidRPr="00BC1BB8">
              <w:rPr>
                <w:rFonts w:ascii="Garamond" w:eastAsia="Times New Roman" w:hAnsi="Garamond" w:cs="Arial"/>
                <w:i/>
                <w:iCs/>
                <w:color w:val="000000"/>
                <w:sz w:val="27"/>
                <w:szCs w:val="27"/>
                <w:lang w:eastAsia="es-CO"/>
              </w:rPr>
              <w:t>referente común</w:t>
            </w:r>
            <w:r w:rsidRPr="00BC1BB8">
              <w:rPr>
                <w:rFonts w:ascii="Garamond" w:eastAsia="Times New Roman" w:hAnsi="Garamond" w:cs="Arial"/>
                <w:color w:val="000000"/>
                <w:sz w:val="27"/>
                <w:szCs w:val="27"/>
                <w:lang w:eastAsia="es-CO"/>
              </w:rPr>
              <w:t> que las distintas teologías tratan de comprender y explicar, pues eso hace más evidente el carácter secundario y relativo de las diferencias teóricas</w:t>
            </w:r>
            <w:bookmarkStart w:id="4" w:name="_ftnref1"/>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"_ftn1"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[1]</w:t>
            </w:r>
            <w:r w:rsidRPr="00BC1BB8">
              <w:rPr>
                <w:rFonts w:ascii="Garamond" w:eastAsia="Times New Roman" w:hAnsi="Garamond" w:cs="Arial"/>
                <w:color w:val="000000"/>
                <w:sz w:val="27"/>
                <w:szCs w:val="27"/>
                <w:lang w:eastAsia="es-CO"/>
              </w:rPr>
              <w:fldChar w:fldCharType="end"/>
            </w:r>
            <w:bookmarkEnd w:id="4"/>
            <w:r w:rsidRPr="00BC1BB8">
              <w:rPr>
                <w:rFonts w:ascii="Garamond" w:eastAsia="Times New Roman" w:hAnsi="Garamond" w:cs="Arial"/>
                <w:color w:val="000000"/>
                <w:sz w:val="27"/>
                <w:szCs w:val="27"/>
                <w:lang w:eastAsia="es-CO"/>
              </w:rPr>
              <w:t>. Algo que puede aportar serenidad a la discusión de los resultados, reconociendo la legitimidad del </w:t>
            </w:r>
            <w:r w:rsidRPr="00BC1BB8">
              <w:rPr>
                <w:rFonts w:ascii="Garamond" w:eastAsia="Times New Roman" w:hAnsi="Garamond" w:cs="Arial"/>
                <w:i/>
                <w:iCs/>
                <w:color w:val="000000"/>
                <w:sz w:val="27"/>
                <w:szCs w:val="27"/>
                <w:lang w:eastAsia="es-CO"/>
              </w:rPr>
              <w:t>pluralismo</w:t>
            </w:r>
            <w:r w:rsidRPr="00BC1BB8">
              <w:rPr>
                <w:rFonts w:ascii="Garamond" w:eastAsia="Times New Roman" w:hAnsi="Garamond" w:cs="Arial"/>
                <w:color w:val="000000"/>
                <w:sz w:val="27"/>
                <w:szCs w:val="27"/>
                <w:lang w:eastAsia="es-CO"/>
              </w:rPr>
              <w:t> y limando posibles tentaciones de dogmatismo.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Fue ya una necesidad en las primeras comunidades cristianas. Porque, aunque, como bien reflejan los escritos paulinos, también en ellas había fuertes discusiones, no por eso deja de percibirse un amplio fondo común, presente tanto en las distintas formulaciones como en las expresiones litúrgicas y en las consecuencias prácticas. Esa necesidad se acentúa en la circunstancia actual, tan marcada por el cambio y el pluralismo  pues también hoy la comunidad cristiana vive, y necesita vivir, en la convicción de estar compartiendo la misma fe . Tal vez hoy por hoy, más que a una visión teo</w:t>
            </w:r>
            <w:r w:rsidRPr="00BC1BB8">
              <w:rPr>
                <w:rFonts w:ascii="Garamond" w:eastAsia="Times New Roman" w:hAnsi="Garamond" w:cs="Arial"/>
                <w:i/>
                <w:iCs/>
                <w:color w:val="000000"/>
                <w:sz w:val="27"/>
                <w:szCs w:val="27"/>
                <w:lang w:eastAsia="es-CO"/>
              </w:rPr>
              <w:t>lógica</w:t>
            </w:r>
            <w:r w:rsidRPr="00BC1BB8">
              <w:rPr>
                <w:rFonts w:ascii="Garamond" w:eastAsia="Times New Roman" w:hAnsi="Garamond" w:cs="Arial"/>
                <w:color w:val="000000"/>
                <w:sz w:val="27"/>
                <w:szCs w:val="27"/>
                <w:lang w:eastAsia="es-CO"/>
              </w:rPr>
              <w:t xml:space="preserve"> unitaria, sólo sea posible aspirar a la comunidad de un “aire de familia”; pero, mantenido en el respeto </w:t>
            </w:r>
            <w:r w:rsidRPr="00BC1BB8">
              <w:rPr>
                <w:rFonts w:ascii="Garamond" w:eastAsia="Times New Roman" w:hAnsi="Garamond" w:cs="Arial"/>
                <w:color w:val="000000"/>
                <w:sz w:val="27"/>
                <w:szCs w:val="27"/>
                <w:lang w:eastAsia="es-CO"/>
              </w:rPr>
              <w:lastRenderedPageBreak/>
              <w:t>dialogante, eso será suficiente para que las “muchas mansiones” teóricas no oculten la pertenencia a la casa común (cf. Jn 14, 2).</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Hace tiempo lo había expresado insistiendo en la necesidad de “recuperar la experiencia de la resurrección”</w:t>
            </w:r>
            <w:bookmarkStart w:id="5" w:name="_ftnref2"/>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"_ftn2"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[2]</w:t>
            </w:r>
            <w:r w:rsidRPr="00BC1BB8">
              <w:rPr>
                <w:rFonts w:ascii="Garamond" w:eastAsia="Times New Roman" w:hAnsi="Garamond" w:cs="Arial"/>
                <w:color w:val="000000"/>
                <w:sz w:val="27"/>
                <w:szCs w:val="27"/>
                <w:lang w:eastAsia="es-CO"/>
              </w:rPr>
              <w:fldChar w:fldCharType="end"/>
            </w:r>
            <w:bookmarkEnd w:id="5"/>
            <w:r w:rsidRPr="00BC1BB8">
              <w:rPr>
                <w:rFonts w:ascii="Garamond" w:eastAsia="Times New Roman" w:hAnsi="Garamond" w:cs="Arial"/>
                <w:color w:val="000000"/>
                <w:sz w:val="27"/>
                <w:szCs w:val="27"/>
                <w:lang w:eastAsia="es-CO"/>
              </w:rPr>
              <w:t>, ese humus común, rico y vivencial, previo a las distintas teorías en que desde sus comienzos la comunidad cr</w:t>
            </w:r>
            <w:r>
              <w:rPr>
                <w:rFonts w:ascii="Garamond" w:eastAsia="Times New Roman" w:hAnsi="Garamond" w:cs="Arial"/>
                <w:color w:val="000000"/>
                <w:sz w:val="27"/>
                <w:szCs w:val="27"/>
                <w:lang w:eastAsia="es-CO"/>
              </w:rPr>
              <w:t>istiana ha ido expresando su fe</w:t>
            </w:r>
            <w:r w:rsidRPr="00BC1BB8">
              <w:rPr>
                <w:rFonts w:ascii="Garamond" w:eastAsia="Times New Roman" w:hAnsi="Garamond" w:cs="Arial"/>
                <w:color w:val="000000"/>
                <w:sz w:val="27"/>
                <w:szCs w:val="27"/>
                <w:lang w:eastAsia="es-CO"/>
              </w:rPr>
              <w:t>. Tal experiencia se manifestó fundamentalmente como una </w:t>
            </w:r>
            <w:r w:rsidRPr="00BC1BB8">
              <w:rPr>
                <w:rFonts w:ascii="Garamond" w:eastAsia="Times New Roman" w:hAnsi="Garamond" w:cs="Arial"/>
                <w:i/>
                <w:iCs/>
                <w:color w:val="000000"/>
                <w:sz w:val="27"/>
                <w:szCs w:val="27"/>
                <w:lang w:eastAsia="es-CO"/>
              </w:rPr>
              <w:t>doble convicción</w:t>
            </w:r>
            <w:r w:rsidRPr="00BC1BB8">
              <w:rPr>
                <w:rFonts w:ascii="Garamond" w:eastAsia="Times New Roman" w:hAnsi="Garamond" w:cs="Arial"/>
                <w:color w:val="000000"/>
                <w:sz w:val="27"/>
                <w:szCs w:val="27"/>
                <w:lang w:eastAsia="es-CO"/>
              </w:rPr>
              <w:t> de carácter vital, transformador y comprometido. Respecto de </w:t>
            </w:r>
            <w:r w:rsidRPr="00BC1BB8">
              <w:rPr>
                <w:rFonts w:ascii="Garamond" w:eastAsia="Times New Roman" w:hAnsi="Garamond" w:cs="Arial"/>
                <w:i/>
                <w:iCs/>
                <w:color w:val="000000"/>
                <w:sz w:val="27"/>
                <w:szCs w:val="27"/>
                <w:lang w:eastAsia="es-CO"/>
              </w:rPr>
              <w:t>Jesús</w:t>
            </w:r>
            <w:r w:rsidRPr="00BC1BB8">
              <w:rPr>
                <w:rFonts w:ascii="Garamond" w:eastAsia="Times New Roman" w:hAnsi="Garamond" w:cs="Arial"/>
                <w:color w:val="000000"/>
                <w:sz w:val="27"/>
                <w:szCs w:val="27"/>
                <w:lang w:eastAsia="es-CO"/>
              </w:rPr>
              <w:t>, significa que la muerte en la cruz no fue lo último, sino que a pesar de todo sigue vivo, él en persona; y que, aunque de un modo distinto, continúa presente y actuante en la comunidad cristiana y en la historia humana. Respecto de </w:t>
            </w:r>
            <w:r w:rsidRPr="00BC1BB8">
              <w:rPr>
                <w:rFonts w:ascii="Garamond" w:eastAsia="Times New Roman" w:hAnsi="Garamond" w:cs="Arial"/>
                <w:i/>
                <w:iCs/>
                <w:color w:val="000000"/>
                <w:sz w:val="27"/>
                <w:szCs w:val="27"/>
                <w:lang w:eastAsia="es-CO"/>
              </w:rPr>
              <w:t>nosotros</w:t>
            </w:r>
            <w:r w:rsidRPr="00BC1BB8">
              <w:rPr>
                <w:rFonts w:ascii="Garamond" w:eastAsia="Times New Roman" w:hAnsi="Garamond" w:cs="Arial"/>
                <w:color w:val="000000"/>
                <w:sz w:val="27"/>
                <w:szCs w:val="27"/>
                <w:lang w:eastAsia="es-CO"/>
              </w:rPr>
              <w:t>, significa que en su destino se ilumina el nuestro, de suerte que en su resurrección Dios se revela de manera plena y de</w:t>
            </w:r>
            <w:r>
              <w:rPr>
                <w:rFonts w:ascii="Garamond" w:eastAsia="Times New Roman" w:hAnsi="Garamond" w:cs="Arial"/>
                <w:color w:val="000000"/>
                <w:sz w:val="27"/>
                <w:szCs w:val="27"/>
                <w:lang w:eastAsia="es-CO"/>
              </w:rPr>
              <w:t>finitiva como “el Dios de vivos</w:t>
            </w:r>
            <w:r w:rsidRPr="00BC1BB8">
              <w:rPr>
                <w:rFonts w:ascii="Garamond" w:eastAsia="Times New Roman" w:hAnsi="Garamond" w:cs="Arial"/>
                <w:color w:val="000000"/>
                <w:sz w:val="27"/>
                <w:szCs w:val="27"/>
                <w:lang w:eastAsia="es-CO"/>
              </w:rPr>
              <w:t>”, que, igual que a Jesús, resucita a todos los muertos ; en consecuencia, la resurrección pide y posibilita un estilo específico de vida que, marcada por el seguimiento de Jesús, es ya “vida eterna”.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1.2 La inevitable diversidad de la teología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Afirmado esto, todo lo demás es secundario, pues lo dicho marca lo común de la </w:t>
            </w:r>
            <w:r w:rsidRPr="00BC1BB8">
              <w:rPr>
                <w:rFonts w:ascii="Garamond" w:eastAsia="Times New Roman" w:hAnsi="Garamond" w:cs="Arial"/>
                <w:i/>
                <w:iCs/>
                <w:color w:val="000000"/>
                <w:sz w:val="27"/>
                <w:szCs w:val="27"/>
                <w:lang w:eastAsia="es-CO"/>
              </w:rPr>
              <w:t>fe</w:t>
            </w:r>
            <w:r w:rsidRPr="00BC1BB8">
              <w:rPr>
                <w:rFonts w:ascii="Garamond" w:eastAsia="Times New Roman" w:hAnsi="Garamond" w:cs="Arial"/>
                <w:color w:val="000000"/>
                <w:sz w:val="27"/>
                <w:szCs w:val="27"/>
                <w:lang w:eastAsia="es-CO"/>
              </w:rPr>
              <w:t>. La </w:t>
            </w:r>
            <w:r w:rsidRPr="00BC1BB8">
              <w:rPr>
                <w:rFonts w:ascii="Garamond" w:eastAsia="Times New Roman" w:hAnsi="Garamond" w:cs="Arial"/>
                <w:i/>
                <w:iCs/>
                <w:color w:val="000000"/>
                <w:sz w:val="27"/>
                <w:szCs w:val="27"/>
                <w:lang w:eastAsia="es-CO"/>
              </w:rPr>
              <w:t>teología</w:t>
            </w:r>
            <w:r w:rsidRPr="00BC1BB8">
              <w:rPr>
                <w:rFonts w:ascii="Garamond" w:eastAsia="Times New Roman" w:hAnsi="Garamond" w:cs="Arial"/>
                <w:color w:val="000000"/>
                <w:sz w:val="27"/>
                <w:szCs w:val="27"/>
                <w:lang w:eastAsia="es-CO"/>
              </w:rPr>
              <w:t> viene luego, con sus diferencias inevitables y, en principio, legítimas, mientras se esfuercen por permanecer dentro de ese ámbito, versando sobre “lo mismo”, de manera que las diferencias teóricas no rompan la comunión de lo creído y vivido.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Eso sitúa y delimita la importancia del trabajo teológico, pero no lo anula en modo alguno ni, por tanto, lo exime de su responsabilidad. Porque toda experiencia es siempre experiencia </w:t>
            </w:r>
            <w:r w:rsidRPr="00BC1BB8">
              <w:rPr>
                <w:rFonts w:ascii="Garamond" w:eastAsia="Times New Roman" w:hAnsi="Garamond" w:cs="Arial"/>
                <w:i/>
                <w:iCs/>
                <w:color w:val="000000"/>
                <w:sz w:val="27"/>
                <w:szCs w:val="27"/>
                <w:lang w:eastAsia="es-CO"/>
              </w:rPr>
              <w:t>interpretada</w:t>
            </w:r>
            <w:r w:rsidRPr="00BC1BB8">
              <w:rPr>
                <w:rFonts w:ascii="Garamond" w:eastAsia="Times New Roman" w:hAnsi="Garamond" w:cs="Arial"/>
                <w:color w:val="000000"/>
                <w:sz w:val="27"/>
                <w:szCs w:val="27"/>
                <w:lang w:eastAsia="es-CO"/>
              </w:rPr>
              <w:t xml:space="preserve"> en un contexto determinado, y sólo dentro de él resulta significativa y actualizable. La apuesta consiste en lograr una interpretación correcta, que recupere para hoy la experiencia válida para siempre. Pero el cambio puede hacerse mal , anulando la verdad o la integridad de la experiencia; o puede hacerse de modo insuficiente, dificultándola e incluso impidiéndola: no entrando ni dejando entrar — según la advertencia evangélica— en su comprensión y vivencia actual. Y lo cierto es que la ruptura moderna ha supuesto un cambio radical de </w:t>
            </w:r>
            <w:r>
              <w:rPr>
                <w:rFonts w:ascii="Garamond" w:eastAsia="Times New Roman" w:hAnsi="Garamond" w:cs="Arial"/>
                <w:color w:val="000000"/>
                <w:sz w:val="27"/>
                <w:szCs w:val="27"/>
                <w:lang w:eastAsia="es-CO"/>
              </w:rPr>
              <w:t>paradigma</w:t>
            </w:r>
            <w:r w:rsidRPr="00BC1BB8">
              <w:rPr>
                <w:rFonts w:ascii="Garamond" w:eastAsia="Times New Roman" w:hAnsi="Garamond" w:cs="Arial"/>
                <w:color w:val="000000"/>
                <w:sz w:val="27"/>
                <w:szCs w:val="27"/>
                <w:lang w:eastAsia="es-CO"/>
              </w:rPr>
              <w:t xml:space="preserve">, de suerte que obliga a una reinterpretación muy profunda. Esta situación aumenta lo delicado y aun arriesgado de la </w:t>
            </w:r>
            <w:r w:rsidRPr="00BC1BB8">
              <w:rPr>
                <w:rFonts w:ascii="Garamond" w:eastAsia="Times New Roman" w:hAnsi="Garamond" w:cs="Arial"/>
                <w:color w:val="000000"/>
                <w:sz w:val="27"/>
                <w:szCs w:val="27"/>
                <w:lang w:eastAsia="es-CO"/>
              </w:rPr>
              <w:lastRenderedPageBreak/>
              <w:t>tarea; pero por lo mismo la hace también inesquivable, so pena de hacer absurdo e increíble el misterio de la resurrección.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El trabajo de reinterpretación precisa ir en tres direcciones distintas, aunque íntimamente solidarias: una apunta hacia la dilucidación histórico-crítica del </w:t>
            </w:r>
            <w:r w:rsidRPr="00BC1BB8">
              <w:rPr>
                <w:rFonts w:ascii="Garamond" w:eastAsia="Times New Roman" w:hAnsi="Garamond" w:cs="Arial"/>
                <w:i/>
                <w:iCs/>
                <w:color w:val="000000"/>
                <w:sz w:val="27"/>
                <w:szCs w:val="27"/>
                <w:lang w:eastAsia="es-CO"/>
              </w:rPr>
              <w:t>origen</w:t>
            </w:r>
            <w:r w:rsidRPr="00BC1BB8">
              <w:rPr>
                <w:rFonts w:ascii="Garamond" w:eastAsia="Times New Roman" w:hAnsi="Garamond" w:cs="Arial"/>
                <w:color w:val="000000"/>
                <w:sz w:val="27"/>
                <w:szCs w:val="27"/>
                <w:lang w:eastAsia="es-CO"/>
              </w:rPr>
              <w:t xml:space="preserve">, explicitación y </w:t>
            </w:r>
            <w:r>
              <w:rPr>
                <w:rFonts w:ascii="Garamond" w:eastAsia="Times New Roman" w:hAnsi="Garamond" w:cs="Arial"/>
                <w:color w:val="000000"/>
                <w:sz w:val="27"/>
                <w:szCs w:val="27"/>
                <w:lang w:eastAsia="es-CO"/>
              </w:rPr>
              <w:t>consolidación de la experiencia</w:t>
            </w:r>
            <w:r w:rsidRPr="00BC1BB8">
              <w:rPr>
                <w:rFonts w:ascii="Garamond" w:eastAsia="Times New Roman" w:hAnsi="Garamond" w:cs="Arial"/>
                <w:color w:val="000000"/>
                <w:sz w:val="27"/>
                <w:szCs w:val="27"/>
                <w:lang w:eastAsia="es-CO"/>
              </w:rPr>
              <w:t>; otra, hacia el intento de lograr alguna comprensión de su </w:t>
            </w:r>
            <w:r w:rsidRPr="00BC1BB8">
              <w:rPr>
                <w:rFonts w:ascii="Garamond" w:eastAsia="Times New Roman" w:hAnsi="Garamond" w:cs="Arial"/>
                <w:i/>
                <w:iCs/>
                <w:color w:val="000000"/>
                <w:sz w:val="27"/>
                <w:szCs w:val="27"/>
                <w:lang w:eastAsia="es-CO"/>
              </w:rPr>
              <w:t>contenido</w:t>
            </w:r>
            <w:r w:rsidRPr="00BC1BB8">
              <w:rPr>
                <w:rFonts w:ascii="Garamond" w:eastAsia="Times New Roman" w:hAnsi="Garamond" w:cs="Arial"/>
                <w:color w:val="000000"/>
                <w:sz w:val="27"/>
                <w:szCs w:val="27"/>
                <w:lang w:eastAsia="es-CO"/>
              </w:rPr>
              <w:t>, es decir, del ser de la resurrección y del modo como se realiza; finalmente, otra intenta dilucidar las </w:t>
            </w:r>
            <w:r w:rsidRPr="00BC1BB8">
              <w:rPr>
                <w:rFonts w:ascii="Garamond" w:eastAsia="Times New Roman" w:hAnsi="Garamond" w:cs="Arial"/>
                <w:i/>
                <w:iCs/>
                <w:color w:val="000000"/>
                <w:sz w:val="27"/>
                <w:szCs w:val="27"/>
                <w:lang w:eastAsia="es-CO"/>
              </w:rPr>
              <w:t>consecuencias</w:t>
            </w:r>
            <w:r w:rsidRPr="00BC1BB8">
              <w:rPr>
                <w:rFonts w:ascii="Garamond" w:eastAsia="Times New Roman" w:hAnsi="Garamond" w:cs="Arial"/>
                <w:color w:val="000000"/>
                <w:sz w:val="27"/>
                <w:szCs w:val="27"/>
                <w:lang w:eastAsia="es-CO"/>
              </w:rPr>
              <w:t>, tanto para la vida en la historia como para e</w:t>
            </w:r>
            <w:r>
              <w:rPr>
                <w:rFonts w:ascii="Garamond" w:eastAsia="Times New Roman" w:hAnsi="Garamond" w:cs="Arial"/>
                <w:color w:val="000000"/>
                <w:sz w:val="27"/>
                <w:szCs w:val="27"/>
                <w:lang w:eastAsia="es-CO"/>
              </w:rPr>
              <w:t>l destino más allá de la muerte</w:t>
            </w:r>
            <w:r w:rsidRPr="00BC1BB8">
              <w:rPr>
                <w:rFonts w:ascii="Garamond" w:eastAsia="Times New Roman" w:hAnsi="Garamond" w:cs="Arial"/>
                <w:color w:val="000000"/>
                <w:sz w:val="27"/>
                <w:szCs w:val="27"/>
                <w:lang w:eastAsia="es-CO"/>
              </w:rPr>
              <w:t xml:space="preserve">. De suyo, la última dirección es </w:t>
            </w:r>
            <w:r>
              <w:rPr>
                <w:rFonts w:ascii="Garamond" w:eastAsia="Times New Roman" w:hAnsi="Garamond" w:cs="Arial"/>
                <w:color w:val="000000"/>
                <w:sz w:val="27"/>
                <w:szCs w:val="27"/>
                <w:lang w:eastAsia="es-CO"/>
              </w:rPr>
              <w:t>la</w:t>
            </w:r>
            <w:r w:rsidRPr="00BC1BB8">
              <w:rPr>
                <w:rFonts w:ascii="Garamond" w:eastAsia="Times New Roman" w:hAnsi="Garamond" w:cs="Arial"/>
                <w:color w:val="000000"/>
                <w:sz w:val="27"/>
                <w:szCs w:val="27"/>
                <w:lang w:eastAsia="es-CO"/>
              </w:rPr>
              <w:t xml:space="preserve"> más importante, pero, dado que la conmoción del cambio se produjo sobre todo en las dos primeras, ellas son las que han ocupado mayor espacio en la discusión teológica. Tampoco en este estudio ha sido posible escapar a ese “desequilibrio”, aunque se ha intentado compensarlo en lo posible.</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2. La génesis de la fe en la resurrección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El cambio cultural se manifestó en dos fenómenos principales. El primero fue el fin de la lectura literal de los textos, que, haciendo imposible tomarlos como un protocolo notarial de lo acontecido, ha obligado a buscar su sentido detrás del tenor inmediato de la letra. El segundo consistió en el surgimiento de una nueva cosmovisión, que ha obligado a leer la resurrección en coordenadas radicalmente distintas a las presupuestas en su versión original.</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En la nueva comprensión de la génesis influyó e influye sobre todo el primero. Porque el </w:t>
            </w:r>
            <w:r w:rsidRPr="00BC1BB8">
              <w:rPr>
                <w:rFonts w:ascii="Garamond" w:eastAsia="Times New Roman" w:hAnsi="Garamond" w:cs="Arial"/>
                <w:i/>
                <w:iCs/>
                <w:color w:val="000000"/>
                <w:sz w:val="27"/>
                <w:szCs w:val="27"/>
                <w:lang w:eastAsia="es-CO"/>
              </w:rPr>
              <w:t>fin del fundamentalismo</w:t>
            </w:r>
            <w:r w:rsidRPr="00BC1BB8">
              <w:rPr>
                <w:rFonts w:ascii="Garamond" w:eastAsia="Times New Roman" w:hAnsi="Garamond" w:cs="Arial"/>
                <w:color w:val="000000"/>
                <w:sz w:val="27"/>
                <w:szCs w:val="27"/>
                <w:lang w:eastAsia="es-CO"/>
              </w:rPr>
              <w:t xml:space="preserve"> forzó un cambio profundo en la lectura y al mismo tiempo ha proporcionado los medios para llevarlo a cabo. Los ha proporcionado no sólo porque, al romper la esclavitud de la letra, abría la posibilidad de nuevos significados, sino también porque, al introducirla en la dinámica viva </w:t>
            </w:r>
            <w:r>
              <w:rPr>
                <w:rFonts w:ascii="Garamond" w:eastAsia="Times New Roman" w:hAnsi="Garamond" w:cs="Arial"/>
                <w:color w:val="000000"/>
                <w:sz w:val="27"/>
                <w:szCs w:val="27"/>
                <w:lang w:eastAsia="es-CO"/>
              </w:rPr>
              <w:t>de la historia de la revelación</w:t>
            </w:r>
            <w:r w:rsidRPr="00BC1BB8">
              <w:rPr>
                <w:rFonts w:ascii="Garamond" w:eastAsia="Times New Roman" w:hAnsi="Garamond" w:cs="Arial"/>
                <w:color w:val="000000"/>
                <w:sz w:val="27"/>
                <w:szCs w:val="27"/>
                <w:lang w:eastAsia="es-CO"/>
              </w:rPr>
              <w:t>, la cargaba de un realismo concreto y vitalmente significativo. Lo cual vale tanto para el Antiguo como para el Nuevo Testamento.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2.1 La resurrección en el Antiguo Testamento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lastRenderedPageBreak/>
              <w:t>Ha sido, en efecto, importante recordar el Antiguo Testamento y remontarse de algún modo al duro aprendizaje que supuso. Con sus dos caminos principales. El primero (que tal vez debiera haber recibido una atención aun mayor) remite a la vivencia de la profunda </w:t>
            </w:r>
            <w:r w:rsidRPr="00BC1BB8">
              <w:rPr>
                <w:rFonts w:ascii="Garamond" w:eastAsia="Times New Roman" w:hAnsi="Garamond" w:cs="Arial"/>
                <w:i/>
                <w:iCs/>
                <w:color w:val="000000"/>
                <w:sz w:val="27"/>
                <w:szCs w:val="27"/>
                <w:lang w:eastAsia="es-CO"/>
              </w:rPr>
              <w:t>comunión con Dios</w:t>
            </w:r>
            <w:r w:rsidRPr="00BC1BB8">
              <w:rPr>
                <w:rFonts w:ascii="Garamond" w:eastAsia="Times New Roman" w:hAnsi="Garamond" w:cs="Arial"/>
                <w:color w:val="000000"/>
                <w:sz w:val="27"/>
                <w:szCs w:val="27"/>
                <w:lang w:eastAsia="es-CO"/>
              </w:rPr>
              <w:t>. Comunión que, sin negar la aspereza de la vida terrena y sin tener todavía claridad acerca del más allá de la misma, permitió intuir que su</w:t>
            </w:r>
            <w:r>
              <w:rPr>
                <w:rFonts w:ascii="Garamond" w:eastAsia="Times New Roman" w:hAnsi="Garamond" w:cs="Arial"/>
                <w:color w:val="000000"/>
                <w:sz w:val="27"/>
                <w:szCs w:val="27"/>
                <w:lang w:eastAsia="es-CO"/>
              </w:rPr>
              <w:t xml:space="preserve"> amor es “fuerte como la muerte</w:t>
            </w:r>
            <w:r w:rsidRPr="00BC1BB8">
              <w:rPr>
                <w:rFonts w:ascii="Garamond" w:eastAsia="Times New Roman" w:hAnsi="Garamond" w:cs="Arial"/>
                <w:color w:val="000000"/>
                <w:sz w:val="27"/>
                <w:szCs w:val="27"/>
                <w:lang w:eastAsia="es-CO"/>
              </w:rPr>
              <w:t>” (Cant 8, 6). Por eso la  conciencia de la fidelidad divina fue capaz de dar sentido a la terrible ambigüedad de la existencia, tal como aparece, por ejemplo, en el salmo 73: “Mi cuerpo y mi corazón se consumirán, pero Dios es para siempre mi roca y mi suerte” (v. 26). El segundo camino pasa por la aguda </w:t>
            </w:r>
            <w:r w:rsidRPr="00BC1BB8">
              <w:rPr>
                <w:rFonts w:ascii="Garamond" w:eastAsia="Times New Roman" w:hAnsi="Garamond" w:cs="Arial"/>
                <w:i/>
                <w:iCs/>
                <w:color w:val="000000"/>
                <w:sz w:val="27"/>
                <w:szCs w:val="27"/>
                <w:lang w:eastAsia="es-CO"/>
              </w:rPr>
              <w:t>experiencia de contraste</w:t>
            </w:r>
            <w:r w:rsidRPr="00BC1BB8">
              <w:rPr>
                <w:rFonts w:ascii="Garamond" w:eastAsia="Times New Roman" w:hAnsi="Garamond" w:cs="Arial"/>
                <w:color w:val="000000"/>
                <w:sz w:val="27"/>
                <w:szCs w:val="27"/>
                <w:lang w:eastAsia="es-CO"/>
              </w:rPr>
              <w:t> entre el sufrimiento del justo y la intolerable injusticia de su fracaso terreno. Como se anuncia con claridad ya en los Cantos del Siervo y se formula de manera impresionante con los mártires de la lucha macabea (cf. 2 Mac 7), sólo la idea de resurrección podía conciliar el amor fiel de Yavé con el incomprensible sufrimiento del justo.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Un fruto importante de este recuerdo es que los largos siglos sin creencia clara en el otro mundo enseñan, en vivo, que la auténtica fe en la resurrección no se consigue con una rápida evasión al más allá, sino que se forja en la fidelidad de la vida real y en la autenticidad de la relación con Dios. Además es muy probable que en esos textos encontrase Jesús un importante alim</w:t>
            </w:r>
            <w:r>
              <w:rPr>
                <w:rFonts w:ascii="Garamond" w:eastAsia="Times New Roman" w:hAnsi="Garamond" w:cs="Arial"/>
                <w:color w:val="000000"/>
                <w:sz w:val="27"/>
                <w:szCs w:val="27"/>
                <w:lang w:eastAsia="es-CO"/>
              </w:rPr>
              <w:t>ento para su propia experiencia</w:t>
            </w:r>
            <w:r w:rsidRPr="00BC1BB8">
              <w:rPr>
                <w:rFonts w:ascii="Garamond" w:eastAsia="Times New Roman" w:hAnsi="Garamond" w:cs="Arial"/>
                <w:color w:val="000000"/>
                <w:sz w:val="27"/>
                <w:szCs w:val="27"/>
                <w:lang w:eastAsia="es-CO"/>
              </w:rPr>
              <w:t>; y, con seguridad, ahí lo encontraron los primeros cristianos para su comprensión del destino del Crucificado.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2.2 La resurrección de Jesús en el Nuevo Testamento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Esa herencia preciosa pasó al Nuevo Testamento como presupuesto fundamental, que no debe olvidarse, porque constituía el marco de vivencia y comprensión tanto para Jesús como para la comunidad. La fe en la resurrección de los muertos estaba ya presente en la vida y en la predicación del Nazareno: la novedad que introduce la confesión de la suya, se realiza ya dentro de esta continuidad radical.</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Pr>
                <w:rFonts w:ascii="Garamond" w:eastAsia="Times New Roman" w:hAnsi="Garamond" w:cs="Arial"/>
                <w:color w:val="000000"/>
                <w:sz w:val="27"/>
                <w:szCs w:val="27"/>
                <w:lang w:eastAsia="es-CO"/>
              </w:rPr>
              <w:t>En este sentido</w:t>
            </w:r>
            <w:r w:rsidRPr="00BC1BB8">
              <w:rPr>
                <w:rFonts w:ascii="Garamond" w:eastAsia="Times New Roman" w:hAnsi="Garamond" w:cs="Arial"/>
                <w:color w:val="000000"/>
                <w:sz w:val="27"/>
                <w:szCs w:val="27"/>
                <w:lang w:eastAsia="es-CO"/>
              </w:rPr>
              <w:t>, no es casual, y desde luego resulta esencial, la atención renovada a su </w:t>
            </w:r>
            <w:r w:rsidRPr="00BC1BB8">
              <w:rPr>
                <w:rFonts w:ascii="Garamond" w:eastAsia="Times New Roman" w:hAnsi="Garamond" w:cs="Arial"/>
                <w:i/>
                <w:iCs/>
                <w:color w:val="000000"/>
                <w:sz w:val="27"/>
                <w:szCs w:val="27"/>
                <w:lang w:eastAsia="es-CO"/>
              </w:rPr>
              <w:t>vida</w:t>
            </w:r>
            <w:r w:rsidRPr="00BC1BB8">
              <w:rPr>
                <w:rFonts w:ascii="Garamond" w:eastAsia="Times New Roman" w:hAnsi="Garamond" w:cs="Arial"/>
                <w:color w:val="000000"/>
                <w:sz w:val="27"/>
                <w:szCs w:val="27"/>
                <w:lang w:eastAsia="es-CO"/>
              </w:rPr>
              <w:t xml:space="preserve"> para comprender la génesis y el sentido de la profunda reconfiguración que el Nuevo Testamento realiza en el concepto de resurrección heredado del Antiguo. La vida de Jesús y lo creído y vivido en su compañía constituyeron sin lugar a dudas una componente </w:t>
            </w:r>
            <w:r w:rsidRPr="00BC1BB8">
              <w:rPr>
                <w:rFonts w:ascii="Garamond" w:eastAsia="Times New Roman" w:hAnsi="Garamond" w:cs="Arial"/>
                <w:color w:val="000000"/>
                <w:sz w:val="27"/>
                <w:szCs w:val="27"/>
                <w:lang w:eastAsia="es-CO"/>
              </w:rPr>
              <w:lastRenderedPageBreak/>
              <w:t>fundamental del suelo nutricio donde echó raíces lo novedoso y específico de la experiencia pascual.</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Dos aspectos sobre todo tuvieron una enorme fuerza de revelación y convicción. En primer lugar, la conciencia del carácter “escatológico” de la misión de Jesús, que adelantaba y sintetizaba en su persona la presencia definitiva de la s</w:t>
            </w:r>
            <w:r>
              <w:rPr>
                <w:rFonts w:ascii="Garamond" w:eastAsia="Times New Roman" w:hAnsi="Garamond" w:cs="Arial"/>
                <w:color w:val="000000"/>
                <w:sz w:val="27"/>
                <w:szCs w:val="27"/>
                <w:lang w:eastAsia="es-CO"/>
              </w:rPr>
              <w:t>alvación de Dios en la historia</w:t>
            </w:r>
            <w:r w:rsidRPr="00BC1BB8">
              <w:rPr>
                <w:rFonts w:ascii="Garamond" w:eastAsia="Times New Roman" w:hAnsi="Garamond" w:cs="Arial"/>
                <w:color w:val="000000"/>
                <w:sz w:val="27"/>
                <w:szCs w:val="27"/>
                <w:lang w:eastAsia="es-CO"/>
              </w:rPr>
              <w:t>: su destino tenía el carácter de lo único y definitivo. En estrecha dialéctica con él, está, en segundo lugar, el h</w:t>
            </w:r>
            <w:r>
              <w:rPr>
                <w:rFonts w:ascii="Garamond" w:eastAsia="Times New Roman" w:hAnsi="Garamond" w:cs="Arial"/>
                <w:color w:val="000000"/>
                <w:sz w:val="27"/>
                <w:szCs w:val="27"/>
                <w:lang w:eastAsia="es-CO"/>
              </w:rPr>
              <w:t>echo terrible de la crucifixión</w:t>
            </w:r>
            <w:r w:rsidRPr="00BC1BB8">
              <w:rPr>
                <w:rFonts w:ascii="Garamond" w:eastAsia="Times New Roman" w:hAnsi="Garamond" w:cs="Arial"/>
                <w:color w:val="000000"/>
                <w:sz w:val="27"/>
                <w:szCs w:val="27"/>
                <w:lang w:eastAsia="es-CO"/>
              </w:rPr>
              <w:t>, que parecía anular esa presencia. La durísima “experiencia de contra</w:t>
            </w:r>
            <w:r>
              <w:rPr>
                <w:rFonts w:ascii="Garamond" w:eastAsia="Times New Roman" w:hAnsi="Garamond" w:cs="Arial"/>
                <w:color w:val="000000"/>
                <w:sz w:val="27"/>
                <w:szCs w:val="27"/>
                <w:lang w:eastAsia="es-CO"/>
              </w:rPr>
              <w:t>ste</w:t>
            </w:r>
            <w:r w:rsidRPr="00BC1BB8">
              <w:rPr>
                <w:rFonts w:ascii="Garamond" w:eastAsia="Times New Roman" w:hAnsi="Garamond" w:cs="Arial"/>
                <w:color w:val="000000"/>
                <w:sz w:val="27"/>
                <w:szCs w:val="27"/>
                <w:lang w:eastAsia="es-CO"/>
              </w:rPr>
              <w:t>” entre, por un lado, la propuesta de Je</w:t>
            </w:r>
            <w:r>
              <w:rPr>
                <w:rFonts w:ascii="Garamond" w:eastAsia="Times New Roman" w:hAnsi="Garamond" w:cs="Arial"/>
                <w:color w:val="000000"/>
                <w:sz w:val="27"/>
                <w:szCs w:val="27"/>
                <w:lang w:eastAsia="es-CO"/>
              </w:rPr>
              <w:t xml:space="preserve">sús, garantizada por su bondad, </w:t>
            </w:r>
            <w:r w:rsidRPr="00BC1BB8">
              <w:rPr>
                <w:rFonts w:ascii="Garamond" w:eastAsia="Times New Roman" w:hAnsi="Garamond" w:cs="Arial"/>
                <w:color w:val="000000"/>
                <w:sz w:val="27"/>
                <w:szCs w:val="27"/>
                <w:lang w:eastAsia="es-CO"/>
              </w:rPr>
              <w:t>su predicación y su conducta, y, por otro, su incomprensible final en la </w:t>
            </w:r>
            <w:r w:rsidRPr="00BC1BB8">
              <w:rPr>
                <w:rFonts w:ascii="Garamond" w:eastAsia="Times New Roman" w:hAnsi="Garamond" w:cs="Arial"/>
                <w:i/>
                <w:iCs/>
                <w:color w:val="000000"/>
                <w:sz w:val="27"/>
                <w:szCs w:val="27"/>
                <w:lang w:eastAsia="es-CO"/>
              </w:rPr>
              <w:t>mors turpissima crucis</w:t>
            </w:r>
            <w:r w:rsidRPr="00BC1BB8">
              <w:rPr>
                <w:rFonts w:ascii="Garamond" w:eastAsia="Times New Roman" w:hAnsi="Garamond" w:cs="Arial"/>
                <w:color w:val="000000"/>
                <w:sz w:val="27"/>
                <w:szCs w:val="27"/>
                <w:lang w:eastAsia="es-CO"/>
              </w:rPr>
              <w:t>, constituía una “disonancia cognoscitiva ” de tal magnitud, que  sólo con la fe en la resurrección podía ser superada (un proceso que, a su manera, había adelantado ya el caso de los Macabeos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El hecho de la huida y ocultamiento de los discípulos fue, con toda probabilidad, históricamente cierto; pero su interpretación como traición o pérdida de la fe constituye una “dramatización” literaria, de carácter intuitivo y apologético, para demostrar la eficacia de la resurrección. En realidad, a parte de lo injusta que resulta esa visión con unos hombres que lo habían dejado todo en su entusiasmo por seguir a Jesús, resulta totalmente inverosímil. Algo que se confirma en la historia de los grandes líderes asesinados, que apunta justamente en la dirección contraria, pues el asesinato del líder auténtico confirma la fidelidad de los seguidores: l</w:t>
            </w:r>
            <w:r>
              <w:rPr>
                <w:rFonts w:ascii="Garamond" w:eastAsia="Times New Roman" w:hAnsi="Garamond" w:cs="Arial"/>
                <w:color w:val="000000"/>
                <w:sz w:val="27"/>
                <w:szCs w:val="27"/>
                <w:lang w:eastAsia="es-CO"/>
              </w:rPr>
              <w:t>a fe en la resurrección</w:t>
            </w:r>
            <w:r w:rsidRPr="00BC1BB8">
              <w:rPr>
                <w:rFonts w:ascii="Garamond" w:eastAsia="Times New Roman" w:hAnsi="Garamond" w:cs="Arial"/>
                <w:color w:val="000000"/>
                <w:sz w:val="27"/>
                <w:szCs w:val="27"/>
                <w:lang w:eastAsia="es-CO"/>
              </w:rPr>
              <w:t>, que los discípulos ya tenían por tradición, encontró en el destino trágico de Jesús su máxima confirmación, así como su último y pleno significado. Lo expresó muy bien, por boca de Pedro, el </w:t>
            </w:r>
            <w:r w:rsidRPr="00BC1BB8">
              <w:rPr>
                <w:rFonts w:ascii="Garamond" w:eastAsia="Times New Roman" w:hAnsi="Garamond" w:cs="Arial"/>
                <w:i/>
                <w:iCs/>
                <w:color w:val="000000"/>
                <w:sz w:val="27"/>
                <w:szCs w:val="27"/>
                <w:lang w:eastAsia="es-CO"/>
              </w:rPr>
              <w:t>kerygma</w:t>
            </w:r>
            <w:r w:rsidRPr="00BC1BB8">
              <w:rPr>
                <w:rFonts w:ascii="Garamond" w:eastAsia="Times New Roman" w:hAnsi="Garamond" w:cs="Arial"/>
                <w:color w:val="000000"/>
                <w:sz w:val="27"/>
                <w:szCs w:val="27"/>
                <w:lang w:eastAsia="es-CO"/>
              </w:rPr>
              <w:t> primitivo: Jesús no podía ser p</w:t>
            </w:r>
            <w:r>
              <w:rPr>
                <w:rFonts w:ascii="Garamond" w:eastAsia="Times New Roman" w:hAnsi="Garamond" w:cs="Arial"/>
                <w:color w:val="000000"/>
                <w:sz w:val="27"/>
                <w:szCs w:val="27"/>
                <w:lang w:eastAsia="es-CO"/>
              </w:rPr>
              <w:t>resa definitiva de la muerte</w:t>
            </w:r>
            <w:r w:rsidRPr="00BC1BB8">
              <w:rPr>
                <w:rFonts w:ascii="Garamond" w:eastAsia="Times New Roman" w:hAnsi="Garamond" w:cs="Arial"/>
                <w:color w:val="000000"/>
                <w:sz w:val="27"/>
                <w:szCs w:val="27"/>
                <w:lang w:eastAsia="es-CO"/>
              </w:rPr>
              <w:t>, porque Dios no podía consentir que su justo “viera la corrupción” (cf. Hch 2, 24-27).</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2.3 Lo nuevo en la resurrección de Jesús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La conjunción de ambos factores —carácter definitivo y experiencia de contraste — hizo posible la revelación de </w:t>
            </w:r>
            <w:r w:rsidRPr="00BC1BB8">
              <w:rPr>
                <w:rFonts w:ascii="Garamond" w:eastAsia="Times New Roman" w:hAnsi="Garamond" w:cs="Arial"/>
                <w:i/>
                <w:iCs/>
                <w:color w:val="000000"/>
                <w:sz w:val="27"/>
                <w:szCs w:val="27"/>
                <w:lang w:eastAsia="es-CO"/>
              </w:rPr>
              <w:t>lo nuevo</w:t>
            </w:r>
            <w:r>
              <w:rPr>
                <w:rFonts w:ascii="Garamond" w:eastAsia="Times New Roman" w:hAnsi="Garamond" w:cs="Arial"/>
                <w:color w:val="000000"/>
                <w:sz w:val="27"/>
                <w:szCs w:val="27"/>
                <w:lang w:eastAsia="es-CO"/>
              </w:rPr>
              <w:t> en la resurrección de Jesús</w:t>
            </w:r>
            <w:r w:rsidRPr="00BC1BB8">
              <w:rPr>
                <w:rFonts w:ascii="Garamond" w:eastAsia="Times New Roman" w:hAnsi="Garamond" w:cs="Arial"/>
                <w:color w:val="000000"/>
                <w:sz w:val="27"/>
                <w:szCs w:val="27"/>
                <w:lang w:eastAsia="es-CO"/>
              </w:rPr>
              <w:t>: él está </w:t>
            </w:r>
            <w:r w:rsidRPr="00BC1BB8">
              <w:rPr>
                <w:rFonts w:ascii="Garamond" w:eastAsia="Times New Roman" w:hAnsi="Garamond" w:cs="Arial"/>
                <w:i/>
                <w:iCs/>
                <w:color w:val="000000"/>
                <w:sz w:val="27"/>
                <w:szCs w:val="27"/>
                <w:lang w:eastAsia="es-CO"/>
              </w:rPr>
              <w:t>ya</w:t>
            </w:r>
            <w:r w:rsidRPr="00BC1BB8">
              <w:rPr>
                <w:rFonts w:ascii="Garamond" w:eastAsia="Times New Roman" w:hAnsi="Garamond" w:cs="Arial"/>
                <w:color w:val="000000"/>
                <w:sz w:val="27"/>
                <w:szCs w:val="27"/>
                <w:lang w:eastAsia="es-CO"/>
              </w:rPr>
              <w:t> vivo, sin tener que esperar al final de los tiempos (que en todo caso empezarían con él); y lo está en la </w:t>
            </w:r>
            <w:r w:rsidRPr="00BC1BB8">
              <w:rPr>
                <w:rFonts w:ascii="Garamond" w:eastAsia="Times New Roman" w:hAnsi="Garamond" w:cs="Arial"/>
                <w:i/>
                <w:iCs/>
                <w:color w:val="000000"/>
                <w:sz w:val="27"/>
                <w:szCs w:val="27"/>
                <w:lang w:eastAsia="es-CO"/>
              </w:rPr>
              <w:t>plenitud</w:t>
            </w:r>
            <w:r>
              <w:rPr>
                <w:rFonts w:ascii="Garamond" w:eastAsia="Times New Roman" w:hAnsi="Garamond" w:cs="Arial"/>
                <w:i/>
                <w:iCs/>
                <w:color w:val="000000"/>
                <w:sz w:val="27"/>
                <w:szCs w:val="27"/>
                <w:lang w:eastAsia="es-CO"/>
              </w:rPr>
              <w:t xml:space="preserve"> </w:t>
            </w:r>
            <w:r w:rsidRPr="00BC1BB8">
              <w:rPr>
                <w:rFonts w:ascii="Garamond" w:eastAsia="Times New Roman" w:hAnsi="Garamond" w:cs="Arial"/>
                <w:color w:val="000000"/>
                <w:sz w:val="27"/>
                <w:szCs w:val="27"/>
                <w:lang w:eastAsia="es-CO"/>
              </w:rPr>
              <w:t>de su persona, ya sin el menor asomo de una existencia disminuida o de sombra en el </w:t>
            </w:r>
            <w:r w:rsidRPr="00BC1BB8">
              <w:rPr>
                <w:rFonts w:ascii="Garamond" w:eastAsia="Times New Roman" w:hAnsi="Garamond" w:cs="Arial"/>
                <w:i/>
                <w:iCs/>
                <w:color w:val="000000"/>
                <w:sz w:val="27"/>
                <w:szCs w:val="27"/>
                <w:lang w:eastAsia="es-CO"/>
              </w:rPr>
              <w:t>sheol</w:t>
            </w:r>
            <w:r w:rsidRPr="00BC1BB8">
              <w:rPr>
                <w:rFonts w:ascii="Garamond" w:eastAsia="Times New Roman" w:hAnsi="Garamond" w:cs="Arial"/>
                <w:color w:val="000000"/>
                <w:sz w:val="27"/>
                <w:szCs w:val="27"/>
                <w:lang w:eastAsia="es-CO"/>
              </w:rPr>
              <w:t xml:space="preserve"> . Lo que se esperaba para todos (al menos para los justos) al final de los </w:t>
            </w:r>
            <w:r w:rsidRPr="00BC1BB8">
              <w:rPr>
                <w:rFonts w:ascii="Garamond" w:eastAsia="Times New Roman" w:hAnsi="Garamond" w:cs="Arial"/>
                <w:color w:val="000000"/>
                <w:sz w:val="27"/>
                <w:szCs w:val="27"/>
                <w:lang w:eastAsia="es-CO"/>
              </w:rPr>
              <w:lastRenderedPageBreak/>
              <w:t>tiempos, se ha realizado en él, que por eso está ya exaltado y plenificado en Dios. Y desde esa plenitud —única como único es su ser— sigue presente en la comunidad, reafirmando</w:t>
            </w:r>
            <w:r>
              <w:rPr>
                <w:rFonts w:ascii="Garamond" w:eastAsia="Times New Roman" w:hAnsi="Garamond" w:cs="Arial"/>
                <w:color w:val="000000"/>
                <w:sz w:val="27"/>
                <w:szCs w:val="27"/>
                <w:lang w:eastAsia="es-CO"/>
              </w:rPr>
              <w:t xml:space="preserve"> la fe y relanzando la historia</w:t>
            </w:r>
            <w:r w:rsidRPr="00BC1BB8">
              <w:rPr>
                <w:rFonts w:ascii="Garamond" w:eastAsia="Times New Roman" w:hAnsi="Garamond" w:cs="Arial"/>
                <w:color w:val="000000"/>
                <w:sz w:val="27"/>
                <w:szCs w:val="27"/>
                <w:lang w:eastAsia="es-CO"/>
              </w:rPr>
              <w:t>.</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Tal novedad no carecía, con todo, de ciertos antecedentes en el Antiguo Testamento y en el judaísmo intertestamentario (piénsese en las alusiones a los Patriarcas, a Elías o al mismo Bautista ); y, aunque menos, tampoco era totalmente ajena al entorno religioso medio-oriental y helenístico, con Dioses que mueren y resucitan o con personajes que se hacen presentes después de muertos . De todos modos, el carácter único de la persona y la misión de Jesús, hizo que, por la seguridad de su vivencia, por su concreción histórica y por su carácter plena e individualizadamente personal, la fe en su resurrección supusiese un avance definitivo en la </w:t>
            </w:r>
            <w:r>
              <w:rPr>
                <w:rFonts w:ascii="Garamond" w:eastAsia="Times New Roman" w:hAnsi="Garamond" w:cs="Arial"/>
                <w:color w:val="000000"/>
                <w:sz w:val="27"/>
                <w:szCs w:val="27"/>
                <w:lang w:eastAsia="es-CO"/>
              </w:rPr>
              <w:t>historia de la revelación</w:t>
            </w:r>
            <w:r w:rsidRPr="00BC1BB8">
              <w:rPr>
                <w:rFonts w:ascii="Garamond" w:eastAsia="Times New Roman" w:hAnsi="Garamond" w:cs="Arial"/>
                <w:color w:val="000000"/>
                <w:sz w:val="27"/>
                <w:szCs w:val="27"/>
                <w:lang w:eastAsia="es-CO"/>
              </w:rPr>
              <w:t>. De nadie se había hablado así: nunca, de ninguna persona se había proclamado con tal claridad e intensidad su estar ya vivo, plenamente “glorificado” en Dios y presente a la historia.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Los textos, leídos críticamente, no permiten una reconstrucción exacta del proceso concreto por el que se llegó a esta visión específica. Lo claro es el resultado. Y de los textos resulta que esa convicción firme, esa fe en la resurrección actual de Jesús y en la permanencia de su misión se gestó y se manifestó en vivencias extraordinarias de su nuevo modo de presencia real, que, en aquel ambiente cargado de una fortísima emotividad religiosa, los protagonistas </w:t>
            </w:r>
            <w:r>
              <w:rPr>
                <w:rFonts w:ascii="Garamond" w:eastAsia="Times New Roman" w:hAnsi="Garamond" w:cs="Arial"/>
                <w:color w:val="000000"/>
                <w:sz w:val="27"/>
                <w:szCs w:val="27"/>
                <w:lang w:eastAsia="es-CO"/>
              </w:rPr>
              <w:t>interpretaron como “apariciones</w:t>
            </w:r>
            <w:r w:rsidRPr="00BC1BB8">
              <w:rPr>
                <w:rFonts w:ascii="Garamond" w:eastAsia="Times New Roman" w:hAnsi="Garamond" w:cs="Arial"/>
                <w:color w:val="000000"/>
                <w:sz w:val="27"/>
                <w:szCs w:val="27"/>
                <w:lang w:eastAsia="es-CO"/>
              </w:rPr>
              <w:t>”. En todo caso, como tales fueron narradas </w:t>
            </w:r>
            <w:r w:rsidRPr="00BC1BB8">
              <w:rPr>
                <w:rFonts w:ascii="Garamond" w:eastAsia="Times New Roman" w:hAnsi="Garamond" w:cs="Arial"/>
                <w:i/>
                <w:iCs/>
                <w:color w:val="000000"/>
                <w:sz w:val="27"/>
                <w:szCs w:val="27"/>
                <w:lang w:eastAsia="es-CO"/>
              </w:rPr>
              <w:t>a posteriori</w:t>
            </w:r>
            <w:r w:rsidRPr="00BC1BB8">
              <w:rPr>
                <w:rFonts w:ascii="Garamond" w:eastAsia="Times New Roman" w:hAnsi="Garamond" w:cs="Arial"/>
                <w:color w:val="000000"/>
                <w:sz w:val="27"/>
                <w:szCs w:val="27"/>
                <w:lang w:eastAsia="es-CO"/>
              </w:rPr>
              <w:t> en el Nuevo Testamento, en cuanto explicitación catequética y teológica del misterio que se intentaba transmitir. En ese mismo marco se forjaron también las narrac</w:t>
            </w:r>
            <w:r>
              <w:rPr>
                <w:rFonts w:ascii="Garamond" w:eastAsia="Times New Roman" w:hAnsi="Garamond" w:cs="Arial"/>
                <w:color w:val="000000"/>
                <w:sz w:val="27"/>
                <w:szCs w:val="27"/>
                <w:lang w:eastAsia="es-CO"/>
              </w:rPr>
              <w:t>iones acerca de la “tumba vacía</w:t>
            </w:r>
            <w:r w:rsidRPr="00BC1BB8">
              <w:rPr>
                <w:rFonts w:ascii="Garamond" w:eastAsia="Times New Roman" w:hAnsi="Garamond" w:cs="Arial"/>
                <w:color w:val="000000"/>
                <w:sz w:val="27"/>
                <w:szCs w:val="27"/>
                <w:lang w:eastAsia="es-CO"/>
              </w:rPr>
              <w:t>”.</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El carácter teológico de las narraciones es lo decisivo: ahí se expresa su intención y radica su enseñanza; a través de ellas se nos ent</w:t>
            </w:r>
            <w:r>
              <w:rPr>
                <w:rFonts w:ascii="Garamond" w:eastAsia="Times New Roman" w:hAnsi="Garamond" w:cs="Arial"/>
                <w:color w:val="000000"/>
                <w:sz w:val="27"/>
                <w:szCs w:val="27"/>
                <w:lang w:eastAsia="es-CO"/>
              </w:rPr>
              <w:t>rega el objeto de la fe</w:t>
            </w:r>
            <w:r w:rsidRPr="00BC1BB8">
              <w:rPr>
                <w:rFonts w:ascii="Garamond" w:eastAsia="Times New Roman" w:hAnsi="Garamond" w:cs="Arial"/>
                <w:color w:val="000000"/>
                <w:sz w:val="27"/>
                <w:szCs w:val="27"/>
                <w:lang w:eastAsia="es-CO"/>
              </w:rPr>
              <w:t>. Dada su composición por escritores que, fuera del caso de Pablo (tan peculiar en muchos aspectos), no habían sido testigos directos, sino que escriben basados en recuerdos y relatos ajenos, entre cuatro y siete décadas más tarde, no pueden considerarse sin más como descripciones de acontecimientos </w:t>
            </w:r>
            <w:r w:rsidRPr="00BC1BB8">
              <w:rPr>
                <w:rFonts w:ascii="Garamond" w:eastAsia="Times New Roman" w:hAnsi="Garamond" w:cs="Arial"/>
                <w:i/>
                <w:iCs/>
                <w:color w:val="000000"/>
                <w:sz w:val="27"/>
                <w:szCs w:val="27"/>
                <w:lang w:eastAsia="es-CO"/>
              </w:rPr>
              <w:t>fácticos</w:t>
            </w:r>
            <w:r w:rsidRPr="00BC1BB8">
              <w:rPr>
                <w:rFonts w:ascii="Garamond" w:eastAsia="Times New Roman" w:hAnsi="Garamond" w:cs="Arial"/>
                <w:color w:val="000000"/>
                <w:sz w:val="27"/>
                <w:szCs w:val="27"/>
                <w:lang w:eastAsia="es-CO"/>
              </w:rPr>
              <w:t>, tal como los narrarían, por ejemplo, un cronista o un historiador actuales. De suerte que la interpretación más concreta de lo sucedido fácticamente constituye una delicada y co</w:t>
            </w:r>
            <w:r>
              <w:rPr>
                <w:rFonts w:ascii="Garamond" w:eastAsia="Times New Roman" w:hAnsi="Garamond" w:cs="Arial"/>
                <w:color w:val="000000"/>
                <w:sz w:val="27"/>
                <w:szCs w:val="27"/>
                <w:lang w:eastAsia="es-CO"/>
              </w:rPr>
              <w:t>mpleja tarea hermenéutica</w:t>
            </w:r>
            <w:r w:rsidRPr="00BC1BB8">
              <w:rPr>
                <w:rFonts w:ascii="Garamond" w:eastAsia="Times New Roman" w:hAnsi="Garamond" w:cs="Arial"/>
                <w:color w:val="000000"/>
                <w:sz w:val="27"/>
                <w:szCs w:val="27"/>
                <w:lang w:eastAsia="es-CO"/>
              </w:rPr>
              <w:t xml:space="preserve">, que ha de tener en cuenta el distinto marco cultural y los nuevos instrumentos de lectura crítica . Circunstancia que resulta decisiva </w:t>
            </w:r>
            <w:r w:rsidRPr="00BC1BB8">
              <w:rPr>
                <w:rFonts w:ascii="Garamond" w:eastAsia="Times New Roman" w:hAnsi="Garamond" w:cs="Arial"/>
                <w:color w:val="000000"/>
                <w:sz w:val="27"/>
                <w:szCs w:val="27"/>
                <w:lang w:eastAsia="es-CO"/>
              </w:rPr>
              <w:lastRenderedPageBreak/>
              <w:t>a la hora de interpretar el modo de la resurrección y del ser mismo del Resucitado.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3. El modo y el ser de la resurrección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3.1 Consideraciones previas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De entrada, conviene insistir una vez más en que el problema se mueve ahora en un </w:t>
            </w:r>
            <w:r w:rsidRPr="00BC1BB8">
              <w:rPr>
                <w:rFonts w:ascii="Garamond" w:eastAsia="Times New Roman" w:hAnsi="Garamond" w:cs="Arial"/>
                <w:i/>
                <w:iCs/>
                <w:color w:val="000000"/>
                <w:sz w:val="27"/>
                <w:szCs w:val="27"/>
                <w:lang w:eastAsia="es-CO"/>
              </w:rPr>
              <w:t>nivel distinto</w:t>
            </w:r>
            <w:r w:rsidRPr="00BC1BB8">
              <w:rPr>
                <w:rFonts w:ascii="Garamond" w:eastAsia="Times New Roman" w:hAnsi="Garamond" w:cs="Arial"/>
                <w:color w:val="000000"/>
                <w:sz w:val="27"/>
                <w:szCs w:val="27"/>
                <w:lang w:eastAsia="es-CO"/>
              </w:rPr>
              <w:t> del anterior: allí se describía l</w:t>
            </w:r>
            <w:r>
              <w:rPr>
                <w:rFonts w:ascii="Garamond" w:eastAsia="Times New Roman" w:hAnsi="Garamond" w:cs="Arial"/>
                <w:color w:val="000000"/>
                <w:sz w:val="27"/>
                <w:szCs w:val="27"/>
                <w:lang w:eastAsia="es-CO"/>
              </w:rPr>
              <w:t>o fundamental de la experiencia</w:t>
            </w:r>
            <w:r w:rsidRPr="00BC1BB8">
              <w:rPr>
                <w:rFonts w:ascii="Garamond" w:eastAsia="Times New Roman" w:hAnsi="Garamond" w:cs="Arial"/>
                <w:color w:val="000000"/>
                <w:sz w:val="27"/>
                <w:szCs w:val="27"/>
                <w:lang w:eastAsia="es-CO"/>
              </w:rPr>
              <w:t>, aquí se intenta una mayor clarificación conceptual. Como queda dicho y repetido a lo largo de toda la obra, lo intentado en este nivel no pretende nunca cuestionar la verdad del anterior, y las discrepancias en él no tienen por qué significar una ruptura de la unidad de fe expresada en el primero. Pertenecen más bien al inevitable y legítimo </w:t>
            </w:r>
            <w:r w:rsidRPr="00BC1BB8">
              <w:rPr>
                <w:rFonts w:ascii="Garamond" w:eastAsia="Times New Roman" w:hAnsi="Garamond" w:cs="Arial"/>
                <w:i/>
                <w:iCs/>
                <w:color w:val="000000"/>
                <w:sz w:val="27"/>
                <w:szCs w:val="27"/>
                <w:lang w:eastAsia="es-CO"/>
              </w:rPr>
              <w:t>pluralismo</w:t>
            </w:r>
            <w:r w:rsidRPr="00BC1BB8">
              <w:rPr>
                <w:rFonts w:ascii="Garamond" w:eastAsia="Times New Roman" w:hAnsi="Garamond" w:cs="Arial"/>
                <w:color w:val="000000"/>
                <w:sz w:val="27"/>
                <w:szCs w:val="27"/>
                <w:lang w:eastAsia="es-CO"/>
              </w:rPr>
              <w:t> teológico.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Si antes influía sobre to</w:t>
            </w:r>
            <w:r>
              <w:rPr>
                <w:rFonts w:ascii="Garamond" w:eastAsia="Times New Roman" w:hAnsi="Garamond" w:cs="Arial"/>
                <w:color w:val="000000"/>
                <w:sz w:val="27"/>
                <w:szCs w:val="27"/>
                <w:lang w:eastAsia="es-CO"/>
              </w:rPr>
              <w:t>do la caída del fundamentalismo</w:t>
            </w:r>
            <w:r w:rsidRPr="00BC1BB8">
              <w:rPr>
                <w:rFonts w:ascii="Garamond" w:eastAsia="Times New Roman" w:hAnsi="Garamond" w:cs="Arial"/>
                <w:color w:val="000000"/>
                <w:sz w:val="27"/>
                <w:szCs w:val="27"/>
                <w:lang w:eastAsia="es-CO"/>
              </w:rPr>
              <w:t>, ahora es el </w:t>
            </w:r>
            <w:r w:rsidRPr="00BC1BB8">
              <w:rPr>
                <w:rFonts w:ascii="Garamond" w:eastAsia="Times New Roman" w:hAnsi="Garamond" w:cs="Arial"/>
                <w:i/>
                <w:iCs/>
                <w:color w:val="000000"/>
                <w:sz w:val="27"/>
                <w:szCs w:val="27"/>
                <w:lang w:eastAsia="es-CO"/>
              </w:rPr>
              <w:t>cambio cultural</w:t>
            </w:r>
            <w:r w:rsidRPr="00BC1BB8">
              <w:rPr>
                <w:rFonts w:ascii="Garamond" w:eastAsia="Times New Roman" w:hAnsi="Garamond" w:cs="Arial"/>
                <w:color w:val="000000"/>
                <w:sz w:val="27"/>
                <w:szCs w:val="27"/>
                <w:lang w:eastAsia="es-CO"/>
              </w:rPr>
              <w:t> el que se deja sentir como prioritario. Cambio en la visión del mundo, que, desdivinizado, desmitificado y reconocido en el funcionamiento autónomo de sus leyes, </w:t>
            </w:r>
            <w:r w:rsidRPr="00BC1BB8">
              <w:rPr>
                <w:rFonts w:ascii="Garamond" w:eastAsia="Times New Roman" w:hAnsi="Garamond" w:cs="Arial"/>
                <w:i/>
                <w:iCs/>
                <w:color w:val="000000"/>
                <w:sz w:val="27"/>
                <w:szCs w:val="27"/>
                <w:lang w:eastAsia="es-CO"/>
              </w:rPr>
              <w:t>obliga</w:t>
            </w:r>
            <w:r w:rsidRPr="00BC1BB8">
              <w:rPr>
                <w:rFonts w:ascii="Garamond" w:eastAsia="Times New Roman" w:hAnsi="Garamond" w:cs="Arial"/>
                <w:color w:val="000000"/>
                <w:sz w:val="27"/>
                <w:szCs w:val="27"/>
                <w:lang w:eastAsia="es-CO"/>
              </w:rPr>
              <w:t> a una re-lectura de los datos. Piénsese de nuev</w:t>
            </w:r>
            <w:r>
              <w:rPr>
                <w:rFonts w:ascii="Garamond" w:eastAsia="Times New Roman" w:hAnsi="Garamond" w:cs="Arial"/>
                <w:color w:val="000000"/>
                <w:sz w:val="27"/>
                <w:szCs w:val="27"/>
                <w:lang w:eastAsia="es-CO"/>
              </w:rPr>
              <w:t>o en el ejemplo de la Ascensión</w:t>
            </w:r>
            <w:r w:rsidRPr="00BC1BB8">
              <w:rPr>
                <w:rFonts w:ascii="Garamond" w:eastAsia="Times New Roman" w:hAnsi="Garamond" w:cs="Arial"/>
                <w:color w:val="000000"/>
                <w:sz w:val="27"/>
                <w:szCs w:val="27"/>
                <w:lang w:eastAsia="es-CO"/>
              </w:rPr>
              <w:t>: tomada a la letra, hoy resulta simplemente absurda. Cambio también en la misma teología que, justamente por efecto de esos dos factores, se halla en una situación nueva, sobre todo —tal como queda indicado al principio (1.6)— por lo que respecta a la concepción de la creación ,</w:t>
            </w:r>
            <w:r>
              <w:rPr>
                <w:rFonts w:ascii="Garamond" w:eastAsia="Times New Roman" w:hAnsi="Garamond" w:cs="Arial"/>
                <w:color w:val="000000"/>
                <w:sz w:val="27"/>
                <w:szCs w:val="27"/>
                <w:lang w:eastAsia="es-CO"/>
              </w:rPr>
              <w:t xml:space="preserve"> la revelación y la cristología</w:t>
            </w:r>
            <w:r w:rsidRPr="00BC1BB8">
              <w:rPr>
                <w:rFonts w:ascii="Garamond" w:eastAsia="Times New Roman" w:hAnsi="Garamond" w:cs="Arial"/>
                <w:color w:val="000000"/>
                <w:sz w:val="27"/>
                <w:szCs w:val="27"/>
                <w:lang w:eastAsia="es-CO"/>
              </w:rPr>
              <w:t>. La </w:t>
            </w:r>
            <w:r w:rsidRPr="00BC1BB8">
              <w:rPr>
                <w:rFonts w:ascii="Garamond" w:eastAsia="Times New Roman" w:hAnsi="Garamond" w:cs="Arial"/>
                <w:i/>
                <w:iCs/>
                <w:color w:val="000000"/>
                <w:sz w:val="27"/>
                <w:szCs w:val="27"/>
                <w:lang w:eastAsia="es-CO"/>
              </w:rPr>
              <w:t>acción de Dios</w:t>
            </w:r>
            <w:r w:rsidRPr="00BC1BB8">
              <w:rPr>
                <w:rFonts w:ascii="Garamond" w:eastAsia="Times New Roman" w:hAnsi="Garamond" w:cs="Arial"/>
                <w:color w:val="000000"/>
                <w:sz w:val="27"/>
                <w:szCs w:val="27"/>
                <w:lang w:eastAsia="es-CO"/>
              </w:rPr>
              <w:t> no se concibe bajo un patrón intervencionista y “milagroso”, que no responde a la experiencia ni religiosa ni histórica y que amenazaría la trascendencia divina. La </w:t>
            </w:r>
            <w:r w:rsidRPr="00BC1BB8">
              <w:rPr>
                <w:rFonts w:ascii="Garamond" w:eastAsia="Times New Roman" w:hAnsi="Garamond" w:cs="Arial"/>
                <w:i/>
                <w:iCs/>
                <w:color w:val="000000"/>
                <w:sz w:val="27"/>
                <w:szCs w:val="27"/>
                <w:lang w:eastAsia="es-CO"/>
              </w:rPr>
              <w:t>revelación</w:t>
            </w:r>
            <w:r>
              <w:rPr>
                <w:rFonts w:ascii="Garamond" w:eastAsia="Times New Roman" w:hAnsi="Garamond" w:cs="Arial"/>
                <w:i/>
                <w:iCs/>
                <w:color w:val="000000"/>
                <w:sz w:val="27"/>
                <w:szCs w:val="27"/>
                <w:lang w:eastAsia="es-CO"/>
              </w:rPr>
              <w:t xml:space="preserve"> </w:t>
            </w:r>
            <w:r w:rsidRPr="00BC1BB8">
              <w:rPr>
                <w:rFonts w:ascii="Garamond" w:eastAsia="Times New Roman" w:hAnsi="Garamond" w:cs="Arial"/>
                <w:color w:val="000000"/>
                <w:sz w:val="27"/>
                <w:szCs w:val="27"/>
                <w:lang w:eastAsia="es-CO"/>
              </w:rPr>
              <w:t>no es un “dictado” milagroso y autoritario que deba tomarse a la letra. Y la </w:t>
            </w:r>
            <w:r w:rsidRPr="00BC1BB8">
              <w:rPr>
                <w:rFonts w:ascii="Garamond" w:eastAsia="Times New Roman" w:hAnsi="Garamond" w:cs="Arial"/>
                <w:i/>
                <w:iCs/>
                <w:color w:val="000000"/>
                <w:sz w:val="27"/>
                <w:szCs w:val="27"/>
                <w:lang w:eastAsia="es-CO"/>
              </w:rPr>
              <w:t>cristología</w:t>
            </w:r>
            <w:r w:rsidRPr="00BC1BB8">
              <w:rPr>
                <w:rFonts w:ascii="Garamond" w:eastAsia="Times New Roman" w:hAnsi="Garamond" w:cs="Arial"/>
                <w:color w:val="000000"/>
                <w:sz w:val="27"/>
                <w:szCs w:val="27"/>
                <w:lang w:eastAsia="es-CO"/>
              </w:rPr>
              <w:t> no busca lo peculiar de Jesús en su apartamiento sobre-naturalista, sino en su plena realización de lo humano: la cristología como reali</w:t>
            </w:r>
            <w:r>
              <w:rPr>
                <w:rFonts w:ascii="Garamond" w:eastAsia="Times New Roman" w:hAnsi="Garamond" w:cs="Arial"/>
                <w:color w:val="000000"/>
                <w:sz w:val="27"/>
                <w:szCs w:val="27"/>
                <w:lang w:eastAsia="es-CO"/>
              </w:rPr>
              <w:t>zación plena de la antropología</w:t>
            </w:r>
            <w:r w:rsidRPr="00BC1BB8">
              <w:rPr>
                <w:rFonts w:ascii="Garamond" w:eastAsia="Times New Roman" w:hAnsi="Garamond" w:cs="Arial"/>
                <w:color w:val="000000"/>
                <w:sz w:val="27"/>
                <w:szCs w:val="27"/>
                <w:lang w:eastAsia="es-CO"/>
              </w:rPr>
              <w:t>, la divinidad </w:t>
            </w:r>
            <w:r w:rsidRPr="00BC1BB8">
              <w:rPr>
                <w:rFonts w:ascii="Garamond" w:eastAsia="Times New Roman" w:hAnsi="Garamond" w:cs="Arial"/>
                <w:i/>
                <w:iCs/>
                <w:color w:val="000000"/>
                <w:sz w:val="27"/>
                <w:szCs w:val="27"/>
                <w:lang w:eastAsia="es-CO"/>
              </w:rPr>
              <w:t>en</w:t>
            </w:r>
            <w:r w:rsidRPr="00BC1BB8">
              <w:rPr>
                <w:rFonts w:ascii="Garamond" w:eastAsia="Times New Roman" w:hAnsi="Garamond" w:cs="Arial"/>
                <w:color w:val="000000"/>
                <w:sz w:val="27"/>
                <w:szCs w:val="27"/>
                <w:lang w:eastAsia="es-CO"/>
              </w:rPr>
              <w:t> la humanidad.</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Pr>
                <w:rFonts w:ascii="Garamond" w:eastAsia="Times New Roman" w:hAnsi="Garamond" w:cs="Arial"/>
                <w:color w:val="000000"/>
                <w:sz w:val="27"/>
                <w:szCs w:val="27"/>
                <w:lang w:eastAsia="es-CO"/>
              </w:rPr>
              <w:t>En este sentido</w:t>
            </w:r>
            <w:r w:rsidRPr="00BC1BB8">
              <w:rPr>
                <w:rFonts w:ascii="Garamond" w:eastAsia="Times New Roman" w:hAnsi="Garamond" w:cs="Arial"/>
                <w:color w:val="000000"/>
                <w:sz w:val="27"/>
                <w:szCs w:val="27"/>
                <w:lang w:eastAsia="es-CO"/>
              </w:rPr>
              <w:t>, resulta hoy de suma importancia tomar en serio el </w:t>
            </w:r>
            <w:r w:rsidRPr="00BC1BB8">
              <w:rPr>
                <w:rFonts w:ascii="Garamond" w:eastAsia="Times New Roman" w:hAnsi="Garamond" w:cs="Arial"/>
                <w:i/>
                <w:iCs/>
                <w:color w:val="000000"/>
                <w:sz w:val="27"/>
                <w:szCs w:val="27"/>
                <w:lang w:eastAsia="es-CO"/>
              </w:rPr>
              <w:t>carácter</w:t>
            </w:r>
            <w:r w:rsidRPr="00BC1BB8">
              <w:rPr>
                <w:rFonts w:ascii="Garamond" w:eastAsia="Times New Roman" w:hAnsi="Garamond" w:cs="Arial"/>
                <w:color w:val="000000"/>
                <w:sz w:val="27"/>
                <w:szCs w:val="27"/>
                <w:lang w:eastAsia="es-CO"/>
              </w:rPr>
              <w:t> </w:t>
            </w:r>
            <w:r w:rsidRPr="00BC1BB8">
              <w:rPr>
                <w:rFonts w:ascii="Garamond" w:eastAsia="Times New Roman" w:hAnsi="Garamond" w:cs="Arial"/>
                <w:i/>
                <w:iCs/>
                <w:color w:val="000000"/>
                <w:sz w:val="27"/>
                <w:szCs w:val="27"/>
                <w:lang w:eastAsia="es-CO"/>
              </w:rPr>
              <w:t>trascendente</w:t>
            </w:r>
            <w:r w:rsidRPr="00BC1BB8">
              <w:rPr>
                <w:rFonts w:ascii="Garamond" w:eastAsia="Times New Roman" w:hAnsi="Garamond" w:cs="Arial"/>
                <w:color w:val="000000"/>
                <w:sz w:val="27"/>
                <w:szCs w:val="27"/>
                <w:lang w:eastAsia="es-CO"/>
              </w:rPr>
              <w:t xml:space="preserve"> de la resurrección, que es incompatible, al revés de lo que hasta hace poco se pensaba con toda naturalidad, con datos o escenas sólo propios de una experiencia de tipo empírico: tocar con el dedo al Resucitado, verle venir sobre las nubes del cielo o imaginarle comiendo, </w:t>
            </w:r>
            <w:r w:rsidRPr="00BC1BB8">
              <w:rPr>
                <w:rFonts w:ascii="Garamond" w:eastAsia="Times New Roman" w:hAnsi="Garamond" w:cs="Arial"/>
                <w:color w:val="000000"/>
                <w:sz w:val="27"/>
                <w:szCs w:val="27"/>
                <w:lang w:eastAsia="es-CO"/>
              </w:rPr>
              <w:lastRenderedPageBreak/>
              <w:t>son pinturas de innegable corte mitológico, que nos resultan sencillamente impensables.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Como resultado, no es la exégesis de detalle la que acaba decidiendo la interpretación final, sino la </w:t>
            </w:r>
            <w:r w:rsidRPr="00BC1BB8">
              <w:rPr>
                <w:rFonts w:ascii="Garamond" w:eastAsia="Times New Roman" w:hAnsi="Garamond" w:cs="Arial"/>
                <w:i/>
                <w:iCs/>
                <w:color w:val="000000"/>
                <w:sz w:val="27"/>
                <w:szCs w:val="27"/>
                <w:lang w:eastAsia="es-CO"/>
              </w:rPr>
              <w:t>coherencia del conjunto</w:t>
            </w:r>
            <w:r w:rsidRPr="00BC1BB8">
              <w:rPr>
                <w:rFonts w:ascii="Garamond" w:eastAsia="Times New Roman" w:hAnsi="Garamond" w:cs="Arial"/>
                <w:color w:val="000000"/>
                <w:sz w:val="27"/>
                <w:szCs w:val="27"/>
                <w:lang w:eastAsia="es-CO"/>
              </w:rPr>
              <w:t>. Esa exégesis es necesaria, y gracias a ella estamos donde estamos. Pero sus resultados llevan sólo al modo peculiar como los hagiógrafos interpretaban la resurrección con los medios de </w:t>
            </w:r>
            <w:r w:rsidRPr="00BC1BB8">
              <w:rPr>
                <w:rFonts w:ascii="Garamond" w:eastAsia="Times New Roman" w:hAnsi="Garamond" w:cs="Arial"/>
                <w:i/>
                <w:iCs/>
                <w:color w:val="000000"/>
                <w:sz w:val="27"/>
                <w:szCs w:val="27"/>
                <w:lang w:eastAsia="es-CO"/>
              </w:rPr>
              <w:t>su</w:t>
            </w:r>
            <w:r w:rsidRPr="00BC1BB8">
              <w:rPr>
                <w:rFonts w:ascii="Garamond" w:eastAsia="Times New Roman" w:hAnsi="Garamond" w:cs="Arial"/>
                <w:color w:val="000000"/>
                <w:sz w:val="27"/>
                <w:szCs w:val="27"/>
                <w:lang w:eastAsia="es-CO"/>
              </w:rPr>
              <w:t> cultura. Ahora toca justamente hacer lo mismo con los medios de la </w:t>
            </w:r>
            <w:r w:rsidRPr="00BC1BB8">
              <w:rPr>
                <w:rFonts w:ascii="Garamond" w:eastAsia="Times New Roman" w:hAnsi="Garamond" w:cs="Arial"/>
                <w:i/>
                <w:iCs/>
                <w:color w:val="000000"/>
                <w:sz w:val="27"/>
                <w:szCs w:val="27"/>
                <w:lang w:eastAsia="es-CO"/>
              </w:rPr>
              <w:t>nuestra</w:t>
            </w:r>
            <w:r w:rsidRPr="00BC1BB8">
              <w:rPr>
                <w:rFonts w:ascii="Garamond" w:eastAsia="Times New Roman" w:hAnsi="Garamond" w:cs="Arial"/>
                <w:color w:val="000000"/>
                <w:sz w:val="27"/>
                <w:szCs w:val="27"/>
                <w:lang w:eastAsia="es-CO"/>
              </w:rPr>
              <w:t>. Por eso no se trata únicamente de que las discusiones exegéticas de los puntos concretos acaben muchas veces en tablas: “no se puede refutar esto, pero tampoco se puede probar lo contrario”; sino que es la entera visión de conjunto la que se mueve en busca de una nueva “figura” de la comprensión. Esta figura es la que, en definitiva, convence o no convence, según resulte significativa y “realizable” en la cultura actual o aparezca como incomprensible desde sus legítimas preguntas o incompatible con sus justas exigencias.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Finalmente, también ahora conviene ir por pasos, de lo más claro a lo más discutible. Lo cual además tiene dos ventajas importantes: permite ver el avance ya realizado, que en realidad es enorme; y puede ayudar a descubrir la verdadera dirección del cambio que se está produciendo. El sentido histórico bien administrado no sólo aporta serenidad a la discusión, sino que de ordinario aumenta la lucidez para percibir el futuro.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 3.2 El “sepulcro vacío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No es exageración optimista hablar de lo enorme del cambio ya acontecido. Entre un manual preconciliar y un tratamiento actual, incluso de los más conservadores, la distancia es astronómica, tanto en lo cuantitativo del espacio dedicado, como en lo cualitativo del modo de ver la resurrección.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Desde luego, ya nadie confunde la resurrección con la </w:t>
            </w:r>
            <w:r w:rsidRPr="00BC1BB8">
              <w:rPr>
                <w:rFonts w:ascii="Garamond" w:eastAsia="Times New Roman" w:hAnsi="Garamond" w:cs="Arial"/>
                <w:i/>
                <w:iCs/>
                <w:color w:val="000000"/>
                <w:sz w:val="27"/>
                <w:szCs w:val="27"/>
                <w:lang w:eastAsia="es-CO"/>
              </w:rPr>
              <w:t>revivificación</w:t>
            </w:r>
            <w:r w:rsidRPr="00BC1BB8">
              <w:rPr>
                <w:rFonts w:ascii="Garamond" w:eastAsia="Times New Roman" w:hAnsi="Garamond" w:cs="Arial"/>
                <w:color w:val="000000"/>
                <w:sz w:val="27"/>
                <w:szCs w:val="27"/>
                <w:lang w:eastAsia="es-CO"/>
              </w:rPr>
              <w:t> o</w:t>
            </w:r>
            <w:r>
              <w:rPr>
                <w:rFonts w:ascii="Garamond" w:eastAsia="Times New Roman" w:hAnsi="Garamond" w:cs="Arial"/>
                <w:color w:val="000000"/>
                <w:sz w:val="27"/>
                <w:szCs w:val="27"/>
                <w:lang w:eastAsia="es-CO"/>
              </w:rPr>
              <w:t xml:space="preserve"> vuelta a la vida de un cadáver</w:t>
            </w:r>
            <w:r w:rsidRPr="00BC1BB8">
              <w:rPr>
                <w:rFonts w:ascii="Garamond" w:eastAsia="Times New Roman" w:hAnsi="Garamond" w:cs="Arial"/>
                <w:color w:val="000000"/>
                <w:sz w:val="27"/>
                <w:szCs w:val="27"/>
                <w:lang w:eastAsia="es-CO"/>
              </w:rPr>
              <w:t xml:space="preserve">. Ni por tanto se la pone en paralelo ni, menos, se la confunde con las “resurrecciones” narradas no sólo en la Biblia, atribuidas a Eliseo, a Jesús o a Pablo (que, por otra parte, casi nadie toma a la letra), sino también en la cultura del tiempo, como en el caso de Apolonio de </w:t>
            </w:r>
            <w:r>
              <w:rPr>
                <w:rFonts w:ascii="Garamond" w:eastAsia="Times New Roman" w:hAnsi="Garamond" w:cs="Arial"/>
                <w:color w:val="000000"/>
                <w:sz w:val="27"/>
                <w:szCs w:val="27"/>
                <w:lang w:eastAsia="es-CO"/>
              </w:rPr>
              <w:t>Tiana. La resurrección de Jesús</w:t>
            </w:r>
            <w:r w:rsidRPr="00BC1BB8">
              <w:rPr>
                <w:rFonts w:ascii="Garamond" w:eastAsia="Times New Roman" w:hAnsi="Garamond" w:cs="Arial"/>
                <w:color w:val="000000"/>
                <w:sz w:val="27"/>
                <w:szCs w:val="27"/>
                <w:lang w:eastAsia="es-CO"/>
              </w:rPr>
              <w:t>, la verdadera resurrección, significa un cambio radical en la existencia, en el modo mismo de </w:t>
            </w:r>
            <w:r w:rsidRPr="00BC1BB8">
              <w:rPr>
                <w:rFonts w:ascii="Garamond" w:eastAsia="Times New Roman" w:hAnsi="Garamond" w:cs="Arial"/>
                <w:i/>
                <w:iCs/>
                <w:color w:val="000000"/>
                <w:sz w:val="27"/>
                <w:szCs w:val="27"/>
                <w:lang w:eastAsia="es-CO"/>
              </w:rPr>
              <w:t>ser</w:t>
            </w:r>
            <w:r w:rsidRPr="00BC1BB8">
              <w:rPr>
                <w:rFonts w:ascii="Garamond" w:eastAsia="Times New Roman" w:hAnsi="Garamond" w:cs="Arial"/>
                <w:color w:val="000000"/>
                <w:sz w:val="27"/>
                <w:szCs w:val="27"/>
                <w:lang w:eastAsia="es-CO"/>
              </w:rPr>
              <w:t xml:space="preserve">: un modo trascendente, que supone la comunión plena con Dios y escapa por </w:t>
            </w:r>
            <w:r w:rsidRPr="00BC1BB8">
              <w:rPr>
                <w:rFonts w:ascii="Garamond" w:eastAsia="Times New Roman" w:hAnsi="Garamond" w:cs="Arial"/>
                <w:color w:val="000000"/>
                <w:sz w:val="27"/>
                <w:szCs w:val="27"/>
                <w:lang w:eastAsia="es-CO"/>
              </w:rPr>
              <w:lastRenderedPageBreak/>
              <w:t>definición a las leyes que rigen las relaciones y las experiencias en el mundo empírico.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Por eso ya no se la comprende bajo la categoría de </w:t>
            </w:r>
            <w:r w:rsidRPr="00BC1BB8">
              <w:rPr>
                <w:rFonts w:ascii="Garamond" w:eastAsia="Times New Roman" w:hAnsi="Garamond" w:cs="Arial"/>
                <w:i/>
                <w:iCs/>
                <w:color w:val="000000"/>
                <w:sz w:val="27"/>
                <w:szCs w:val="27"/>
                <w:lang w:eastAsia="es-CO"/>
              </w:rPr>
              <w:t>milagro</w:t>
            </w:r>
            <w:r w:rsidRPr="00BC1BB8">
              <w:rPr>
                <w:rFonts w:ascii="Garamond" w:eastAsia="Times New Roman" w:hAnsi="Garamond" w:cs="Arial"/>
                <w:color w:val="000000"/>
                <w:sz w:val="27"/>
                <w:szCs w:val="27"/>
                <w:lang w:eastAsia="es-CO"/>
              </w:rPr>
              <w:t>, pues en sí misma no es perceptible ni verificable empíricamente. Hasta el punto de que, por esa misma razón, incluso se reconoce de manera casi unánime que no puede calificarse de </w:t>
            </w:r>
            <w:r w:rsidRPr="00BC1BB8">
              <w:rPr>
                <w:rFonts w:ascii="Garamond" w:eastAsia="Times New Roman" w:hAnsi="Garamond" w:cs="Arial"/>
                <w:i/>
                <w:iCs/>
                <w:color w:val="000000"/>
                <w:sz w:val="27"/>
                <w:szCs w:val="27"/>
                <w:lang w:eastAsia="es-CO"/>
              </w:rPr>
              <w:t>hecho histórico</w:t>
            </w:r>
            <w:r w:rsidRPr="00BC1BB8">
              <w:rPr>
                <w:rFonts w:ascii="Garamond" w:eastAsia="Times New Roman" w:hAnsi="Garamond" w:cs="Arial"/>
                <w:color w:val="000000"/>
                <w:sz w:val="27"/>
                <w:szCs w:val="27"/>
                <w:lang w:eastAsia="es-CO"/>
              </w:rPr>
              <w:t>. Lo cual no implica, claro está, negar su realidad, sino insistir en que es </w:t>
            </w:r>
            <w:r w:rsidRPr="00BC1BB8">
              <w:rPr>
                <w:rFonts w:ascii="Garamond" w:eastAsia="Times New Roman" w:hAnsi="Garamond" w:cs="Arial"/>
                <w:i/>
                <w:iCs/>
                <w:color w:val="000000"/>
                <w:sz w:val="27"/>
                <w:szCs w:val="27"/>
                <w:lang w:eastAsia="es-CO"/>
              </w:rPr>
              <w:t>otra</w:t>
            </w:r>
            <w:r w:rsidRPr="00BC1BB8">
              <w:rPr>
                <w:rFonts w:ascii="Garamond" w:eastAsia="Times New Roman" w:hAnsi="Garamond" w:cs="Arial"/>
                <w:color w:val="000000"/>
                <w:sz w:val="27"/>
                <w:szCs w:val="27"/>
                <w:lang w:eastAsia="es-CO"/>
              </w:rPr>
              <w:t> realidad: no mundana, no empírica, no apresable o verificable por los medios de los sentidos, de la ciencia o de la historia ordinaria.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Puede afirmarse que estas ideas constituyen h</w:t>
            </w:r>
            <w:r>
              <w:rPr>
                <w:rFonts w:ascii="Garamond" w:eastAsia="Times New Roman" w:hAnsi="Garamond" w:cs="Arial"/>
                <w:color w:val="000000"/>
                <w:sz w:val="27"/>
                <w:szCs w:val="27"/>
                <w:lang w:eastAsia="es-CO"/>
              </w:rPr>
              <w:t>oy un bien común de la teología</w:t>
            </w:r>
            <w:r w:rsidRPr="00BC1BB8">
              <w:rPr>
                <w:rFonts w:ascii="Garamond" w:eastAsia="Times New Roman" w:hAnsi="Garamond" w:cs="Arial"/>
                <w:color w:val="000000"/>
                <w:sz w:val="27"/>
                <w:szCs w:val="27"/>
                <w:lang w:eastAsia="es-CO"/>
              </w:rPr>
              <w:t>. Pero sucede que el estado de “transición entre paradigmas” que caracteriza la situación actual no siempre permite ver con claridad las consecuencias: afirmado el principio nuevo, se sigue operando muchas veces con los conceptos y presupuestos viejos. Algo claro y hasta sorprendente cuando un mismo autor, después de reconocer de manera expresa que l</w:t>
            </w:r>
            <w:r>
              <w:rPr>
                <w:rFonts w:ascii="Garamond" w:eastAsia="Times New Roman" w:hAnsi="Garamond" w:cs="Arial"/>
                <w:color w:val="000000"/>
                <w:sz w:val="27"/>
                <w:szCs w:val="27"/>
                <w:lang w:eastAsia="es-CO"/>
              </w:rPr>
              <w:t>a resurrección no es un milagro</w:t>
            </w:r>
            <w:r w:rsidRPr="00BC1BB8">
              <w:rPr>
                <w:rFonts w:ascii="Garamond" w:eastAsia="Times New Roman" w:hAnsi="Garamond" w:cs="Arial"/>
                <w:color w:val="000000"/>
                <w:sz w:val="27"/>
                <w:szCs w:val="27"/>
                <w:lang w:eastAsia="es-CO"/>
              </w:rPr>
              <w:t>, se aplica a matizarlo diciendo que no es un milagro “espectacular” (como si de alguien se dijese que está muerto, pero sólo “un poco” muerto). Pasa sobre todo con los problemas del s</w:t>
            </w:r>
            <w:r>
              <w:rPr>
                <w:rFonts w:ascii="Garamond" w:eastAsia="Times New Roman" w:hAnsi="Garamond" w:cs="Arial"/>
                <w:color w:val="000000"/>
                <w:sz w:val="27"/>
                <w:szCs w:val="27"/>
                <w:lang w:eastAsia="es-CO"/>
              </w:rPr>
              <w:t>epulcro vacío y las apariciones</w:t>
            </w:r>
            <w:r w:rsidRPr="00BC1BB8">
              <w:rPr>
                <w:rFonts w:ascii="Garamond" w:eastAsia="Times New Roman" w:hAnsi="Garamond" w:cs="Arial"/>
                <w:color w:val="000000"/>
                <w:sz w:val="27"/>
                <w:szCs w:val="27"/>
                <w:lang w:eastAsia="es-CO"/>
              </w:rPr>
              <w:t>. Con desigual intensidad, sin embargo.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En el caso del </w:t>
            </w:r>
            <w:r w:rsidRPr="00BC1BB8">
              <w:rPr>
                <w:rFonts w:ascii="Garamond" w:eastAsia="Times New Roman" w:hAnsi="Garamond" w:cs="Arial"/>
                <w:i/>
                <w:iCs/>
                <w:color w:val="000000"/>
                <w:sz w:val="27"/>
                <w:szCs w:val="27"/>
                <w:lang w:eastAsia="es-CO"/>
              </w:rPr>
              <w:t>sepulcro vacío</w:t>
            </w:r>
            <w:r w:rsidRPr="00BC1BB8">
              <w:rPr>
                <w:rFonts w:ascii="Garamond" w:eastAsia="Times New Roman" w:hAnsi="Garamond" w:cs="Arial"/>
                <w:color w:val="000000"/>
                <w:sz w:val="27"/>
                <w:szCs w:val="27"/>
                <w:lang w:eastAsia="es-CO"/>
              </w:rPr>
              <w:t> se han dado más pasos. Exegéticamente no es posible decidir la cuestión, pues, en puro análisis histórico, hay razones serias tanto para la afirmación como para la negación. Pero se ha producido un cambio importante, en el sentido de que son ya muchos los autores que no hacen depender la </w:t>
            </w:r>
            <w:r w:rsidRPr="00BC1BB8">
              <w:rPr>
                <w:rFonts w:ascii="Garamond" w:eastAsia="Times New Roman" w:hAnsi="Garamond" w:cs="Arial"/>
                <w:i/>
                <w:iCs/>
                <w:color w:val="000000"/>
                <w:sz w:val="27"/>
                <w:szCs w:val="27"/>
                <w:lang w:eastAsia="es-CO"/>
              </w:rPr>
              <w:t>fe</w:t>
            </w:r>
            <w:r w:rsidRPr="00BC1BB8">
              <w:rPr>
                <w:rFonts w:ascii="Garamond" w:eastAsia="Times New Roman" w:hAnsi="Garamond" w:cs="Arial"/>
                <w:color w:val="000000"/>
                <w:sz w:val="27"/>
                <w:szCs w:val="27"/>
                <w:lang w:eastAsia="es-CO"/>
              </w:rPr>
              <w:t> en la resurrección de la postura que se adopte al respecto: se reconoce que pueden creer en ella tanto los que piensan que el sepulcro ha quedado vacío como los que opinan lo contrario.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La opción por tanto depende, en definitiva, del marco teológico en que se encuadra. Y la verdad es que, superadas las adherencias imaginativas que representan al Resucitado como vuelto a una figura (más o menos) terrena, y tomado en toda su seriedad el carácter trascendente de la resurrección, la permanencia o no del cadáver pierde su relevancia. El resultado vivencial y religioso es el mismo en ambos casos. Una realidad personal tan identificada con Dios, cuya presencia se puede vivir simultáneamente en una aldea de África o en una metrópoli europea, que no es visible ni tangible: en una palabra, una realidad que está totalmente por encima de las leyes del espacio y del tiempo, no puede guardar ninguna relación </w:t>
            </w:r>
            <w:r w:rsidRPr="00BC1BB8">
              <w:rPr>
                <w:rFonts w:ascii="Garamond" w:eastAsia="Times New Roman" w:hAnsi="Garamond" w:cs="Arial"/>
                <w:i/>
                <w:iCs/>
                <w:color w:val="000000"/>
                <w:sz w:val="27"/>
                <w:szCs w:val="27"/>
                <w:lang w:eastAsia="es-CO"/>
              </w:rPr>
              <w:t>material</w:t>
            </w:r>
            <w:r w:rsidRPr="00BC1BB8">
              <w:rPr>
                <w:rFonts w:ascii="Garamond" w:eastAsia="Times New Roman" w:hAnsi="Garamond" w:cs="Arial"/>
                <w:color w:val="000000"/>
                <w:sz w:val="27"/>
                <w:szCs w:val="27"/>
                <w:lang w:eastAsia="es-CO"/>
              </w:rPr>
              <w:t xml:space="preserve"> con un cuerpo espacio-temporal. Más aún, tal relación no </w:t>
            </w:r>
            <w:r w:rsidRPr="00BC1BB8">
              <w:rPr>
                <w:rFonts w:ascii="Garamond" w:eastAsia="Times New Roman" w:hAnsi="Garamond" w:cs="Arial"/>
                <w:color w:val="000000"/>
                <w:sz w:val="27"/>
                <w:szCs w:val="27"/>
                <w:lang w:eastAsia="es-CO"/>
              </w:rPr>
              <w:lastRenderedPageBreak/>
              <w:t>parece resultar pensable, pues la desaparición del cadáver debería obedecer o a una aniquilación (lo cual anularía sin más la relación) o a una transformación tan cualitativamente diversa que parece anular igualmente toda posibilidad de relación (ninguna ley mundana vale para la persona resucitada). Tan invisible e intangible es el Resucitado para quien afirma que el sepulcro quedó vacío, como para quien afirma lo contrario.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Esto es importante, porque lo que, en</w:t>
            </w:r>
            <w:r>
              <w:rPr>
                <w:rFonts w:ascii="Garamond" w:eastAsia="Times New Roman" w:hAnsi="Garamond" w:cs="Arial"/>
                <w:color w:val="000000"/>
                <w:sz w:val="27"/>
                <w:szCs w:val="27"/>
                <w:lang w:eastAsia="es-CO"/>
              </w:rPr>
              <w:t xml:space="preserve"> el fondo y con toda legitimida</w:t>
            </w:r>
            <w:r w:rsidRPr="00BC1BB8">
              <w:rPr>
                <w:rFonts w:ascii="Garamond" w:eastAsia="Times New Roman" w:hAnsi="Garamond" w:cs="Arial"/>
                <w:color w:val="000000"/>
                <w:sz w:val="27"/>
                <w:szCs w:val="27"/>
                <w:lang w:eastAsia="es-CO"/>
              </w:rPr>
              <w:t xml:space="preserve"> , pretende salvaguardar la afirmación de la tumba vacía es </w:t>
            </w:r>
            <w:r w:rsidRPr="00BC1BB8">
              <w:rPr>
                <w:rFonts w:ascii="Garamond" w:eastAsia="Times New Roman" w:hAnsi="Garamond" w:cs="Arial"/>
                <w:i/>
                <w:iCs/>
                <w:color w:val="000000"/>
                <w:sz w:val="27"/>
                <w:szCs w:val="27"/>
                <w:lang w:eastAsia="es-CO"/>
              </w:rPr>
              <w:t>la identidad del Resucitado</w:t>
            </w:r>
            <w:r w:rsidRPr="00BC1BB8">
              <w:rPr>
                <w:rFonts w:ascii="Garamond" w:eastAsia="Times New Roman" w:hAnsi="Garamond" w:cs="Arial"/>
                <w:color w:val="000000"/>
                <w:sz w:val="27"/>
                <w:szCs w:val="27"/>
                <w:lang w:eastAsia="es-CO"/>
              </w:rPr>
              <w:t>; que es también lo que se busca expresar con el simbolismo de la “resurrección de la carne ”. Pero, aparte de que ni siquiera en la vida mundana puede considerarse sin más el cuerpo como el verdadero soporte de la identidad, puesto que sus componentes se renuevan continuamente, parece claro que la preservación de la identidad ha de buscarse en el ámbito de categorías estrictamente personales. Aunque estamos en una de las más ardua</w:t>
            </w:r>
            <w:r>
              <w:rPr>
                <w:rFonts w:ascii="Garamond" w:eastAsia="Times New Roman" w:hAnsi="Garamond" w:cs="Arial"/>
                <w:color w:val="000000"/>
                <w:sz w:val="27"/>
                <w:szCs w:val="27"/>
                <w:lang w:eastAsia="es-CO"/>
              </w:rPr>
              <w:t>s cuestiones de la antropología</w:t>
            </w:r>
            <w:r w:rsidRPr="00BC1BB8">
              <w:rPr>
                <w:rFonts w:ascii="Garamond" w:eastAsia="Times New Roman" w:hAnsi="Garamond" w:cs="Arial"/>
                <w:color w:val="000000"/>
                <w:sz w:val="27"/>
                <w:szCs w:val="27"/>
                <w:lang w:eastAsia="es-CO"/>
              </w:rPr>
              <w:t>, lo fundamental es que la identidad se construye en el cuerpo, pero no se identifica con él. Lo que el cuerpo vivo ha significado en esa construcción se conserva en la personalidad que en él y desde él se ha ido realizando; no se ve qué podría aportar ahí la transformación (?)</w:t>
            </w:r>
            <w:r>
              <w:rPr>
                <w:rFonts w:ascii="Garamond" w:eastAsia="Times New Roman" w:hAnsi="Garamond" w:cs="Arial"/>
                <w:color w:val="000000"/>
                <w:sz w:val="27"/>
                <w:szCs w:val="27"/>
                <w:lang w:eastAsia="es-CO"/>
              </w:rPr>
              <w:t xml:space="preserve"> del cuerpo muerto, del cadáver</w:t>
            </w:r>
            <w:r w:rsidRPr="00BC1BB8">
              <w:rPr>
                <w:rFonts w:ascii="Garamond" w:eastAsia="Times New Roman" w:hAnsi="Garamond" w:cs="Arial"/>
                <w:color w:val="000000"/>
                <w:sz w:val="27"/>
                <w:szCs w:val="27"/>
                <w:lang w:eastAsia="es-CO"/>
              </w:rPr>
              <w:t>.</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El </w:t>
            </w:r>
            <w:r w:rsidRPr="00BC1BB8">
              <w:rPr>
                <w:rFonts w:ascii="Garamond" w:eastAsia="Times New Roman" w:hAnsi="Garamond" w:cs="Arial"/>
                <w:i/>
                <w:iCs/>
                <w:color w:val="000000"/>
                <w:sz w:val="27"/>
                <w:szCs w:val="27"/>
                <w:lang w:eastAsia="es-CO"/>
              </w:rPr>
              <w:t>cómo</w:t>
            </w:r>
            <w:r w:rsidRPr="00BC1BB8">
              <w:rPr>
                <w:rFonts w:ascii="Garamond" w:eastAsia="Times New Roman" w:hAnsi="Garamond" w:cs="Arial"/>
                <w:color w:val="000000"/>
                <w:sz w:val="27"/>
                <w:szCs w:val="27"/>
                <w:lang w:eastAsia="es-CO"/>
              </w:rPr>
              <w:t> sucede esto constituye, sin duda —y para cualquier concepción—, un oscurísimo misterio, puesto que, por definición, está más allá de las leyes mundanas. Sólo cabe barruntarla medi</w:t>
            </w:r>
            <w:r>
              <w:rPr>
                <w:rFonts w:ascii="Garamond" w:eastAsia="Times New Roman" w:hAnsi="Garamond" w:cs="Arial"/>
                <w:color w:val="000000"/>
                <w:sz w:val="27"/>
                <w:szCs w:val="27"/>
                <w:lang w:eastAsia="es-CO"/>
              </w:rPr>
              <w:t>ante una “lógica de la simiente</w:t>
            </w:r>
            <w:r w:rsidRPr="00BC1BB8">
              <w:rPr>
                <w:rFonts w:ascii="Garamond" w:eastAsia="Times New Roman" w:hAnsi="Garamond" w:cs="Arial"/>
                <w:color w:val="000000"/>
                <w:sz w:val="27"/>
                <w:szCs w:val="27"/>
                <w:lang w:eastAsia="es-CO"/>
              </w:rPr>
              <w:t>”: ¿quién podría, de no comprobarlo </w:t>
            </w:r>
            <w:r w:rsidRPr="00BC1BB8">
              <w:rPr>
                <w:rFonts w:ascii="Garamond" w:eastAsia="Times New Roman" w:hAnsi="Garamond" w:cs="Arial"/>
                <w:i/>
                <w:iCs/>
                <w:color w:val="000000"/>
                <w:sz w:val="27"/>
                <w:szCs w:val="27"/>
                <w:lang w:eastAsia="es-CO"/>
              </w:rPr>
              <w:t>a posteriori</w:t>
            </w:r>
            <w:r w:rsidRPr="00BC1BB8">
              <w:rPr>
                <w:rFonts w:ascii="Garamond" w:eastAsia="Times New Roman" w:hAnsi="Garamond" w:cs="Arial"/>
                <w:color w:val="000000"/>
                <w:sz w:val="27"/>
                <w:szCs w:val="27"/>
                <w:lang w:eastAsia="es-CO"/>
              </w:rPr>
              <w:t xml:space="preserve">, ver como posible la continuidad entre la bellota y el roble? Ya lo dijera san Pablo: “se siembra corrupción, resucita incorrupción; se siembra vileza, resucita gloria; se siembra debilidad, resucita fortaleza; se siembra un cuerpo natural, </w:t>
            </w:r>
            <w:r>
              <w:rPr>
                <w:rFonts w:ascii="Garamond" w:eastAsia="Times New Roman" w:hAnsi="Garamond" w:cs="Arial"/>
                <w:color w:val="000000"/>
                <w:sz w:val="27"/>
                <w:szCs w:val="27"/>
                <w:lang w:eastAsia="es-CO"/>
              </w:rPr>
              <w:t>resucita un cuerpo espiritual”</w:t>
            </w:r>
            <w:r w:rsidRPr="00BC1BB8">
              <w:rPr>
                <w:rFonts w:ascii="Garamond" w:eastAsia="Times New Roman" w:hAnsi="Garamond" w:cs="Arial"/>
                <w:color w:val="000000"/>
                <w:sz w:val="27"/>
                <w:szCs w:val="27"/>
                <w:lang w:eastAsia="es-CO"/>
              </w:rPr>
              <w:t>(1 Cor 15, 42-44).</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Por otra parte, rota la lineal</w:t>
            </w:r>
            <w:r>
              <w:rPr>
                <w:rFonts w:ascii="Garamond" w:eastAsia="Times New Roman" w:hAnsi="Garamond" w:cs="Arial"/>
                <w:color w:val="000000"/>
                <w:sz w:val="27"/>
                <w:szCs w:val="27"/>
                <w:lang w:eastAsia="es-CO"/>
              </w:rPr>
              <w:t>idad literal de las narraciones</w:t>
            </w:r>
            <w:r w:rsidRPr="00BC1BB8">
              <w:rPr>
                <w:rFonts w:ascii="Garamond" w:eastAsia="Times New Roman" w:hAnsi="Garamond" w:cs="Arial"/>
                <w:color w:val="000000"/>
                <w:sz w:val="27"/>
                <w:szCs w:val="27"/>
                <w:lang w:eastAsia="es-CO"/>
              </w:rPr>
              <w:t>, resulta muy difícil, si no imposible, interpretar con un mínimo de coherencia el supuesto contrario. ¿Qué sentido podría tener el tiempo cronológico en que el cadáver permanecería en la tumba, para ser “revivificado” en un momento ulterior? ¿Qué tipo de identidad personal sería la del Resucitado </w:t>
            </w:r>
            <w:r w:rsidRPr="00BC1BB8">
              <w:rPr>
                <w:rFonts w:ascii="Garamond" w:eastAsia="Times New Roman" w:hAnsi="Garamond" w:cs="Arial"/>
                <w:i/>
                <w:iCs/>
                <w:color w:val="000000"/>
                <w:sz w:val="27"/>
                <w:szCs w:val="27"/>
                <w:lang w:eastAsia="es-CO"/>
              </w:rPr>
              <w:t>mientras</w:t>
            </w:r>
            <w:r>
              <w:rPr>
                <w:rFonts w:ascii="Garamond" w:eastAsia="Times New Roman" w:hAnsi="Garamond" w:cs="Arial"/>
                <w:color w:val="000000"/>
                <w:sz w:val="27"/>
                <w:szCs w:val="27"/>
                <w:lang w:eastAsia="es-CO"/>
              </w:rPr>
              <w:t> espera la “revivificación</w:t>
            </w:r>
            <w:r w:rsidRPr="00BC1BB8">
              <w:rPr>
                <w:rFonts w:ascii="Garamond" w:eastAsia="Times New Roman" w:hAnsi="Garamond" w:cs="Arial"/>
                <w:color w:val="000000"/>
                <w:sz w:val="27"/>
                <w:szCs w:val="27"/>
                <w:lang w:eastAsia="es-CO"/>
              </w:rPr>
              <w:t>” del cadáver ? ¿Qué significaría esa mezcla de vida trascendente y espera cronológico-mundana?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En cambio, dentro de la irreductible oscuridad del misterio, todo cobra coherencia cuando se piensa la muerte como un </w:t>
            </w:r>
            <w:r w:rsidRPr="00BC1BB8">
              <w:rPr>
                <w:rFonts w:ascii="Garamond" w:eastAsia="Times New Roman" w:hAnsi="Garamond" w:cs="Arial"/>
                <w:i/>
                <w:iCs/>
                <w:color w:val="000000"/>
                <w:sz w:val="27"/>
                <w:szCs w:val="27"/>
                <w:lang w:eastAsia="es-CO"/>
              </w:rPr>
              <w:t>tránsito</w:t>
            </w:r>
            <w:r>
              <w:rPr>
                <w:rFonts w:ascii="Garamond" w:eastAsia="Times New Roman" w:hAnsi="Garamond" w:cs="Arial"/>
                <w:color w:val="000000"/>
                <w:sz w:val="27"/>
                <w:szCs w:val="27"/>
                <w:lang w:eastAsia="es-CO"/>
              </w:rPr>
              <w:t>, como un “nuevo nacimiento</w:t>
            </w:r>
            <w:r w:rsidRPr="00BC1BB8">
              <w:rPr>
                <w:rFonts w:ascii="Garamond" w:eastAsia="Times New Roman" w:hAnsi="Garamond" w:cs="Arial"/>
                <w:color w:val="000000"/>
                <w:sz w:val="27"/>
                <w:szCs w:val="27"/>
                <w:lang w:eastAsia="es-CO"/>
              </w:rPr>
              <w:t xml:space="preserve">”, en el que la persona “muere hacia el interior de </w:t>
            </w:r>
            <w:r w:rsidRPr="00BC1BB8">
              <w:rPr>
                <w:rFonts w:ascii="Garamond" w:eastAsia="Times New Roman" w:hAnsi="Garamond" w:cs="Arial"/>
                <w:color w:val="000000"/>
                <w:sz w:val="27"/>
                <w:szCs w:val="27"/>
                <w:lang w:eastAsia="es-CO"/>
              </w:rPr>
              <w:lastRenderedPageBreak/>
              <w:t>Dios”; algo así como si del “útero” mundano la persona se alumbrase hacia su vida definitiva: “llegado allí, seré verdaderamente persona”, dijo san Ignacio de Antioquía. Y el Cuarto Evangelio ve en la cruz la “hora” definitiva, en la que la “elevación” (</w:t>
            </w:r>
            <w:r w:rsidRPr="00BC1BB8">
              <w:rPr>
                <w:rFonts w:ascii="Garamond" w:eastAsia="Times New Roman" w:hAnsi="Garamond" w:cs="Arial"/>
                <w:i/>
                <w:iCs/>
                <w:color w:val="000000"/>
                <w:sz w:val="27"/>
                <w:szCs w:val="27"/>
                <w:lang w:eastAsia="es-CO"/>
              </w:rPr>
              <w:t>hýpsosis</w:t>
            </w:r>
            <w:r w:rsidRPr="00BC1BB8">
              <w:rPr>
                <w:rFonts w:ascii="Garamond" w:eastAsia="Times New Roman" w:hAnsi="Garamond" w:cs="Arial"/>
                <w:color w:val="000000"/>
                <w:sz w:val="27"/>
                <w:szCs w:val="27"/>
                <w:lang w:eastAsia="es-CO"/>
              </w:rPr>
              <w:t> ) es simultáneamente muerte física en lo alto de la cruz y “glorificación” en el seno del Padre. Morir es ya resucitar: resurrección-en-la-muerte.</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3.4 Las apariciones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En realidad, al menos en la medida en que las apariciones se toman como percepción sensible (sea cual sea su tipo, su claridad o su intensidad) del cuerpo del Resucitado, el problema es estrictamente paralelo al anterior. Porque de ese modo no sólo se vuelve a interpretar necesariament</w:t>
            </w:r>
            <w:r>
              <w:rPr>
                <w:rFonts w:ascii="Garamond" w:eastAsia="Times New Roman" w:hAnsi="Garamond" w:cs="Arial"/>
                <w:color w:val="000000"/>
                <w:sz w:val="27"/>
                <w:szCs w:val="27"/>
                <w:lang w:eastAsia="es-CO"/>
              </w:rPr>
              <w:t>e la resurrección como “milagro</w:t>
            </w:r>
            <w:r w:rsidRPr="00BC1BB8">
              <w:rPr>
                <w:rFonts w:ascii="Garamond" w:eastAsia="Times New Roman" w:hAnsi="Garamond" w:cs="Arial"/>
                <w:color w:val="000000"/>
                <w:sz w:val="27"/>
                <w:szCs w:val="27"/>
                <w:lang w:eastAsia="es-CO"/>
              </w:rPr>
              <w:t>”, sino que se presupone algo contradictorio: la experiencia </w:t>
            </w:r>
            <w:r w:rsidRPr="00BC1BB8">
              <w:rPr>
                <w:rFonts w:ascii="Garamond" w:eastAsia="Times New Roman" w:hAnsi="Garamond" w:cs="Arial"/>
                <w:i/>
                <w:iCs/>
                <w:color w:val="000000"/>
                <w:sz w:val="27"/>
                <w:szCs w:val="27"/>
                <w:lang w:eastAsia="es-CO"/>
              </w:rPr>
              <w:t>empírica</w:t>
            </w:r>
            <w:r w:rsidRPr="00BC1BB8">
              <w:rPr>
                <w:rFonts w:ascii="Garamond" w:eastAsia="Times New Roman" w:hAnsi="Garamond" w:cs="Arial"/>
                <w:color w:val="000000"/>
                <w:sz w:val="27"/>
                <w:szCs w:val="27"/>
                <w:lang w:eastAsia="es-CO"/>
              </w:rPr>
              <w:t> de una realidad </w:t>
            </w:r>
            <w:r w:rsidRPr="00BC1BB8">
              <w:rPr>
                <w:rFonts w:ascii="Garamond" w:eastAsia="Times New Roman" w:hAnsi="Garamond" w:cs="Arial"/>
                <w:i/>
                <w:iCs/>
                <w:color w:val="000000"/>
                <w:sz w:val="27"/>
                <w:szCs w:val="27"/>
                <w:lang w:eastAsia="es-CO"/>
              </w:rPr>
              <w:t>trascendente</w:t>
            </w:r>
            <w:r w:rsidRPr="00BC1BB8">
              <w:rPr>
                <w:rFonts w:ascii="Garamond" w:eastAsia="Times New Roman" w:hAnsi="Garamond" w:cs="Arial"/>
                <w:color w:val="000000"/>
                <w:sz w:val="27"/>
                <w:szCs w:val="27"/>
                <w:lang w:eastAsia="es-CO"/>
              </w:rPr>
              <w:t>. Pero aquí la percepción del problema no ha cambiado tanto como en el caso anterior; de suerte que muchos que no hacen depender la fe en la resurrección de</w:t>
            </w:r>
            <w:r>
              <w:rPr>
                <w:rFonts w:ascii="Garamond" w:eastAsia="Times New Roman" w:hAnsi="Garamond" w:cs="Arial"/>
                <w:color w:val="000000"/>
                <w:sz w:val="27"/>
                <w:szCs w:val="27"/>
                <w:lang w:eastAsia="es-CO"/>
              </w:rPr>
              <w:t xml:space="preserve"> la admisión del sepulcro vacío</w:t>
            </w:r>
            <w:r w:rsidRPr="00BC1BB8">
              <w:rPr>
                <w:rFonts w:ascii="Garamond" w:eastAsia="Times New Roman" w:hAnsi="Garamond" w:cs="Arial"/>
                <w:color w:val="000000"/>
                <w:sz w:val="27"/>
                <w:szCs w:val="27"/>
                <w:lang w:eastAsia="es-CO"/>
              </w:rPr>
              <w:t>, sí lo hacen respecto de las apariciones. La razón es también distinta: si antes preocupaba la preservación de la identidad del Resucitado, ahora se cree ver en las apariciones el único medio de garantizar la </w:t>
            </w:r>
            <w:r w:rsidRPr="00BC1BB8">
              <w:rPr>
                <w:rFonts w:ascii="Garamond" w:eastAsia="Times New Roman" w:hAnsi="Garamond" w:cs="Arial"/>
                <w:i/>
                <w:iCs/>
                <w:color w:val="000000"/>
                <w:sz w:val="27"/>
                <w:szCs w:val="27"/>
                <w:lang w:eastAsia="es-CO"/>
              </w:rPr>
              <w:t>objetividad</w:t>
            </w:r>
            <w:r w:rsidRPr="00BC1BB8">
              <w:rPr>
                <w:rFonts w:ascii="Garamond" w:eastAsia="Times New Roman" w:hAnsi="Garamond" w:cs="Arial"/>
                <w:color w:val="000000"/>
                <w:sz w:val="27"/>
                <w:szCs w:val="27"/>
                <w:lang w:eastAsia="es-CO"/>
              </w:rPr>
              <w:t> y la </w:t>
            </w:r>
            <w:r w:rsidRPr="00BC1BB8">
              <w:rPr>
                <w:rFonts w:ascii="Garamond" w:eastAsia="Times New Roman" w:hAnsi="Garamond" w:cs="Arial"/>
                <w:i/>
                <w:iCs/>
                <w:color w:val="000000"/>
                <w:sz w:val="27"/>
                <w:szCs w:val="27"/>
                <w:lang w:eastAsia="es-CO"/>
              </w:rPr>
              <w:t>realidad</w:t>
            </w:r>
            <w:r w:rsidRPr="00BC1BB8">
              <w:rPr>
                <w:rFonts w:ascii="Garamond" w:eastAsia="Times New Roman" w:hAnsi="Garamond" w:cs="Arial"/>
                <w:color w:val="000000"/>
                <w:sz w:val="27"/>
                <w:szCs w:val="27"/>
                <w:lang w:eastAsia="es-CO"/>
              </w:rPr>
              <w:t> misma de la resurrección.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Pero esa impresión sólo es válida, si permanece </w:t>
            </w:r>
            <w:r>
              <w:rPr>
                <w:rFonts w:ascii="Garamond" w:eastAsia="Times New Roman" w:hAnsi="Garamond" w:cs="Arial"/>
                <w:color w:val="000000"/>
                <w:sz w:val="27"/>
                <w:szCs w:val="27"/>
                <w:lang w:eastAsia="es-CO"/>
              </w:rPr>
              <w:t>prisionera de la antigua visión</w:t>
            </w:r>
            <w:r w:rsidRPr="00BC1BB8">
              <w:rPr>
                <w:rFonts w:ascii="Garamond" w:eastAsia="Times New Roman" w:hAnsi="Garamond" w:cs="Arial"/>
                <w:color w:val="000000"/>
                <w:sz w:val="27"/>
                <w:szCs w:val="27"/>
                <w:lang w:eastAsia="es-CO"/>
              </w:rPr>
              <w:t>, sobre todo en dos puntos fundamentales. El primero, seguir tomando la actuación de las realidades trascendentes bajo la pauta de las actuaciones mundanas, que interferirían en el funcionamiento de la realidad empírica y que, por tanto, se podrían percibir mediante experiencias de tipo sensible. El segundo, conservar un concepto extrinseci</w:t>
            </w:r>
            <w:r>
              <w:rPr>
                <w:rFonts w:ascii="Garamond" w:eastAsia="Times New Roman" w:hAnsi="Garamond" w:cs="Arial"/>
                <w:color w:val="000000"/>
                <w:sz w:val="27"/>
                <w:szCs w:val="27"/>
                <w:lang w:eastAsia="es-CO"/>
              </w:rPr>
              <w:t>sta y autoritario de revelación</w:t>
            </w:r>
            <w:r w:rsidRPr="00BC1BB8">
              <w:rPr>
                <w:rFonts w:ascii="Garamond" w:eastAsia="Times New Roman" w:hAnsi="Garamond" w:cs="Arial"/>
                <w:color w:val="000000"/>
                <w:sz w:val="27"/>
                <w:szCs w:val="27"/>
                <w:lang w:eastAsia="es-CO"/>
              </w:rPr>
              <w:t>, como verdades que se le “dictarían” al revelador y que los demás deben aceptar sólo porque “él dice que Dios se lo dijo”. Dado lo complej</w:t>
            </w:r>
            <w:r>
              <w:rPr>
                <w:rFonts w:ascii="Garamond" w:eastAsia="Times New Roman" w:hAnsi="Garamond" w:cs="Arial"/>
                <w:color w:val="000000"/>
                <w:sz w:val="27"/>
                <w:szCs w:val="27"/>
                <w:lang w:eastAsia="es-CO"/>
              </w:rPr>
              <w:t>o y delicado de la cuestión, un</w:t>
            </w:r>
            <w:r w:rsidRPr="00BC1BB8">
              <w:rPr>
                <w:rFonts w:ascii="Garamond" w:eastAsia="Times New Roman" w:hAnsi="Garamond" w:cs="Arial"/>
                <w:color w:val="000000"/>
                <w:sz w:val="27"/>
                <w:szCs w:val="27"/>
                <w:lang w:eastAsia="es-CO"/>
              </w:rPr>
              <w:t>a aclaración fundamentada debe remitir al detalle de lo explicado en el texto. Aquí es preciso limitarse a unas indicaciones someras.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La primera, recordar que </w:t>
            </w:r>
            <w:r w:rsidRPr="00BC1BB8">
              <w:rPr>
                <w:rFonts w:ascii="Garamond" w:eastAsia="Times New Roman" w:hAnsi="Garamond" w:cs="Arial"/>
                <w:i/>
                <w:iCs/>
                <w:color w:val="000000"/>
                <w:sz w:val="27"/>
                <w:szCs w:val="27"/>
                <w:lang w:eastAsia="es-CO"/>
              </w:rPr>
              <w:t>la experiencia puede ser real sin ser empírica</w:t>
            </w:r>
            <w:r w:rsidRPr="00BC1BB8">
              <w:rPr>
                <w:rFonts w:ascii="Garamond" w:eastAsia="Times New Roman" w:hAnsi="Garamond" w:cs="Arial"/>
                <w:color w:val="000000"/>
                <w:sz w:val="27"/>
                <w:szCs w:val="27"/>
                <w:lang w:eastAsia="es-CO"/>
              </w:rPr>
              <w:t>; o, mejor, sin que su objeto propio tenga sobre ella un efecto empírico directo. Se trata de experiencias cuyo objeto propio (no empírico) se experimenta </w:t>
            </w:r>
            <w:r w:rsidRPr="00BC1BB8">
              <w:rPr>
                <w:rFonts w:ascii="Garamond" w:eastAsia="Times New Roman" w:hAnsi="Garamond" w:cs="Arial"/>
                <w:i/>
                <w:iCs/>
                <w:color w:val="000000"/>
                <w:sz w:val="27"/>
                <w:szCs w:val="27"/>
                <w:lang w:eastAsia="es-CO"/>
              </w:rPr>
              <w:t>en</w:t>
            </w:r>
            <w:r w:rsidRPr="00BC1BB8">
              <w:rPr>
                <w:rFonts w:ascii="Garamond" w:eastAsia="Times New Roman" w:hAnsi="Garamond" w:cs="Arial"/>
                <w:color w:val="000000"/>
                <w:sz w:val="27"/>
                <w:szCs w:val="27"/>
                <w:lang w:eastAsia="es-CO"/>
              </w:rPr>
              <w:t xml:space="preserve"> realidades empíricas. El caso mismo de Dios resulta paradigmático. Ya la Escritura dice que “nadie puede ver a Dios” (cf. Éx </w:t>
            </w:r>
            <w:r w:rsidRPr="00BC1BB8">
              <w:rPr>
                <w:rFonts w:ascii="Garamond" w:eastAsia="Times New Roman" w:hAnsi="Garamond" w:cs="Arial"/>
                <w:color w:val="000000"/>
                <w:sz w:val="27"/>
                <w:szCs w:val="27"/>
                <w:lang w:eastAsia="es-CO"/>
              </w:rPr>
              <w:lastRenderedPageBreak/>
              <w:t>33, 20), y, sin embargo, la humanidad lo ha descubierto desde siempre. Ese es el verdadero significado de las “pruebas” de su existencia: responden a un tipo de </w:t>
            </w:r>
            <w:r w:rsidRPr="00BC1BB8">
              <w:rPr>
                <w:rFonts w:ascii="Garamond" w:eastAsia="Times New Roman" w:hAnsi="Garamond" w:cs="Arial"/>
                <w:i/>
                <w:iCs/>
                <w:color w:val="000000"/>
                <w:sz w:val="27"/>
                <w:szCs w:val="27"/>
                <w:lang w:eastAsia="es-CO"/>
              </w:rPr>
              <w:t>experiencias</w:t>
            </w:r>
            <w:r w:rsidRPr="00BC1BB8">
              <w:rPr>
                <w:rFonts w:ascii="Garamond" w:eastAsia="Times New Roman" w:hAnsi="Garamond" w:cs="Arial"/>
                <w:color w:val="000000"/>
                <w:sz w:val="27"/>
                <w:szCs w:val="27"/>
                <w:lang w:eastAsia="es-CO"/>
              </w:rPr>
              <w:t> con realidades empíricas —sentimiento de contingencia, belleza del mundo, injust</w:t>
            </w:r>
            <w:r>
              <w:rPr>
                <w:rFonts w:ascii="Garamond" w:eastAsia="Times New Roman" w:hAnsi="Garamond" w:cs="Arial"/>
                <w:color w:val="000000"/>
                <w:sz w:val="27"/>
                <w:szCs w:val="27"/>
                <w:lang w:eastAsia="es-CO"/>
              </w:rPr>
              <w:t>icia irreparable de las víctimas</w:t>
            </w:r>
            <w:r w:rsidRPr="00BC1BB8">
              <w:rPr>
                <w:rFonts w:ascii="Garamond" w:eastAsia="Times New Roman" w:hAnsi="Garamond" w:cs="Arial"/>
                <w:color w:val="000000"/>
                <w:sz w:val="27"/>
                <w:szCs w:val="27"/>
                <w:lang w:eastAsia="es-CO"/>
              </w:rPr>
              <w:t xml:space="preserve"> ...— </w:t>
            </w:r>
            <w:r w:rsidRPr="00BC1BB8">
              <w:rPr>
                <w:rFonts w:ascii="Garamond" w:eastAsia="Times New Roman" w:hAnsi="Garamond" w:cs="Arial"/>
                <w:i/>
                <w:iCs/>
                <w:color w:val="000000"/>
                <w:sz w:val="27"/>
                <w:szCs w:val="27"/>
                <w:lang w:eastAsia="es-CO"/>
              </w:rPr>
              <w:t>en</w:t>
            </w:r>
            <w:r w:rsidRPr="00BC1BB8">
              <w:rPr>
                <w:rFonts w:ascii="Garamond" w:eastAsia="Times New Roman" w:hAnsi="Garamond" w:cs="Arial"/>
                <w:color w:val="000000"/>
                <w:sz w:val="27"/>
                <w:szCs w:val="27"/>
                <w:lang w:eastAsia="es-CO"/>
              </w:rPr>
              <w:t> </w:t>
            </w:r>
            <w:r w:rsidRPr="00BC1BB8">
              <w:rPr>
                <w:rFonts w:ascii="Garamond" w:eastAsia="Times New Roman" w:hAnsi="Garamond" w:cs="Arial"/>
                <w:i/>
                <w:iCs/>
                <w:color w:val="000000"/>
                <w:sz w:val="27"/>
                <w:szCs w:val="27"/>
                <w:lang w:eastAsia="es-CO"/>
              </w:rPr>
              <w:t>las que</w:t>
            </w:r>
            <w:r w:rsidRPr="00BC1BB8">
              <w:rPr>
                <w:rFonts w:ascii="Garamond" w:eastAsia="Times New Roman" w:hAnsi="Garamond" w:cs="Arial"/>
                <w:color w:val="000000"/>
                <w:sz w:val="27"/>
                <w:szCs w:val="27"/>
                <w:lang w:eastAsia="es-CO"/>
              </w:rPr>
              <w:t> se descubre la existencia de Dios, pues sólo contando con ella pueden ser comprendidas en toda su verdad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Esto hace que tales experiencias resulten tan peculiares y difíciles. Pero ese es </w:t>
            </w:r>
            <w:r w:rsidRPr="00BC1BB8">
              <w:rPr>
                <w:rFonts w:ascii="Garamond" w:eastAsia="Times New Roman" w:hAnsi="Garamond" w:cs="Arial"/>
                <w:i/>
                <w:iCs/>
                <w:color w:val="000000"/>
                <w:sz w:val="27"/>
                <w:szCs w:val="27"/>
                <w:lang w:eastAsia="es-CO"/>
              </w:rPr>
              <w:t>su</w:t>
            </w:r>
            <w:r w:rsidRPr="00BC1BB8">
              <w:rPr>
                <w:rFonts w:ascii="Garamond" w:eastAsia="Times New Roman" w:hAnsi="Garamond" w:cs="Arial"/>
                <w:color w:val="000000"/>
                <w:sz w:val="27"/>
                <w:szCs w:val="27"/>
                <w:lang w:eastAsia="es-CO"/>
              </w:rPr>
              <w:t xml:space="preserve"> modo de ser, y no cabe otra alternativa. Por eso son tan chocantes posturas como las de Hanson, pretendiendo que, para que él creyese en su existencia, Dios tendría que aparecérsele empíricamente, visible y hablando como un Júpiter tonante, registrable en vídeo y en magnetófono. Bien mirado, eso no sólo sería justamente </w:t>
            </w:r>
            <w:r>
              <w:rPr>
                <w:rFonts w:ascii="Garamond" w:eastAsia="Times New Roman" w:hAnsi="Garamond" w:cs="Arial"/>
                <w:color w:val="000000"/>
                <w:sz w:val="27"/>
                <w:szCs w:val="27"/>
                <w:lang w:eastAsia="es-CO"/>
              </w:rPr>
              <w:t>la negación de su trascendencia</w:t>
            </w:r>
            <w:r w:rsidRPr="00BC1BB8">
              <w:rPr>
                <w:rFonts w:ascii="Garamond" w:eastAsia="Times New Roman" w:hAnsi="Garamond" w:cs="Arial"/>
                <w:color w:val="000000"/>
                <w:sz w:val="27"/>
                <w:szCs w:val="27"/>
                <w:lang w:eastAsia="es-CO"/>
              </w:rPr>
              <w:t>, sino incluso, como ha argüido Kolakowski, constituiría una contradicción lógica. Y por lo mismo, pretender para Dios un tipo de experiencia empírica, como en el caso de la famosa “parábola del jardinero” de Anthony Flew, es el modo de hacer imposible la (de)mostración su existencia.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Muchos teólogos que se empeñan en exigir las apariciones sensibles para tener pruebas </w:t>
            </w:r>
            <w:r w:rsidRPr="00BC1BB8">
              <w:rPr>
                <w:rFonts w:ascii="Garamond" w:eastAsia="Times New Roman" w:hAnsi="Garamond" w:cs="Arial"/>
                <w:i/>
                <w:iCs/>
                <w:color w:val="000000"/>
                <w:sz w:val="27"/>
                <w:szCs w:val="27"/>
                <w:lang w:eastAsia="es-CO"/>
              </w:rPr>
              <w:t>empíricas</w:t>
            </w:r>
            <w:r w:rsidRPr="00BC1BB8">
              <w:rPr>
                <w:rFonts w:ascii="Garamond" w:eastAsia="Times New Roman" w:hAnsi="Garamond" w:cs="Arial"/>
                <w:color w:val="000000"/>
                <w:sz w:val="27"/>
                <w:szCs w:val="27"/>
                <w:lang w:eastAsia="es-CO"/>
              </w:rPr>
              <w:t xml:space="preserve"> de la resurrección, no acaban de comprender que eso es justamente </w:t>
            </w:r>
            <w:r>
              <w:rPr>
                <w:rFonts w:ascii="Garamond" w:eastAsia="Times New Roman" w:hAnsi="Garamond" w:cs="Arial"/>
                <w:color w:val="000000"/>
                <w:sz w:val="27"/>
                <w:szCs w:val="27"/>
                <w:lang w:eastAsia="es-CO"/>
              </w:rPr>
              <w:t>ceder a la mentalidad empirista</w:t>
            </w:r>
            <w:r w:rsidRPr="00BC1BB8">
              <w:rPr>
                <w:rFonts w:ascii="Garamond" w:eastAsia="Times New Roman" w:hAnsi="Garamond" w:cs="Arial"/>
                <w:color w:val="000000"/>
                <w:sz w:val="27"/>
                <w:szCs w:val="27"/>
                <w:lang w:eastAsia="es-CO"/>
              </w:rPr>
              <w:t>, que no admite ningún otro tipo de experiencia significativa y verdadera. Paradójicamente, con su aparente defensa están haciendo imposible su aceptación para una conciencia actual y </w:t>
            </w:r>
            <w:r w:rsidRPr="00BC1BB8">
              <w:rPr>
                <w:rFonts w:ascii="Garamond" w:eastAsia="Times New Roman" w:hAnsi="Garamond" w:cs="Arial"/>
                <w:i/>
                <w:iCs/>
                <w:color w:val="000000"/>
                <w:sz w:val="27"/>
                <w:szCs w:val="27"/>
                <w:lang w:eastAsia="es-CO"/>
              </w:rPr>
              <w:t>justamente</w:t>
            </w:r>
            <w:r w:rsidRPr="00BC1BB8">
              <w:rPr>
                <w:rFonts w:ascii="Garamond" w:eastAsia="Times New Roman" w:hAnsi="Garamond" w:cs="Arial"/>
                <w:color w:val="000000"/>
                <w:sz w:val="27"/>
                <w:szCs w:val="27"/>
                <w:lang w:eastAsia="es-CO"/>
              </w:rPr>
              <w:t> </w:t>
            </w:r>
            <w:r>
              <w:rPr>
                <w:rFonts w:ascii="Garamond" w:eastAsia="Times New Roman" w:hAnsi="Garamond" w:cs="Arial"/>
                <w:color w:val="000000"/>
                <w:sz w:val="27"/>
                <w:szCs w:val="27"/>
                <w:lang w:eastAsia="es-CO"/>
              </w:rPr>
              <w:t>crítica</w:t>
            </w:r>
            <w:r w:rsidRPr="00BC1BB8">
              <w:rPr>
                <w:rFonts w:ascii="Garamond" w:eastAsia="Times New Roman" w:hAnsi="Garamond" w:cs="Arial"/>
                <w:color w:val="000000"/>
                <w:sz w:val="27"/>
                <w:szCs w:val="27"/>
                <w:lang w:eastAsia="es-CO"/>
              </w:rPr>
              <w:t>. Por lo demás el mismo sentido común, si supera la larga herencia imaginativa, puede comprender que “ver” u “oír” algo o a alguien que no es corpóreo sería sencillamente falso, igual que lo sería tocar con la mano un pensamiento. Y una piedad que tome en serio la fe en el Resucitado como presente en toda la historia y la geografía humana —“donde están dos o tres, reunidos en mi nombre allí estoy yo en medio de ellos” (Mt 18, 20)—, no puede </w:t>
            </w:r>
            <w:r w:rsidRPr="00BC1BB8">
              <w:rPr>
                <w:rFonts w:ascii="Garamond" w:eastAsia="Times New Roman" w:hAnsi="Garamond" w:cs="Arial"/>
                <w:i/>
                <w:iCs/>
                <w:color w:val="000000"/>
                <w:sz w:val="27"/>
                <w:szCs w:val="27"/>
                <w:lang w:eastAsia="es-CO"/>
              </w:rPr>
              <w:t>pensar</w:t>
            </w:r>
            <w:r w:rsidRPr="00BC1BB8">
              <w:rPr>
                <w:rFonts w:ascii="Garamond" w:eastAsia="Times New Roman" w:hAnsi="Garamond" w:cs="Arial"/>
                <w:color w:val="000000"/>
                <w:sz w:val="27"/>
                <w:szCs w:val="27"/>
                <w:lang w:eastAsia="es-CO"/>
              </w:rPr>
              <w:t> para él un cuerpo circunscribible y perceptible sensorialmente.</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(Y nótese que cuando se intenta afinar, hablando, por ejemplo, de “visiones intelectuales” o “influjos especiales”</w:t>
            </w:r>
            <w:r>
              <w:rPr>
                <w:rFonts w:ascii="Garamond" w:eastAsia="Times New Roman" w:hAnsi="Garamond" w:cs="Arial"/>
                <w:color w:val="000000"/>
                <w:sz w:val="27"/>
                <w:szCs w:val="27"/>
                <w:lang w:eastAsia="es-CO"/>
              </w:rPr>
              <w:t xml:space="preserve"> en el espíritu de los testigos</w:t>
            </w:r>
            <w:r w:rsidRPr="00BC1BB8">
              <w:rPr>
                <w:rFonts w:ascii="Garamond" w:eastAsia="Times New Roman" w:hAnsi="Garamond" w:cs="Arial"/>
                <w:color w:val="000000"/>
                <w:sz w:val="27"/>
                <w:szCs w:val="27"/>
                <w:lang w:eastAsia="es-CO"/>
              </w:rPr>
              <w:t>, ya se ha reconocido que no hay </w:t>
            </w:r>
            <w:r w:rsidRPr="00BC1BB8">
              <w:rPr>
                <w:rFonts w:ascii="Garamond" w:eastAsia="Times New Roman" w:hAnsi="Garamond" w:cs="Arial"/>
                <w:i/>
                <w:iCs/>
                <w:color w:val="000000"/>
                <w:sz w:val="27"/>
                <w:szCs w:val="27"/>
                <w:lang w:eastAsia="es-CO"/>
              </w:rPr>
              <w:t>apariciones</w:t>
            </w:r>
            <w:r w:rsidRPr="00BC1BB8">
              <w:rPr>
                <w:rFonts w:ascii="Garamond" w:eastAsia="Times New Roman" w:hAnsi="Garamond" w:cs="Arial"/>
                <w:color w:val="000000"/>
                <w:sz w:val="27"/>
                <w:szCs w:val="27"/>
                <w:lang w:eastAsia="es-CO"/>
              </w:rPr>
              <w:t> sensibles. Y, una vez reconocido eso, seguir empeñados en mantener que por lo menos vieron “fenómenos luminosos” o “percepciones sonoras”, es entrar en un terreno ambiguo y teológicamente no fructífero, cuando no insano. Esto no niega la veracidad de los testigos —si fueron </w:t>
            </w:r>
            <w:r w:rsidRPr="00BC1BB8">
              <w:rPr>
                <w:rFonts w:ascii="Garamond" w:eastAsia="Times New Roman" w:hAnsi="Garamond" w:cs="Arial"/>
                <w:i/>
                <w:iCs/>
                <w:color w:val="000000"/>
                <w:sz w:val="27"/>
                <w:szCs w:val="27"/>
                <w:lang w:eastAsia="es-CO"/>
              </w:rPr>
              <w:t>ellos</w:t>
            </w:r>
            <w:r w:rsidRPr="00BC1BB8">
              <w:rPr>
                <w:rFonts w:ascii="Garamond" w:eastAsia="Times New Roman" w:hAnsi="Garamond" w:cs="Arial"/>
                <w:color w:val="000000"/>
                <w:sz w:val="27"/>
                <w:szCs w:val="27"/>
                <w:lang w:eastAsia="es-CO"/>
              </w:rPr>
              <w:t xml:space="preserve"> quienes contaron eso, y no se trata de constructos simbólicos posteriores—, ni tampoco que el exegeta pueda discutir si histórico-críticamente se llega o no a ese dato. Lo que </w:t>
            </w:r>
            <w:r w:rsidRPr="00BC1BB8">
              <w:rPr>
                <w:rFonts w:ascii="Garamond" w:eastAsia="Times New Roman" w:hAnsi="Garamond" w:cs="Arial"/>
                <w:color w:val="000000"/>
                <w:sz w:val="27"/>
                <w:szCs w:val="27"/>
                <w:lang w:eastAsia="es-CO"/>
              </w:rPr>
              <w:lastRenderedPageBreak/>
              <w:t>está en cuestión es si </w:t>
            </w:r>
            <w:r w:rsidRPr="00BC1BB8">
              <w:rPr>
                <w:rFonts w:ascii="Garamond" w:eastAsia="Times New Roman" w:hAnsi="Garamond" w:cs="Arial"/>
                <w:i/>
                <w:iCs/>
                <w:color w:val="000000"/>
                <w:sz w:val="27"/>
                <w:szCs w:val="27"/>
                <w:lang w:eastAsia="es-CO"/>
              </w:rPr>
              <w:t>lo</w:t>
            </w:r>
            <w:r w:rsidRPr="00BC1BB8">
              <w:rPr>
                <w:rFonts w:ascii="Garamond" w:eastAsia="Times New Roman" w:hAnsi="Garamond" w:cs="Arial"/>
                <w:color w:val="000000"/>
                <w:sz w:val="27"/>
                <w:szCs w:val="27"/>
                <w:lang w:eastAsia="es-CO"/>
              </w:rPr>
              <w:t> </w:t>
            </w:r>
            <w:r w:rsidRPr="00BC1BB8">
              <w:rPr>
                <w:rFonts w:ascii="Garamond" w:eastAsia="Times New Roman" w:hAnsi="Garamond" w:cs="Arial"/>
                <w:i/>
                <w:iCs/>
                <w:color w:val="000000"/>
                <w:sz w:val="27"/>
                <w:szCs w:val="27"/>
                <w:lang w:eastAsia="es-CO"/>
              </w:rPr>
              <w:t>visto u oído</w:t>
            </w:r>
            <w:r>
              <w:rPr>
                <w:rFonts w:ascii="Garamond" w:eastAsia="Times New Roman" w:hAnsi="Garamond" w:cs="Arial"/>
                <w:i/>
                <w:iCs/>
                <w:color w:val="000000"/>
                <w:sz w:val="27"/>
                <w:szCs w:val="27"/>
                <w:lang w:eastAsia="es-CO"/>
              </w:rPr>
              <w:t xml:space="preserve"> </w:t>
            </w:r>
            <w:r w:rsidRPr="00BC1BB8">
              <w:rPr>
                <w:rFonts w:ascii="Garamond" w:eastAsia="Times New Roman" w:hAnsi="Garamond" w:cs="Arial"/>
                <w:color w:val="000000"/>
                <w:sz w:val="27"/>
                <w:szCs w:val="27"/>
                <w:lang w:eastAsia="es-CO"/>
              </w:rPr>
              <w:t>empíricamente por ellos es el Resucitado o son sólo mediaciones psicológicas —semejantes, por ejemplo, a las producidas muchas veces en la experiencia mística o en el duelo por seres queridos— que </w:t>
            </w:r>
            <w:r w:rsidRPr="00BC1BB8">
              <w:rPr>
                <w:rFonts w:ascii="Garamond" w:eastAsia="Times New Roman" w:hAnsi="Garamond" w:cs="Arial"/>
                <w:i/>
                <w:iCs/>
                <w:color w:val="000000"/>
                <w:sz w:val="27"/>
                <w:szCs w:val="27"/>
                <w:lang w:eastAsia="es-CO"/>
              </w:rPr>
              <w:t>en esas ocasiones y para ellos</w:t>
            </w:r>
            <w:r w:rsidRPr="00BC1BB8">
              <w:rPr>
                <w:rFonts w:ascii="Garamond" w:eastAsia="Times New Roman" w:hAnsi="Garamond" w:cs="Arial"/>
                <w:color w:val="000000"/>
                <w:sz w:val="27"/>
                <w:szCs w:val="27"/>
                <w:lang w:eastAsia="es-CO"/>
              </w:rPr>
              <w:t> sirvieron para vivenciar su presencia trascendente, y tal vez incluso ayudaron a descubrir la verdad de la resurrección. Pero repito eso no es </w:t>
            </w:r>
            <w:r w:rsidRPr="00BC1BB8">
              <w:rPr>
                <w:rFonts w:ascii="Garamond" w:eastAsia="Times New Roman" w:hAnsi="Garamond" w:cs="Arial"/>
                <w:i/>
                <w:iCs/>
                <w:color w:val="000000"/>
                <w:sz w:val="27"/>
                <w:szCs w:val="27"/>
                <w:lang w:eastAsia="es-CO"/>
              </w:rPr>
              <w:t>ver u oír</w:t>
            </w:r>
            <w:r w:rsidRPr="00BC1BB8">
              <w:rPr>
                <w:rFonts w:ascii="Garamond" w:eastAsia="Times New Roman" w:hAnsi="Garamond" w:cs="Arial"/>
                <w:color w:val="000000"/>
                <w:sz w:val="27"/>
                <w:szCs w:val="27"/>
                <w:lang w:eastAsia="es-CO"/>
              </w:rPr>
              <w:t> al Resucitado; si se dieron, fueron experiencia sensibles </w:t>
            </w:r>
            <w:r w:rsidRPr="00BC1BB8">
              <w:rPr>
                <w:rFonts w:ascii="Garamond" w:eastAsia="Times New Roman" w:hAnsi="Garamond" w:cs="Arial"/>
                <w:i/>
                <w:iCs/>
                <w:color w:val="000000"/>
                <w:sz w:val="27"/>
                <w:szCs w:val="27"/>
                <w:lang w:eastAsia="es-CO"/>
              </w:rPr>
              <w:t>en las que</w:t>
            </w:r>
            <w:r w:rsidRPr="00BC1BB8">
              <w:rPr>
                <w:rFonts w:ascii="Garamond" w:eastAsia="Times New Roman" w:hAnsi="Garamond" w:cs="Arial"/>
                <w:color w:val="000000"/>
                <w:sz w:val="27"/>
                <w:szCs w:val="27"/>
                <w:lang w:eastAsia="es-CO"/>
              </w:rPr>
              <w:t> descubrieron o vivenciaron su realidad y su presencia).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Con esto enlaza la segunda indicación: </w:t>
            </w:r>
            <w:r w:rsidRPr="00BC1BB8">
              <w:rPr>
                <w:rFonts w:ascii="Garamond" w:eastAsia="Times New Roman" w:hAnsi="Garamond" w:cs="Arial"/>
                <w:i/>
                <w:iCs/>
                <w:color w:val="000000"/>
                <w:sz w:val="27"/>
                <w:szCs w:val="27"/>
                <w:lang w:eastAsia="es-CO"/>
              </w:rPr>
              <w:t>la revelación puede descubrir la verdad sin ser un dictado milagroso</w:t>
            </w:r>
            <w:r w:rsidRPr="00BC1BB8">
              <w:rPr>
                <w:rFonts w:ascii="Garamond" w:eastAsia="Times New Roman" w:hAnsi="Garamond" w:cs="Arial"/>
                <w:color w:val="000000"/>
                <w:sz w:val="27"/>
                <w:szCs w:val="27"/>
                <w:lang w:eastAsia="es-CO"/>
              </w:rPr>
              <w:t>. Basta pensar que tal fue el caso para la misma resurr</w:t>
            </w:r>
            <w:r>
              <w:rPr>
                <w:rFonts w:ascii="Garamond" w:eastAsia="Times New Roman" w:hAnsi="Garamond" w:cs="Arial"/>
                <w:color w:val="000000"/>
                <w:sz w:val="27"/>
                <w:szCs w:val="27"/>
                <w:lang w:eastAsia="es-CO"/>
              </w:rPr>
              <w:t>ección en el Antiguo Testamento</w:t>
            </w:r>
            <w:r w:rsidRPr="00BC1BB8">
              <w:rPr>
                <w:rFonts w:ascii="Garamond" w:eastAsia="Times New Roman" w:hAnsi="Garamond" w:cs="Arial"/>
                <w:color w:val="000000"/>
                <w:sz w:val="27"/>
                <w:szCs w:val="27"/>
                <w:lang w:eastAsia="es-CO"/>
              </w:rPr>
              <w:t>: lejos de ser un dictado, obedeció a una durísima conquista, apoyada en la interpretación de experiencias concretas, como la desgracia del justo o el martirio de los fieles; experiencias que sólo contando con la resurrección podían ser comprendidas. Así se descubrió —se reveló— la resurrección que alimentó la fe de los (inmediatos) antepasados y de los contemporáneos de Jesús. Resurrección </w:t>
            </w:r>
            <w:r w:rsidRPr="00BC1BB8">
              <w:rPr>
                <w:rFonts w:ascii="Garamond" w:eastAsia="Times New Roman" w:hAnsi="Garamond" w:cs="Arial"/>
                <w:i/>
                <w:iCs/>
                <w:color w:val="000000"/>
                <w:sz w:val="27"/>
                <w:szCs w:val="27"/>
                <w:lang w:eastAsia="es-CO"/>
              </w:rPr>
              <w:t>real</w:t>
            </w:r>
            <w:r w:rsidRPr="00BC1BB8">
              <w:rPr>
                <w:rFonts w:ascii="Garamond" w:eastAsia="Times New Roman" w:hAnsi="Garamond" w:cs="Arial"/>
                <w:color w:val="000000"/>
                <w:sz w:val="27"/>
                <w:szCs w:val="27"/>
                <w:lang w:eastAsia="es-CO"/>
              </w:rPr>
              <w:t>, porque responde a una experiencia reveladora, que no por no ser empírica dejó de llevar a un descubrimiento objetivo.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Lo que sucede es que la </w:t>
            </w:r>
            <w:r w:rsidRPr="00BC1BB8">
              <w:rPr>
                <w:rFonts w:ascii="Garamond" w:eastAsia="Times New Roman" w:hAnsi="Garamond" w:cs="Arial"/>
                <w:i/>
                <w:iCs/>
                <w:color w:val="000000"/>
                <w:sz w:val="27"/>
                <w:szCs w:val="27"/>
                <w:lang w:eastAsia="es-CO"/>
              </w:rPr>
              <w:t>novedad</w:t>
            </w:r>
            <w:r>
              <w:rPr>
                <w:rFonts w:ascii="Garamond" w:eastAsia="Times New Roman" w:hAnsi="Garamond" w:cs="Arial"/>
                <w:color w:val="000000"/>
                <w:sz w:val="27"/>
                <w:szCs w:val="27"/>
                <w:lang w:eastAsia="es-CO"/>
              </w:rPr>
              <w:t> de la resurrección de Jesús</w:t>
            </w:r>
            <w:r w:rsidRPr="00BC1BB8">
              <w:rPr>
                <w:rFonts w:ascii="Garamond" w:eastAsia="Times New Roman" w:hAnsi="Garamond" w:cs="Arial"/>
                <w:color w:val="000000"/>
                <w:sz w:val="27"/>
                <w:szCs w:val="27"/>
                <w:lang w:eastAsia="es-CO"/>
              </w:rPr>
              <w:t xml:space="preserve">, en lugar de ser vista como una profundización y revelación definitiva dentro de la fe bíblica, tiende a concebirse como algo aislado y sin conexión alguna con ella. Por eso se precisa lo “milagroso”, creyendo que sólo así se garantiza la novedad. Pero, repitámoslo, eso obedece a un reflejo </w:t>
            </w:r>
            <w:r>
              <w:rPr>
                <w:rFonts w:ascii="Garamond" w:eastAsia="Times New Roman" w:hAnsi="Garamond" w:cs="Arial"/>
                <w:color w:val="000000"/>
                <w:sz w:val="27"/>
                <w:szCs w:val="27"/>
                <w:lang w:eastAsia="es-CO"/>
              </w:rPr>
              <w:t>inconsciente de corte empirista</w:t>
            </w:r>
            <w:r w:rsidRPr="00BC1BB8">
              <w:rPr>
                <w:rFonts w:ascii="Garamond" w:eastAsia="Times New Roman" w:hAnsi="Garamond" w:cs="Arial"/>
                <w:color w:val="000000"/>
                <w:sz w:val="27"/>
                <w:szCs w:val="27"/>
                <w:lang w:eastAsia="es-CO"/>
              </w:rPr>
              <w:t>. No acaba de percibirse que, aunque</w:t>
            </w:r>
            <w:r>
              <w:rPr>
                <w:rFonts w:ascii="Garamond" w:eastAsia="Times New Roman" w:hAnsi="Garamond" w:cs="Arial"/>
                <w:color w:val="000000"/>
                <w:sz w:val="27"/>
                <w:szCs w:val="27"/>
                <w:lang w:eastAsia="es-CO"/>
              </w:rPr>
              <w:t xml:space="preserve"> no haya irrupciones milagrosas</w:t>
            </w:r>
            <w:r w:rsidRPr="00BC1BB8">
              <w:rPr>
                <w:rFonts w:ascii="Garamond" w:eastAsia="Times New Roman" w:hAnsi="Garamond" w:cs="Arial"/>
                <w:color w:val="000000"/>
                <w:sz w:val="27"/>
                <w:szCs w:val="27"/>
                <w:lang w:eastAsia="es-CO"/>
              </w:rPr>
              <w:t>, existe realmente una </w:t>
            </w:r>
            <w:r w:rsidRPr="00BC1BB8">
              <w:rPr>
                <w:rFonts w:ascii="Garamond" w:eastAsia="Times New Roman" w:hAnsi="Garamond" w:cs="Arial"/>
                <w:i/>
                <w:iCs/>
                <w:color w:val="000000"/>
                <w:sz w:val="27"/>
                <w:szCs w:val="27"/>
                <w:lang w:eastAsia="es-CO"/>
              </w:rPr>
              <w:t>experiencia nueva</w:t>
            </w:r>
            <w:r w:rsidRPr="00BC1BB8">
              <w:rPr>
                <w:rFonts w:ascii="Garamond" w:eastAsia="Times New Roman" w:hAnsi="Garamond" w:cs="Arial"/>
                <w:color w:val="000000"/>
                <w:sz w:val="27"/>
                <w:szCs w:val="27"/>
                <w:lang w:eastAsia="es-CO"/>
              </w:rPr>
              <w:t> causada por una situación inédita, </w:t>
            </w:r>
            <w:r w:rsidRPr="00BC1BB8">
              <w:rPr>
                <w:rFonts w:ascii="Garamond" w:eastAsia="Times New Roman" w:hAnsi="Garamond" w:cs="Arial"/>
                <w:i/>
                <w:iCs/>
                <w:color w:val="000000"/>
                <w:sz w:val="27"/>
                <w:szCs w:val="27"/>
                <w:lang w:eastAsia="es-CO"/>
              </w:rPr>
              <w:t>en la que</w:t>
            </w:r>
            <w:r w:rsidRPr="00BC1BB8">
              <w:rPr>
                <w:rFonts w:ascii="Garamond" w:eastAsia="Times New Roman" w:hAnsi="Garamond" w:cs="Arial"/>
                <w:color w:val="000000"/>
                <w:sz w:val="27"/>
                <w:szCs w:val="27"/>
                <w:lang w:eastAsia="es-CO"/>
              </w:rPr>
              <w:t> los discípulos y discípulas lograron </w:t>
            </w:r>
            <w:r w:rsidRPr="00BC1BB8">
              <w:rPr>
                <w:rFonts w:ascii="Garamond" w:eastAsia="Times New Roman" w:hAnsi="Garamond" w:cs="Arial"/>
                <w:i/>
                <w:iCs/>
                <w:color w:val="000000"/>
                <w:sz w:val="27"/>
                <w:szCs w:val="27"/>
                <w:lang w:eastAsia="es-CO"/>
              </w:rPr>
              <w:t>descubrir</w:t>
            </w:r>
            <w:r w:rsidRPr="00BC1BB8">
              <w:rPr>
                <w:rFonts w:ascii="Garamond" w:eastAsia="Times New Roman" w:hAnsi="Garamond" w:cs="Arial"/>
                <w:color w:val="000000"/>
                <w:sz w:val="27"/>
                <w:szCs w:val="27"/>
                <w:lang w:eastAsia="es-CO"/>
              </w:rPr>
              <w:t> la realidad y la presencia del Resucitado. La revelación consistió justamente en que comprendieron y aceptaron que esa situación sólo era comprensible porque estaba </w:t>
            </w:r>
            <w:r w:rsidRPr="00BC1BB8">
              <w:rPr>
                <w:rFonts w:ascii="Garamond" w:eastAsia="Times New Roman" w:hAnsi="Garamond" w:cs="Arial"/>
                <w:i/>
                <w:iCs/>
                <w:color w:val="000000"/>
                <w:sz w:val="27"/>
                <w:szCs w:val="27"/>
                <w:lang w:eastAsia="es-CO"/>
              </w:rPr>
              <w:t>realmente</w:t>
            </w:r>
            <w:r w:rsidRPr="00BC1BB8">
              <w:rPr>
                <w:rFonts w:ascii="Garamond" w:eastAsia="Times New Roman" w:hAnsi="Garamond" w:cs="Arial"/>
                <w:color w:val="000000"/>
                <w:sz w:val="27"/>
                <w:szCs w:val="27"/>
                <w:lang w:eastAsia="es-CO"/>
              </w:rPr>
              <w:t> determinada por el hecho de que Dios había resucitado a Jesús, el cual estaba vivo y presente de una manera nueva y trascendente. Manera no empírica, pero no por menos sino por más real: presencia del Glorificado y Exaltado.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Si la resurrección no fuese real, todo</w:t>
            </w:r>
            <w:r>
              <w:rPr>
                <w:rFonts w:ascii="Garamond" w:eastAsia="Times New Roman" w:hAnsi="Garamond" w:cs="Arial"/>
                <w:color w:val="000000"/>
                <w:sz w:val="27"/>
                <w:szCs w:val="27"/>
                <w:lang w:eastAsia="es-CO"/>
              </w:rPr>
              <w:t xml:space="preserve"> perdería para ellos su sentido</w:t>
            </w:r>
            <w:r w:rsidRPr="00BC1BB8">
              <w:rPr>
                <w:rFonts w:ascii="Garamond" w:eastAsia="Times New Roman" w:hAnsi="Garamond" w:cs="Arial"/>
                <w:color w:val="000000"/>
                <w:sz w:val="27"/>
                <w:szCs w:val="27"/>
                <w:lang w:eastAsia="es-CO"/>
              </w:rPr>
              <w:t>. Sin la resurrección, Cristo dejaría de ser él y su mensaje quedaría refutado. Dios permanecería en su lejanía y en su silencio frente a la t</w:t>
            </w:r>
            <w:r>
              <w:rPr>
                <w:rFonts w:ascii="Garamond" w:eastAsia="Times New Roman" w:hAnsi="Garamond" w:cs="Arial"/>
                <w:color w:val="000000"/>
                <w:sz w:val="27"/>
                <w:szCs w:val="27"/>
                <w:lang w:eastAsia="es-CO"/>
              </w:rPr>
              <w:t>errible injusticia de su muerte</w:t>
            </w:r>
            <w:r w:rsidRPr="00BC1BB8">
              <w:rPr>
                <w:rFonts w:ascii="Garamond" w:eastAsia="Times New Roman" w:hAnsi="Garamond" w:cs="Arial"/>
                <w:color w:val="000000"/>
                <w:sz w:val="27"/>
                <w:szCs w:val="27"/>
                <w:lang w:eastAsia="es-CO"/>
              </w:rPr>
              <w:t xml:space="preserve">. Y ellos se sentirían abandonados a sí mismos, perdidos entre su angustia real y una esperanza tal vez para siempre decepcionada. Todo cobró, en cambio, su sentido cuando descubrieron que Jesús había sido </w:t>
            </w:r>
            <w:r w:rsidRPr="00BC1BB8">
              <w:rPr>
                <w:rFonts w:ascii="Garamond" w:eastAsia="Times New Roman" w:hAnsi="Garamond" w:cs="Arial"/>
                <w:color w:val="000000"/>
                <w:sz w:val="27"/>
                <w:szCs w:val="27"/>
                <w:lang w:eastAsia="es-CO"/>
              </w:rPr>
              <w:lastRenderedPageBreak/>
              <w:t>constituido en “Hijo de Dios con poder” (Rm 1, 4) y que Dios se revelaba definitivamente com</w:t>
            </w:r>
            <w:r>
              <w:rPr>
                <w:rFonts w:ascii="Garamond" w:eastAsia="Times New Roman" w:hAnsi="Garamond" w:cs="Arial"/>
                <w:color w:val="000000"/>
                <w:sz w:val="27"/>
                <w:szCs w:val="27"/>
                <w:lang w:eastAsia="es-CO"/>
              </w:rPr>
              <w:t>o “el que da vida a los muertos</w:t>
            </w:r>
            <w:r w:rsidRPr="00BC1BB8">
              <w:rPr>
                <w:rFonts w:ascii="Garamond" w:eastAsia="Times New Roman" w:hAnsi="Garamond" w:cs="Arial"/>
                <w:color w:val="000000"/>
                <w:sz w:val="27"/>
                <w:szCs w:val="27"/>
                <w:lang w:eastAsia="es-CO"/>
              </w:rPr>
              <w:t>” (1 Cor 15, 17-19).</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Esto no pretende, claro está, ser </w:t>
            </w:r>
            <w:r>
              <w:rPr>
                <w:rFonts w:ascii="Garamond" w:eastAsia="Times New Roman" w:hAnsi="Garamond" w:cs="Arial"/>
                <w:color w:val="000000"/>
                <w:sz w:val="27"/>
                <w:szCs w:val="27"/>
                <w:lang w:eastAsia="es-CO"/>
              </w:rPr>
              <w:t>un “retrato” exacto del proceso</w:t>
            </w:r>
            <w:r w:rsidRPr="00BC1BB8">
              <w:rPr>
                <w:rFonts w:ascii="Garamond" w:eastAsia="Times New Roman" w:hAnsi="Garamond" w:cs="Arial"/>
                <w:color w:val="000000"/>
                <w:sz w:val="27"/>
                <w:szCs w:val="27"/>
                <w:lang w:eastAsia="es-CO"/>
              </w:rPr>
              <w:t>, sino únicamente desvelar su estructura radical. Estructura universalizable, que sigue siendo fundamentalmente la misma para nosotros y que por eso, cuando se nos desvela gracias a la ayuda “mayéutica ” de la interpretación apostólica, puede resultarnos significativa y —en su modo específico— “verificable”. Creemos porque “hemos oído” (</w:t>
            </w:r>
            <w:r w:rsidRPr="00BC1BB8">
              <w:rPr>
                <w:rFonts w:ascii="Garamond" w:eastAsia="Times New Roman" w:hAnsi="Garamond" w:cs="Arial"/>
                <w:i/>
                <w:iCs/>
                <w:color w:val="000000"/>
                <w:sz w:val="27"/>
                <w:szCs w:val="27"/>
                <w:lang w:eastAsia="es-CO"/>
              </w:rPr>
              <w:t>fides ex auditu</w:t>
            </w:r>
            <w:r w:rsidRPr="00BC1BB8">
              <w:rPr>
                <w:rFonts w:ascii="Garamond" w:eastAsia="Times New Roman" w:hAnsi="Garamond" w:cs="Arial"/>
                <w:color w:val="000000"/>
                <w:sz w:val="27"/>
                <w:szCs w:val="27"/>
                <w:lang w:eastAsia="es-CO"/>
              </w:rPr>
              <w:t>: Rm 10, 17); pero también porque, gracias a lo oído, nosotros mismos podemos “ver” (cf. Jn 4, 42, episodio de la Samaritana y sus paisano</w:t>
            </w:r>
            <w:r>
              <w:rPr>
                <w:rFonts w:ascii="Garamond" w:eastAsia="Times New Roman" w:hAnsi="Garamond" w:cs="Arial"/>
                <w:color w:val="000000"/>
                <w:sz w:val="27"/>
                <w:szCs w:val="27"/>
                <w:lang w:eastAsia="es-CO"/>
              </w:rPr>
              <w:t>s). Tal es el realismo de la fe</w:t>
            </w:r>
            <w:r w:rsidRPr="00BC1BB8">
              <w:rPr>
                <w:rFonts w:ascii="Garamond" w:eastAsia="Times New Roman" w:hAnsi="Garamond" w:cs="Arial"/>
                <w:color w:val="000000"/>
                <w:sz w:val="27"/>
                <w:szCs w:val="27"/>
                <w:lang w:eastAsia="es-CO"/>
              </w:rPr>
              <w:t>, cuando se toma en serio y no, según diría Kant, como algo puramente “estatutario”. No, por tanto, un mero aceptar “de memoria”, afirmando </w:t>
            </w:r>
            <w:r w:rsidRPr="00BC1BB8">
              <w:rPr>
                <w:rFonts w:ascii="Garamond" w:eastAsia="Times New Roman" w:hAnsi="Garamond" w:cs="Arial"/>
                <w:i/>
                <w:iCs/>
                <w:color w:val="000000"/>
                <w:sz w:val="27"/>
                <w:szCs w:val="27"/>
                <w:lang w:eastAsia="es-CO"/>
              </w:rPr>
              <w:t>a</w:t>
            </w:r>
            <w:r w:rsidRPr="00BC1BB8">
              <w:rPr>
                <w:rFonts w:ascii="Garamond" w:eastAsia="Times New Roman" w:hAnsi="Garamond" w:cs="Arial"/>
                <w:color w:val="000000"/>
                <w:sz w:val="27"/>
                <w:szCs w:val="27"/>
                <w:lang w:eastAsia="es-CO"/>
              </w:rPr>
              <w:t>, lo mismo que se podría afirmar </w:t>
            </w:r>
            <w:r w:rsidRPr="00BC1BB8">
              <w:rPr>
                <w:rFonts w:ascii="Garamond" w:eastAsia="Times New Roman" w:hAnsi="Garamond" w:cs="Arial"/>
                <w:i/>
                <w:iCs/>
                <w:color w:val="000000"/>
                <w:sz w:val="27"/>
                <w:szCs w:val="27"/>
                <w:lang w:eastAsia="es-CO"/>
              </w:rPr>
              <w:t>b</w:t>
            </w:r>
            <w:r w:rsidRPr="00BC1BB8">
              <w:rPr>
                <w:rFonts w:ascii="Garamond" w:eastAsia="Times New Roman" w:hAnsi="Garamond" w:cs="Arial"/>
                <w:color w:val="000000"/>
                <w:sz w:val="27"/>
                <w:szCs w:val="27"/>
                <w:lang w:eastAsia="es-CO"/>
              </w:rPr>
              <w:t> o </w:t>
            </w:r>
            <w:r w:rsidRPr="00BC1BB8">
              <w:rPr>
                <w:rFonts w:ascii="Garamond" w:eastAsia="Times New Roman" w:hAnsi="Garamond" w:cs="Arial"/>
                <w:i/>
                <w:iCs/>
                <w:color w:val="000000"/>
                <w:sz w:val="27"/>
                <w:szCs w:val="27"/>
                <w:lang w:eastAsia="es-CO"/>
              </w:rPr>
              <w:t>c</w:t>
            </w:r>
            <w:r w:rsidRPr="00BC1BB8">
              <w:rPr>
                <w:rFonts w:ascii="Garamond" w:eastAsia="Times New Roman" w:hAnsi="Garamond" w:cs="Arial"/>
                <w:color w:val="000000"/>
                <w:sz w:val="27"/>
                <w:szCs w:val="27"/>
                <w:lang w:eastAsia="es-CO"/>
              </w:rPr>
              <w:t>; sino afirmar porque la propia y entera vida se siente interpretada, interpelada, comprometida y salvada por eso que se cree.</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3.5 “Primogénito de los muertos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Esto último, contextualizado por lo dicho en los puntos anteriores, permite un paso ulterior, creo que de suyo natural, pero que de entrada puede resultar sorprendente, puesto que se aparta de lo que espontáneamente se viene dando por supuesto. Como </w:t>
            </w:r>
            <w:r>
              <w:rPr>
                <w:rFonts w:ascii="Garamond" w:eastAsia="Times New Roman" w:hAnsi="Garamond" w:cs="Arial"/>
                <w:color w:val="000000"/>
                <w:sz w:val="27"/>
                <w:szCs w:val="27"/>
                <w:lang w:eastAsia="es-CO"/>
              </w:rPr>
              <w:t>siempre sucede en la revelación</w:t>
            </w:r>
            <w:r w:rsidRPr="00BC1BB8">
              <w:rPr>
                <w:rFonts w:ascii="Garamond" w:eastAsia="Times New Roman" w:hAnsi="Garamond" w:cs="Arial"/>
                <w:color w:val="000000"/>
                <w:sz w:val="27"/>
                <w:szCs w:val="27"/>
                <w:lang w:eastAsia="es-CO"/>
              </w:rPr>
              <w:t>, lo que se descubre estaba ya ahí. Se descubre gracias a que una circunstancia especial, por su “estrañeza” (</w:t>
            </w:r>
            <w:r w:rsidRPr="00BC1BB8">
              <w:rPr>
                <w:rFonts w:ascii="Garamond" w:eastAsia="Times New Roman" w:hAnsi="Garamond" w:cs="Arial"/>
                <w:i/>
                <w:iCs/>
                <w:color w:val="000000"/>
                <w:sz w:val="27"/>
                <w:szCs w:val="27"/>
                <w:lang w:eastAsia="es-CO"/>
              </w:rPr>
              <w:t>oddness</w:t>
            </w:r>
            <w:r w:rsidRPr="00BC1BB8">
              <w:rPr>
                <w:rFonts w:ascii="Garamond" w:eastAsia="Times New Roman" w:hAnsi="Garamond" w:cs="Arial"/>
                <w:color w:val="000000"/>
                <w:sz w:val="27"/>
                <w:szCs w:val="27"/>
                <w:lang w:eastAsia="es-CO"/>
              </w:rPr>
              <w:t>, en la terminología de I. T. Ramsey), despierta la atención del “profeta” o revelador, haciéndolo “caer en la cuenta”: “¡El Señor estaba en este lugar, y yo no lo sabía!” (Gén 18, 16).</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Mostrémoslo con algún ejemplo, que no precisa ser literal en todos sus detalles. Dios ha estado siempre al lado de las víctimas contra la opresión injusta; pero fue la peculiar circunstancia de Egipto la que permitió a la genialidad y fidelidad religiosa de Moisés “caer en la cuenta” de esa presencia. Pero eso no significa que Dios haya empezado a ser liberador cuando lo descubrió Moisés. A pesar de eso, hubo un comienzo </w:t>
            </w:r>
            <w:r w:rsidRPr="00BC1BB8">
              <w:rPr>
                <w:rFonts w:ascii="Garamond" w:eastAsia="Times New Roman" w:hAnsi="Garamond" w:cs="Arial"/>
                <w:i/>
                <w:iCs/>
                <w:color w:val="000000"/>
                <w:sz w:val="27"/>
                <w:szCs w:val="27"/>
                <w:lang w:eastAsia="es-CO"/>
              </w:rPr>
              <w:t>real</w:t>
            </w:r>
            <w:r w:rsidRPr="00BC1BB8">
              <w:rPr>
                <w:rFonts w:ascii="Garamond" w:eastAsia="Times New Roman" w:hAnsi="Garamond" w:cs="Arial"/>
                <w:color w:val="000000"/>
                <w:sz w:val="27"/>
                <w:szCs w:val="27"/>
                <w:lang w:eastAsia="es-CO"/>
              </w:rPr>
              <w:t>, no un simple “como si” teórico, pues la nueva conciencia abrió nuevas posibilidades </w:t>
            </w:r>
            <w:r w:rsidRPr="00BC1BB8">
              <w:rPr>
                <w:rFonts w:ascii="Garamond" w:eastAsia="Times New Roman" w:hAnsi="Garamond" w:cs="Arial"/>
                <w:i/>
                <w:iCs/>
                <w:color w:val="000000"/>
                <w:sz w:val="27"/>
                <w:szCs w:val="27"/>
                <w:lang w:eastAsia="es-CO"/>
              </w:rPr>
              <w:t>reales</w:t>
            </w:r>
            <w:r w:rsidRPr="00BC1BB8">
              <w:rPr>
                <w:rFonts w:ascii="Garamond" w:eastAsia="Times New Roman" w:hAnsi="Garamond" w:cs="Arial"/>
                <w:color w:val="000000"/>
                <w:sz w:val="27"/>
                <w:szCs w:val="27"/>
                <w:lang w:eastAsia="es-CO"/>
              </w:rPr>
              <w:t> para la acogida humana y por tanto para la penetración de la acción libe</w:t>
            </w:r>
            <w:r>
              <w:rPr>
                <w:rFonts w:ascii="Garamond" w:eastAsia="Times New Roman" w:hAnsi="Garamond" w:cs="Arial"/>
                <w:color w:val="000000"/>
                <w:sz w:val="27"/>
                <w:szCs w:val="27"/>
                <w:lang w:eastAsia="es-CO"/>
              </w:rPr>
              <w:t>radora del Señor en la historia</w:t>
            </w:r>
            <w:r w:rsidRPr="00BC1BB8">
              <w:rPr>
                <w:rFonts w:ascii="Garamond" w:eastAsia="Times New Roman" w:hAnsi="Garamond" w:cs="Arial"/>
                <w:color w:val="000000"/>
                <w:sz w:val="27"/>
                <w:szCs w:val="27"/>
                <w:lang w:eastAsia="es-CO"/>
              </w:rPr>
              <w:t xml:space="preserve">). Lo mismo —para acercarnos más a nuestro caso—sucede con la paternidad divina. Cuando Jesús en su peculiar experiencia (con todo lo que ella implicaba) </w:t>
            </w:r>
            <w:r w:rsidRPr="00BC1BB8">
              <w:rPr>
                <w:rFonts w:ascii="Garamond" w:eastAsia="Times New Roman" w:hAnsi="Garamond" w:cs="Arial"/>
                <w:color w:val="000000"/>
                <w:sz w:val="27"/>
                <w:szCs w:val="27"/>
                <w:lang w:eastAsia="es-CO"/>
              </w:rPr>
              <w:lastRenderedPageBreak/>
              <w:t>logró verla, vivirla y proclamarla con definitiva e insuperable claridad, no es que esa paternidad “empezase” entonces: Dios era y es desde siempre “padre/madre” para todo hombre y mujer. Sucede únicamente que a partir de Jesús se revela con claridad, tansformando </w:t>
            </w:r>
            <w:r w:rsidRPr="00BC1BB8">
              <w:rPr>
                <w:rFonts w:ascii="Garamond" w:eastAsia="Times New Roman" w:hAnsi="Garamond" w:cs="Arial"/>
                <w:i/>
                <w:iCs/>
                <w:color w:val="000000"/>
                <w:sz w:val="27"/>
                <w:szCs w:val="27"/>
                <w:lang w:eastAsia="es-CO"/>
              </w:rPr>
              <w:t>realmente</w:t>
            </w:r>
            <w:r w:rsidRPr="00BC1BB8">
              <w:rPr>
                <w:rFonts w:ascii="Garamond" w:eastAsia="Times New Roman" w:hAnsi="Garamond" w:cs="Arial"/>
                <w:color w:val="000000"/>
                <w:sz w:val="27"/>
                <w:szCs w:val="27"/>
                <w:lang w:eastAsia="es-CO"/>
              </w:rPr>
              <w:t> la vida humana, puesto que desde entonces la filiación puede vivirse de ma</w:t>
            </w:r>
            <w:r>
              <w:rPr>
                <w:rFonts w:ascii="Garamond" w:eastAsia="Times New Roman" w:hAnsi="Garamond" w:cs="Arial"/>
                <w:color w:val="000000"/>
                <w:sz w:val="27"/>
                <w:szCs w:val="27"/>
                <w:lang w:eastAsia="es-CO"/>
              </w:rPr>
              <w:t>nera más profunda y consecuente</w:t>
            </w:r>
            <w:r w:rsidRPr="00BC1BB8">
              <w:rPr>
                <w:rFonts w:ascii="Garamond" w:eastAsia="Times New Roman" w:hAnsi="Garamond" w:cs="Arial"/>
                <w:color w:val="000000"/>
                <w:sz w:val="27"/>
                <w:szCs w:val="27"/>
                <w:lang w:eastAsia="es-CO"/>
              </w:rPr>
              <w:t>.</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Con la resurrección sucede lo mismo. En Jesús se reveló en plenitud definitiva lo que Dios estaba siendo desde siempr</w:t>
            </w:r>
            <w:r>
              <w:rPr>
                <w:rFonts w:ascii="Garamond" w:eastAsia="Times New Roman" w:hAnsi="Garamond" w:cs="Arial"/>
                <w:color w:val="000000"/>
                <w:sz w:val="27"/>
                <w:szCs w:val="27"/>
                <w:lang w:eastAsia="es-CO"/>
              </w:rPr>
              <w:t>e: el “Dios de vivos</w:t>
            </w:r>
            <w:r w:rsidRPr="00BC1BB8">
              <w:rPr>
                <w:rFonts w:ascii="Garamond" w:eastAsia="Times New Roman" w:hAnsi="Garamond" w:cs="Arial"/>
                <w:color w:val="000000"/>
                <w:sz w:val="27"/>
                <w:szCs w:val="27"/>
                <w:lang w:eastAsia="es-CO"/>
              </w:rPr>
              <w:t>”, como dijo el mismo Jesús; “el que resucita a los muertos ”, como gracias a su destino re-formularon los discípulos la fe que ya tenían en la resurrección, confirmándola y profundizándola con fuerza definitiva.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Esta comprensión supone ciertamente un cambio en la visión teológica; pero resulta perfectamente coherente con el experimentado por la cristología en general, que, como queda dicho, ha aprendido a ver la singularidad de Jesús no en el apartamiento de lo humano, sino en su plena revelación y realización. Por eso con esta visión no se anula, sino que se confirma la confesión de la fe : Cristo sigue siendo “el primogénito de los muertos ” (Ap 1, 15), sólo que no en el sentido cronológico de primero en el tiempo, sino como el primero en gloria, plenitud y excelencia, como el revelador definitivo, el modelo fundante y el “pionero de la vida” (Hch 3, 15). De ahí esa reciprocidad íntima, auténtica </w:t>
            </w:r>
            <w:r w:rsidRPr="00BC1BB8">
              <w:rPr>
                <w:rFonts w:ascii="Garamond" w:eastAsia="Times New Roman" w:hAnsi="Garamond" w:cs="Arial"/>
                <w:i/>
                <w:iCs/>
                <w:color w:val="000000"/>
                <w:sz w:val="27"/>
                <w:szCs w:val="27"/>
                <w:lang w:eastAsia="es-CO"/>
              </w:rPr>
              <w:t>perichoresis</w:t>
            </w:r>
            <w:r w:rsidRPr="00BC1BB8">
              <w:rPr>
                <w:rFonts w:ascii="Garamond" w:eastAsia="Times New Roman" w:hAnsi="Garamond" w:cs="Arial"/>
                <w:color w:val="000000"/>
                <w:sz w:val="27"/>
                <w:szCs w:val="27"/>
                <w:lang w:eastAsia="es-CO"/>
              </w:rPr>
              <w:t>, que Pablo proclama entre su resurrección y la nuestra: si él no ha resucitado, tampoco nosotros; si nosotros no, tampoco él (1 Cor 15, 12-14).</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Realmente, cuando se superan los innumerables clichés imaginativos con que una lectura literalista ha ido poblando la conciencia teológica, se comprende que esta visión es la más natural y, sobre todo, la más coherente con un Dios que, habiendo creado por amor, no ha dejado nunca a sus hijos e hijas entregados al poder de la muerte . Por eso la humanidad, aunque no haya podido descubrir esta plenitud de revelación hasta la llegada de Jesús, lo ha presentido y a su modo lo ha sabido siempre, expresándolo de mil maneras. Pero de esto hablaremos después.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4. Las consecuencias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Una de las maneras más eficaces de verificar la verdad de una teoría consiste en examinar sus consecuencias. En ellas se despliegan su </w:t>
            </w:r>
            <w:r w:rsidRPr="00BC1BB8">
              <w:rPr>
                <w:rFonts w:ascii="Garamond" w:eastAsia="Times New Roman" w:hAnsi="Garamond" w:cs="Arial"/>
                <w:color w:val="000000"/>
                <w:sz w:val="27"/>
                <w:szCs w:val="27"/>
                <w:lang w:eastAsia="es-CO"/>
              </w:rPr>
              <w:lastRenderedPageBreak/>
              <w:t>verdadero significado y su fuerza de convicción. Respecto de la resurrección vale la pena mostrarlo brevemente en tres frentes principales.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4.1 Resurrección e inmortalidad</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El aislamiento que el estudio de la resurrección ha sufrido respecto del proceso de la revelación bíblica fue todavía mayor respecto de la tradición religiosa en general. En gran medida se ha querido asegurar su especificidad, acentuando la diferencia. Pero realmente la resurrección pertenece por su propia naturaleza a un plexo religioso fundamental y en cierto modo común a todas las religiones : la idea de inmortalidad . Respecto de esta no es algo aparte, sino un modo específico de tematizarla y de vivirla.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Porque es natural que cada religión interprete la verdad común en el marco específico de su propia religiosidad. La bíblica, desde el Antiguo Testamento , la ve sobre todo dentro de su fundamental </w:t>
            </w:r>
            <w:r w:rsidRPr="00BC1BB8">
              <w:rPr>
                <w:rFonts w:ascii="Garamond" w:eastAsia="Times New Roman" w:hAnsi="Garamond" w:cs="Arial"/>
                <w:i/>
                <w:iCs/>
                <w:color w:val="000000"/>
                <w:sz w:val="27"/>
                <w:szCs w:val="27"/>
                <w:lang w:eastAsia="es-CO"/>
              </w:rPr>
              <w:t>acento personalista</w:t>
            </w:r>
            <w:r w:rsidRPr="00BC1BB8">
              <w:rPr>
                <w:rFonts w:ascii="Garamond" w:eastAsia="Times New Roman" w:hAnsi="Garamond" w:cs="Arial"/>
                <w:color w:val="000000"/>
                <w:sz w:val="27"/>
                <w:szCs w:val="27"/>
                <w:lang w:eastAsia="es-CO"/>
              </w:rPr>
              <w:t>: por un lado, desde la relación con un Dios cuyo amor fiel rescata del poder de la muerte , llamando a la comunión consigo y, por otro, desde una antropología unitaria, que no piensa en la salvación de sólo una parte de la persona. El Nuevo Testamento hereda esta tradición, llevándola a su culminación gracias al enorme impacto de la experiencia crística.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Ahí radica su originalidad, y es comprensible el énfasis que se ha puesto en ella. Sin embargo, el mejor camino para asegurarla y ofrecerla como aportación a los demás no es el de acentuar la diferencia hasta romper la continuidad fundamental. Tal ha sucedido sobre todo al insistir en su diferencia con la </w:t>
            </w:r>
            <w:r w:rsidRPr="00BC1BB8">
              <w:rPr>
                <w:rFonts w:ascii="Garamond" w:eastAsia="Times New Roman" w:hAnsi="Garamond" w:cs="Arial"/>
                <w:i/>
                <w:iCs/>
                <w:color w:val="000000"/>
                <w:sz w:val="27"/>
                <w:szCs w:val="27"/>
                <w:lang w:eastAsia="es-CO"/>
              </w:rPr>
              <w:t>idea griega de inmortalidad</w:t>
            </w:r>
            <w:r w:rsidRPr="00BC1BB8">
              <w:rPr>
                <w:rFonts w:ascii="Garamond" w:eastAsia="Times New Roman" w:hAnsi="Garamond" w:cs="Arial"/>
                <w:color w:val="000000"/>
                <w:sz w:val="27"/>
                <w:szCs w:val="27"/>
                <w:lang w:eastAsia="es-CO"/>
              </w:rPr>
              <w:t> . Diferencia real, puesto que los griegos configuraban el fondo común dentro de su propio marco religioso y filosófico. Pero no contraposición radical y totalmente incompatible, ni mucho menos. Ya históricamente sería falso, pues es bien sabido que en la etapa decisiva de la configuración de esta verdad la Biblia recibió un fuerte impulso del mundo helenístico (que por su mayor dualismo antropológico hacía más fácil vencer la apariencia de que todo acaba con la muerte ). Además, como hemos visto, en la misma Biblia no siempre era tan neta y abrupta la distinción, y hay en ella textos que hablan como los griegos o simplemente mezclan ambas concepciones.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Cuando se comprende la resurrección de Jesús como la revelación definitiva de lo que “el Dios de vivos ” hace con todas las personas de </w:t>
            </w:r>
            <w:r w:rsidRPr="00BC1BB8">
              <w:rPr>
                <w:rFonts w:ascii="Garamond" w:eastAsia="Times New Roman" w:hAnsi="Garamond" w:cs="Arial"/>
                <w:color w:val="000000"/>
                <w:sz w:val="27"/>
                <w:szCs w:val="27"/>
                <w:lang w:eastAsia="es-CO"/>
              </w:rPr>
              <w:lastRenderedPageBreak/>
              <w:t>todos los tiempos, resulta más fácil ver la comunidad radical. La resurrección de Jesús de Nazaret representa algo específico y constituye una aportación irreductible; pero es así, sobre todo, gracias a que en él se nos ha revelado en plenitud lo ya se había revelado a su modo en las demás religiones : que Dios resucita </w:t>
            </w:r>
            <w:r w:rsidRPr="00BC1BB8">
              <w:rPr>
                <w:rFonts w:ascii="Garamond" w:eastAsia="Times New Roman" w:hAnsi="Garamond" w:cs="Arial"/>
                <w:i/>
                <w:iCs/>
                <w:color w:val="000000"/>
                <w:sz w:val="27"/>
                <w:szCs w:val="27"/>
                <w:lang w:eastAsia="es-CO"/>
              </w:rPr>
              <w:t>ya</w:t>
            </w:r>
            <w:r w:rsidRPr="00BC1BB8">
              <w:rPr>
                <w:rFonts w:ascii="Garamond" w:eastAsia="Times New Roman" w:hAnsi="Garamond" w:cs="Arial"/>
                <w:color w:val="000000"/>
                <w:sz w:val="27"/>
                <w:szCs w:val="27"/>
                <w:lang w:eastAsia="es-CO"/>
              </w:rPr>
              <w:t>, sin esperar a un fin del mundo, y resucita </w:t>
            </w:r>
            <w:r w:rsidRPr="00BC1BB8">
              <w:rPr>
                <w:rFonts w:ascii="Garamond" w:eastAsia="Times New Roman" w:hAnsi="Garamond" w:cs="Arial"/>
                <w:i/>
                <w:iCs/>
                <w:color w:val="000000"/>
                <w:sz w:val="27"/>
                <w:szCs w:val="27"/>
                <w:lang w:eastAsia="es-CO"/>
              </w:rPr>
              <w:t>plenamente</w:t>
            </w:r>
            <w:r w:rsidRPr="00BC1BB8">
              <w:rPr>
                <w:rFonts w:ascii="Garamond" w:eastAsia="Times New Roman" w:hAnsi="Garamond" w:cs="Arial"/>
                <w:color w:val="000000"/>
                <w:sz w:val="27"/>
                <w:szCs w:val="27"/>
                <w:lang w:eastAsia="es-CO"/>
              </w:rPr>
              <w:t>, es decir, en íntegra identidad personal (que ni es sólo el “alma ” ni está a la espera de ser completada con el “cuerpo ” rescatado de su estado de cadáver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Eso no vacía sin más de significado la expectación de una “resurrección al final de los tiempos”. Significado verdadero e importante, pero no en el sentido mitológico de una reunión final de la humanidad en el “valle de Josafat”, sino en el de una esperanza de comunión plena. La comunidad de los resucitados , en efecto, no está completa y clausurada en sí misma, desinteresada de la historia . Mientras esta no se cierre, mientras quede alguien en camino, hay una expectación e incompletud real, una comunión de presencia dinámica hasta que culmine el proceso por el que, con toda la humanidad reunida, “Dios será todo en todos” (1 Cor 15, 28).</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Lo decisivo es que esta visión cristiana no tiene por qué ser presentada como algo aislado y excluyente, sino como una concreción de la verdad común. Esto es muy importante para un tiempo en el que el </w:t>
            </w:r>
            <w:r w:rsidRPr="00BC1BB8">
              <w:rPr>
                <w:rFonts w:ascii="Garamond" w:eastAsia="Times New Roman" w:hAnsi="Garamond" w:cs="Arial"/>
                <w:i/>
                <w:iCs/>
                <w:color w:val="000000"/>
                <w:sz w:val="27"/>
                <w:szCs w:val="27"/>
                <w:lang w:eastAsia="es-CO"/>
              </w:rPr>
              <w:t>diálogo de las religiones</w:t>
            </w:r>
            <w:r w:rsidRPr="00BC1BB8">
              <w:rPr>
                <w:rFonts w:ascii="Garamond" w:eastAsia="Times New Roman" w:hAnsi="Garamond" w:cs="Arial"/>
                <w:color w:val="000000"/>
                <w:sz w:val="27"/>
                <w:szCs w:val="27"/>
                <w:lang w:eastAsia="es-CO"/>
              </w:rPr>
              <w:t> ha cobrado una relevancia trascendental . La resurrección bíblica no renuncia a la propia riqueza, sino que la ofrece como aportación a la búsqueda común. Y, al mismo tiempo, comprende que hay aspectos en los que también ella puede enriquecerse con la aportación específica de las demás religiones. Se ha intentado muchas veces con la </w:t>
            </w:r>
            <w:r w:rsidRPr="00BC1BB8">
              <w:rPr>
                <w:rFonts w:ascii="Garamond" w:eastAsia="Times New Roman" w:hAnsi="Garamond" w:cs="Arial"/>
                <w:i/>
                <w:iCs/>
                <w:color w:val="000000"/>
                <w:sz w:val="27"/>
                <w:szCs w:val="27"/>
                <w:lang w:eastAsia="es-CO"/>
              </w:rPr>
              <w:t>transmigración</w:t>
            </w:r>
            <w:r w:rsidRPr="00BC1BB8">
              <w:rPr>
                <w:rFonts w:ascii="Garamond" w:eastAsia="Times New Roman" w:hAnsi="Garamond" w:cs="Arial"/>
                <w:color w:val="000000"/>
                <w:sz w:val="27"/>
                <w:szCs w:val="27"/>
                <w:lang w:eastAsia="es-CO"/>
              </w:rPr>
              <w:t> y existen intentos interesantes desde las religiones </w:t>
            </w:r>
            <w:r w:rsidRPr="00BC1BB8">
              <w:rPr>
                <w:rFonts w:ascii="Garamond" w:eastAsia="Times New Roman" w:hAnsi="Garamond" w:cs="Arial"/>
                <w:i/>
                <w:iCs/>
                <w:color w:val="000000"/>
                <w:sz w:val="27"/>
                <w:szCs w:val="27"/>
                <w:lang w:eastAsia="es-CO"/>
              </w:rPr>
              <w:t>africanas</w:t>
            </w:r>
            <w:r w:rsidRPr="00BC1BB8">
              <w:rPr>
                <w:rFonts w:ascii="Garamond" w:eastAsia="Times New Roman" w:hAnsi="Garamond" w:cs="Arial"/>
                <w:color w:val="000000"/>
                <w:sz w:val="27"/>
                <w:szCs w:val="27"/>
                <w:lang w:eastAsia="es-CO"/>
              </w:rPr>
              <w:t> y </w:t>
            </w:r>
            <w:r w:rsidRPr="00BC1BB8">
              <w:rPr>
                <w:rFonts w:ascii="Garamond" w:eastAsia="Times New Roman" w:hAnsi="Garamond" w:cs="Arial"/>
                <w:i/>
                <w:iCs/>
                <w:color w:val="000000"/>
                <w:sz w:val="27"/>
                <w:szCs w:val="27"/>
                <w:lang w:eastAsia="es-CO"/>
              </w:rPr>
              <w:t>amerindias</w:t>
            </w:r>
            <w:r w:rsidRPr="00BC1BB8">
              <w:rPr>
                <w:rFonts w:ascii="Garamond" w:eastAsia="Times New Roman" w:hAnsi="Garamond" w:cs="Arial"/>
                <w:color w:val="000000"/>
                <w:sz w:val="27"/>
                <w:szCs w:val="27"/>
                <w:lang w:eastAsia="es-CO"/>
              </w:rPr>
              <w:t>. En todo caso, lo decisivo es el reconocimiento de la fraternidad a través de la fe en este misterio y del diálogo en la búsqueda de su mejor comprensión.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4.2 Resucitados con Cristo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Hasta aquí hemos insistido sobre todo en la primera de las preguntas kantianas : qué podemos </w:t>
            </w:r>
            <w:r w:rsidRPr="00BC1BB8">
              <w:rPr>
                <w:rFonts w:ascii="Garamond" w:eastAsia="Times New Roman" w:hAnsi="Garamond" w:cs="Arial"/>
                <w:i/>
                <w:iCs/>
                <w:color w:val="000000"/>
                <w:sz w:val="27"/>
                <w:szCs w:val="27"/>
                <w:lang w:eastAsia="es-CO"/>
              </w:rPr>
              <w:t>saber</w:t>
            </w:r>
            <w:r w:rsidRPr="00BC1BB8">
              <w:rPr>
                <w:rFonts w:ascii="Garamond" w:eastAsia="Times New Roman" w:hAnsi="Garamond" w:cs="Arial"/>
                <w:color w:val="000000"/>
                <w:sz w:val="27"/>
                <w:szCs w:val="27"/>
                <w:lang w:eastAsia="es-CO"/>
              </w:rPr>
              <w:t> de la resurrección. Ahora cumple decir algo de la segunda: qué debemos </w:t>
            </w:r>
            <w:r w:rsidRPr="00BC1BB8">
              <w:rPr>
                <w:rFonts w:ascii="Garamond" w:eastAsia="Times New Roman" w:hAnsi="Garamond" w:cs="Arial"/>
                <w:i/>
                <w:iCs/>
                <w:color w:val="000000"/>
                <w:sz w:val="27"/>
                <w:szCs w:val="27"/>
                <w:lang w:eastAsia="es-CO"/>
              </w:rPr>
              <w:t>hacer</w:t>
            </w:r>
            <w:r w:rsidRPr="00BC1BB8">
              <w:rPr>
                <w:rFonts w:ascii="Garamond" w:eastAsia="Times New Roman" w:hAnsi="Garamond" w:cs="Arial"/>
                <w:color w:val="000000"/>
                <w:sz w:val="27"/>
                <w:szCs w:val="27"/>
                <w:lang w:eastAsia="es-CO"/>
              </w:rPr>
              <w:t xml:space="preserve"> desde la fe en ella. Se trata de su </w:t>
            </w:r>
            <w:r w:rsidRPr="00BC1BB8">
              <w:rPr>
                <w:rFonts w:ascii="Garamond" w:eastAsia="Times New Roman" w:hAnsi="Garamond" w:cs="Arial"/>
                <w:color w:val="000000"/>
                <w:sz w:val="27"/>
                <w:szCs w:val="27"/>
                <w:lang w:eastAsia="es-CO"/>
              </w:rPr>
              <w:lastRenderedPageBreak/>
              <w:t>dimensión más inmediatamente práctica, con dos aspectos  fundamentales.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1. El primero es el </w:t>
            </w:r>
            <w:r w:rsidRPr="00BC1BB8">
              <w:rPr>
                <w:rFonts w:ascii="Garamond" w:eastAsia="Times New Roman" w:hAnsi="Garamond" w:cs="Arial"/>
                <w:i/>
                <w:iCs/>
                <w:color w:val="000000"/>
                <w:sz w:val="27"/>
                <w:szCs w:val="27"/>
                <w:lang w:eastAsia="es-CO"/>
              </w:rPr>
              <w:t>problema del mal</w:t>
            </w:r>
            <w:r w:rsidRPr="00BC1BB8">
              <w:rPr>
                <w:rFonts w:ascii="Garamond" w:eastAsia="Times New Roman" w:hAnsi="Garamond" w:cs="Arial"/>
                <w:color w:val="000000"/>
                <w:sz w:val="27"/>
                <w:szCs w:val="27"/>
                <w:lang w:eastAsia="es-CO"/>
              </w:rPr>
              <w:t> . La cruz lo hace visible en todo su horror; la resurrección muestra la respuesta que desde Dios podemos vislumbrar.</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La cruz , en efecto, permite ver de modo casi intuitivo que el mal resulta inevitable en un mundo finito, pues Dios sólo podría eliminarlo a costa de destruir su propia creación , interfiriendo continuamente en ella y anulándola en su funcionamiento: para librar a Jesús del patíbulo, tendría que suprimir la libertad de los que lo condenaron o suspender las leyes naturales para que los instrumentos no lo dañasen o las heridas no le causasen la muerte ... Además, si lo hacía con él, ¿por qué no con las demás víctimas de la tortura, de la guerra, de las catástrofes, de las enfermedades...? Pero entonces ¿qué sería del mundo? Equivaldría simple y llanamente a su anulación. Comprender esta inevitabilidad fue tal vez la “última lección ” que Jesús tuvo que aprender en la cruz (cf. Hbr 5, 7), pues su tradición religiosa lo inclinaba seguramente a pensar que Dios intervendría en el último momento para librarlo.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La vivencia del </w:t>
            </w:r>
            <w:r w:rsidRPr="00BC1BB8">
              <w:rPr>
                <w:rFonts w:ascii="Garamond" w:eastAsia="Times New Roman" w:hAnsi="Garamond" w:cs="Arial"/>
                <w:i/>
                <w:iCs/>
                <w:color w:val="000000"/>
                <w:sz w:val="27"/>
                <w:szCs w:val="27"/>
                <w:lang w:eastAsia="es-CO"/>
              </w:rPr>
              <w:t>Abbá</w:t>
            </w:r>
            <w:r w:rsidRPr="00BC1BB8">
              <w:rPr>
                <w:rFonts w:ascii="Garamond" w:eastAsia="Times New Roman" w:hAnsi="Garamond" w:cs="Arial"/>
                <w:color w:val="000000"/>
                <w:sz w:val="27"/>
                <w:szCs w:val="27"/>
                <w:lang w:eastAsia="es-CO"/>
              </w:rPr>
              <w:t> y la fidelidad a la misión le permitieron comprender que Dios no nos abandona jamás y que —como había descubierto el libro de Job— la desgracia no es un signo de su ausencia, sino una forzosidad causada por la finitud del mundo o por la malicia de la libertad finita. Pero también —más allá de Job— que por eso mismo Dios está siempre a nuestro lado, acompañándonos cuando nos hiere el mal y apoyándonos en la lucha contra él; sobre todo, asegurando nuestra confianza en que el mal no tiene la última palabra, aunque no siempre resulte fácil verlo, principalmente cuando la muerte parece darle el triunfo definitivo. Los evangelistas intuyen esta dialéctica, cuando se atreven a poner en los labios de Jesús, por un lado, el grito de la interrogación angustiada: “Dios mío, Dios mío, ¿por qué me has abandonado?” (Mc 15, 34; Mt 27, 46); y, por otro, las palabras de la entrega confiada: “en tus manos pongo mi vida” (Lc 23, 46).</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Por parte de Dios, la resurrección fue la respuesta: </w:t>
            </w:r>
            <w:r w:rsidRPr="00BC1BB8">
              <w:rPr>
                <w:rFonts w:ascii="Garamond" w:eastAsia="Times New Roman" w:hAnsi="Garamond" w:cs="Arial"/>
                <w:i/>
                <w:iCs/>
                <w:color w:val="000000"/>
                <w:sz w:val="27"/>
                <w:szCs w:val="27"/>
                <w:lang w:eastAsia="es-CO"/>
              </w:rPr>
              <w:t>es</w:t>
            </w:r>
            <w:r w:rsidRPr="00BC1BB8">
              <w:rPr>
                <w:rFonts w:ascii="Garamond" w:eastAsia="Times New Roman" w:hAnsi="Garamond" w:cs="Arial"/>
                <w:color w:val="000000"/>
                <w:sz w:val="27"/>
                <w:szCs w:val="27"/>
                <w:lang w:eastAsia="es-CO"/>
              </w:rPr>
              <w:t xml:space="preserve"> la respuesta. Gracias a la fidelidad de Jesús, paradójicamente para nosotros resulta más fácil de comprender: lo que para él fue una dura conquista, nosotros podemos acogerlo ya en la claridad de la fe . Y también, sacar las </w:t>
            </w:r>
            <w:r w:rsidRPr="00BC1BB8">
              <w:rPr>
                <w:rFonts w:ascii="Garamond" w:eastAsia="Times New Roman" w:hAnsi="Garamond" w:cs="Arial"/>
                <w:color w:val="000000"/>
                <w:sz w:val="27"/>
                <w:szCs w:val="27"/>
                <w:lang w:eastAsia="es-CO"/>
              </w:rPr>
              <w:lastRenderedPageBreak/>
              <w:t>consecuencias teológicas. Por un lado, el carácter </w:t>
            </w:r>
            <w:r w:rsidRPr="00BC1BB8">
              <w:rPr>
                <w:rFonts w:ascii="Garamond" w:eastAsia="Times New Roman" w:hAnsi="Garamond" w:cs="Arial"/>
                <w:i/>
                <w:iCs/>
                <w:color w:val="000000"/>
                <w:sz w:val="27"/>
                <w:szCs w:val="27"/>
                <w:lang w:eastAsia="es-CO"/>
              </w:rPr>
              <w:t>trascendente</w:t>
            </w:r>
            <w:r w:rsidRPr="00BC1BB8">
              <w:rPr>
                <w:rFonts w:ascii="Garamond" w:eastAsia="Times New Roman" w:hAnsi="Garamond" w:cs="Arial"/>
                <w:color w:val="000000"/>
                <w:sz w:val="27"/>
                <w:szCs w:val="27"/>
                <w:lang w:eastAsia="es-CO"/>
              </w:rPr>
              <w:t> de la resurrección no permite esperar “milagros ” divinos, sino que convoca a la praxis histórica, colaborando con Dios en su lucha contra el mal : es el único encargo —el “mandamiento </w:t>
            </w:r>
            <w:r w:rsidRPr="00BC1BB8">
              <w:rPr>
                <w:rFonts w:ascii="Garamond" w:eastAsia="Times New Roman" w:hAnsi="Garamond" w:cs="Arial"/>
                <w:i/>
                <w:iCs/>
                <w:color w:val="000000"/>
                <w:sz w:val="27"/>
                <w:szCs w:val="27"/>
                <w:lang w:eastAsia="es-CO"/>
              </w:rPr>
              <w:t>nuevo</w:t>
            </w:r>
            <w:r w:rsidRPr="00BC1BB8">
              <w:rPr>
                <w:rFonts w:ascii="Garamond" w:eastAsia="Times New Roman" w:hAnsi="Garamond" w:cs="Arial"/>
                <w:color w:val="000000"/>
                <w:sz w:val="27"/>
                <w:szCs w:val="27"/>
                <w:lang w:eastAsia="es-CO"/>
              </w:rPr>
              <w:t>”— que nos deja Cristo. Pero, por otro, su carácter real y definitivo es lo único que nos permite responder a la terrible pregunta por las </w:t>
            </w:r>
            <w:r w:rsidRPr="00BC1BB8">
              <w:rPr>
                <w:rFonts w:ascii="Garamond" w:eastAsia="Times New Roman" w:hAnsi="Garamond" w:cs="Arial"/>
                <w:i/>
                <w:iCs/>
                <w:color w:val="000000"/>
                <w:sz w:val="27"/>
                <w:szCs w:val="27"/>
                <w:lang w:eastAsia="es-CO"/>
              </w:rPr>
              <w:t>víctimas</w:t>
            </w:r>
            <w:r w:rsidRPr="00BC1BB8">
              <w:rPr>
                <w:rFonts w:ascii="Garamond" w:eastAsia="Times New Roman" w:hAnsi="Garamond" w:cs="Arial"/>
                <w:color w:val="000000"/>
                <w:sz w:val="27"/>
                <w:szCs w:val="27"/>
                <w:lang w:eastAsia="es-CO"/>
              </w:rPr>
              <w:t> , que, muertas, nada pueden esperar de soluciones desde la historia : sólo la resurrección puede ofrecer una salida a “la nostalgia de que el verdugo no triunfe definitivamente sobre su víctima”.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Basta con pensar en la importancia de este tema en la teología de la liberación y en su repercusión en el diálogo con la teoría crítica , de Horkheimer a Habermas, para percatarse de la importancia de esta consecuencia.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2. El segundo aspecto —la </w:t>
            </w:r>
            <w:r w:rsidRPr="00BC1BB8">
              <w:rPr>
                <w:rFonts w:ascii="Garamond" w:eastAsia="Times New Roman" w:hAnsi="Garamond" w:cs="Arial"/>
                <w:i/>
                <w:iCs/>
                <w:color w:val="000000"/>
                <w:sz w:val="27"/>
                <w:szCs w:val="27"/>
                <w:lang w:eastAsia="es-CO"/>
              </w:rPr>
              <w:t>vida eterna</w:t>
            </w:r>
            <w:r w:rsidRPr="00BC1BB8">
              <w:rPr>
                <w:rFonts w:ascii="Garamond" w:eastAsia="Times New Roman" w:hAnsi="Garamond" w:cs="Arial"/>
                <w:color w:val="000000"/>
                <w:sz w:val="27"/>
                <w:szCs w:val="27"/>
                <w:lang w:eastAsia="es-CO"/>
              </w:rPr>
              <w:t>— enlaza con este. Quien resucita es el Crucificado: su vida, la vida últimamente real y auténtica, no es rota por el terrible trauma de la muerte , sino que es acogida y potenciada —glorificada— por el Dios que resucita a los muertos . No se trata de una vida distinta y superpuesta, sino de su única vida, ahora revelada en la hondura de sus latencias y realizada en la plenitud de sus potencias (para usar la terminología de Ernst Bloch). La resurrección ni es una “segunda” vida ni una simple “prolongación” de la presente (lo cual, como muchos han visto, sería un verdadero horror, un auténtico infierno ), sino el florecimiento pleno de </w:t>
            </w:r>
            <w:r w:rsidRPr="00BC1BB8">
              <w:rPr>
                <w:rFonts w:ascii="Garamond" w:eastAsia="Times New Roman" w:hAnsi="Garamond" w:cs="Arial"/>
                <w:i/>
                <w:iCs/>
                <w:color w:val="000000"/>
                <w:sz w:val="27"/>
                <w:szCs w:val="27"/>
                <w:lang w:eastAsia="es-CO"/>
              </w:rPr>
              <w:t>esta</w:t>
            </w:r>
            <w:r w:rsidRPr="00BC1BB8">
              <w:rPr>
                <w:rFonts w:ascii="Garamond" w:eastAsia="Times New Roman" w:hAnsi="Garamond" w:cs="Arial"/>
                <w:color w:val="000000"/>
                <w:sz w:val="27"/>
                <w:szCs w:val="27"/>
                <w:lang w:eastAsia="es-CO"/>
              </w:rPr>
              <w:t> vida, gracias al amor poderoso de Dios.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 importante insistir en esto, pues incluso algunos teólogos caen aquí en una interpretación reductora, arguyendo que la resurrección implicaría una devaluación de la vida terrena. Todo lo contrario, bien entendida, supone su máxima potenciación. La Escritura misma lo ve, sobre todo en el Cuarto Evangelio, hablando de </w:t>
            </w:r>
            <w:r w:rsidRPr="00BC1BB8">
              <w:rPr>
                <w:rFonts w:ascii="Garamond" w:eastAsia="Times New Roman" w:hAnsi="Garamond" w:cs="Arial"/>
                <w:i/>
                <w:iCs/>
                <w:color w:val="000000"/>
                <w:sz w:val="27"/>
                <w:szCs w:val="27"/>
                <w:lang w:eastAsia="es-CO"/>
              </w:rPr>
              <w:t>vida eterna</w:t>
            </w:r>
            <w:r w:rsidRPr="00BC1BB8">
              <w:rPr>
                <w:rFonts w:ascii="Garamond" w:eastAsia="Times New Roman" w:hAnsi="Garamond" w:cs="Arial"/>
                <w:color w:val="000000"/>
                <w:sz w:val="27"/>
                <w:szCs w:val="27"/>
                <w:lang w:eastAsia="es-CO"/>
              </w:rPr>
              <w:t>. Una vida que ya ahora, reconociéndose radicada de manera irrompible en el mismo ser divino, confiere un valor literalmente infinito a todo su ser y a todos sus logros: “ni siquiera un vaso de agua quedará sin recompensa” (cf. Mc 9,41; Mt 10, 42).</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Por eso la esperanza de la resurrección no significa una escapada al más allá, sino una radical remisión al más acá, al cultivo auténtico de la vida y al compromiso del trabajo en la historia . Fue lo que, frente al abuso </w:t>
            </w:r>
            <w:r w:rsidRPr="00BC1BB8">
              <w:rPr>
                <w:rFonts w:ascii="Garamond" w:eastAsia="Times New Roman" w:hAnsi="Garamond" w:cs="Arial"/>
                <w:color w:val="000000"/>
                <w:sz w:val="27"/>
                <w:szCs w:val="27"/>
                <w:lang w:eastAsia="es-CO"/>
              </w:rPr>
              <w:lastRenderedPageBreak/>
              <w:t>de los “entusiastas ” —que creyéndose </w:t>
            </w:r>
            <w:r w:rsidRPr="00BC1BB8">
              <w:rPr>
                <w:rFonts w:ascii="Garamond" w:eastAsia="Times New Roman" w:hAnsi="Garamond" w:cs="Arial"/>
                <w:i/>
                <w:iCs/>
                <w:color w:val="000000"/>
                <w:sz w:val="27"/>
                <w:szCs w:val="27"/>
                <w:lang w:eastAsia="es-CO"/>
              </w:rPr>
              <w:t>ya</w:t>
            </w:r>
            <w:r w:rsidRPr="00BC1BB8">
              <w:rPr>
                <w:rFonts w:ascii="Garamond" w:eastAsia="Times New Roman" w:hAnsi="Garamond" w:cs="Arial"/>
                <w:color w:val="000000"/>
                <w:sz w:val="27"/>
                <w:szCs w:val="27"/>
                <w:lang w:eastAsia="es-CO"/>
              </w:rPr>
              <w:t> resucitados despreciaban esta vida, sea en la renuncia ascética, sea en el abuso libertino—, comprendió la primera comunidad cristiana. Tal fue con seguridad el motivo principal por el que se escribieron los evangelios : recordar el que el Resucitado es el Crucificado, que su resurrección se gestó en su vida de amor, fidelidad y entrega. La vida eterna, la que se encontrará a sí misma plenamente realizada en la resurrección, es la misma que, igual que Cristo, se vive aquí y ahora en toda radicalidad, la que se gesta en el </w:t>
            </w:r>
            <w:r w:rsidRPr="00BC1BB8">
              <w:rPr>
                <w:rFonts w:ascii="Garamond" w:eastAsia="Times New Roman" w:hAnsi="Garamond" w:cs="Arial"/>
                <w:i/>
                <w:iCs/>
                <w:color w:val="000000"/>
                <w:sz w:val="27"/>
                <w:szCs w:val="27"/>
                <w:lang w:eastAsia="es-CO"/>
              </w:rPr>
              <w:t>seguimiento</w:t>
            </w:r>
            <w:r w:rsidRPr="00BC1BB8">
              <w:rPr>
                <w:rFonts w:ascii="Garamond" w:eastAsia="Times New Roman" w:hAnsi="Garamond" w:cs="Arial"/>
                <w:color w:val="000000"/>
                <w:sz w:val="27"/>
                <w:szCs w:val="27"/>
                <w:lang w:eastAsia="es-CO"/>
              </w:rPr>
              <w:t> . Por eso se retomó, como modelo y llamada, la concreción de su vida histórica: viviendo como él, resucitaremos como él.</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4.3 Jesús, “el primogénito de los difuntos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Y queda la tercera pregunta: qué nos es dado </w:t>
            </w:r>
            <w:r w:rsidRPr="00BC1BB8">
              <w:rPr>
                <w:rFonts w:ascii="Garamond" w:eastAsia="Times New Roman" w:hAnsi="Garamond" w:cs="Arial"/>
                <w:i/>
                <w:iCs/>
                <w:color w:val="000000"/>
                <w:sz w:val="27"/>
                <w:szCs w:val="27"/>
                <w:lang w:eastAsia="es-CO"/>
              </w:rPr>
              <w:t>esperar</w:t>
            </w:r>
            <w:r w:rsidRPr="00BC1BB8">
              <w:rPr>
                <w:rFonts w:ascii="Garamond" w:eastAsia="Times New Roman" w:hAnsi="Garamond" w:cs="Arial"/>
                <w:color w:val="000000"/>
                <w:sz w:val="27"/>
                <w:szCs w:val="27"/>
                <w:lang w:eastAsia="es-CO"/>
              </w:rPr>
              <w:t> desde la fe en la resurrección . En realidad, ya queda dicho lo fundamental. Pero hay dos puntos que importa subrayar, pues la problemática tradicional suele dejarlos demasiado en la sombra. También en esta tercera pregunta sigue siendo Jesús el modelo para adentrarse en la respuesta.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En primer punto se refiere a él mismo. Hablar de Jesús como primogénito de los </w:t>
            </w:r>
            <w:r w:rsidRPr="00BC1BB8">
              <w:rPr>
                <w:rFonts w:ascii="Garamond" w:eastAsia="Times New Roman" w:hAnsi="Garamond" w:cs="Arial"/>
                <w:i/>
                <w:iCs/>
                <w:color w:val="000000"/>
                <w:sz w:val="27"/>
                <w:szCs w:val="27"/>
                <w:lang w:eastAsia="es-CO"/>
              </w:rPr>
              <w:t>difuntos</w:t>
            </w:r>
            <w:r w:rsidRPr="00BC1BB8">
              <w:rPr>
                <w:rFonts w:ascii="Garamond" w:eastAsia="Times New Roman" w:hAnsi="Garamond" w:cs="Arial"/>
                <w:color w:val="000000"/>
                <w:sz w:val="27"/>
                <w:szCs w:val="27"/>
                <w:lang w:eastAsia="es-CO"/>
              </w:rPr>
              <w:t> , en lugar de primogénito de los “muertos ”, puede sonar de entrada un tanto extraño, incluso fuerte. A pesar de que las palabras son sinónimas, el hábito apaga la radicalidad del significado en la primera, mientras que la variación puede avivarla en la segunda. Porque se trata de percibir que, efectivamente, Jesús, el Cristo, cumple la perfecta definición cristiana de un difunto: alguien que ha muerto biológicamente, pero que en la identidad radical de su ser vive plenamente en Dios. Lo cual nos lleva a la cuestión descuidada, no tanto en la práctica cuanto en la teoría teológica, de nuestra relación actual con él.</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Su desaparición de la visibilidad mundana pone esa relación en una situación peculiar. No es como la que mantenían los discípulos , que podían verle, oírle y tocarle. Pero tampoco puede reducirse al mero recuerdo de un personaje histórico, ni a verlo como una figura imaginaria. La resurrección dice que Cristo está vivo hoy y que por tanto la suya es una presencia </w:t>
            </w:r>
            <w:r w:rsidRPr="00BC1BB8">
              <w:rPr>
                <w:rFonts w:ascii="Garamond" w:eastAsia="Times New Roman" w:hAnsi="Garamond" w:cs="Arial"/>
                <w:i/>
                <w:iCs/>
                <w:color w:val="000000"/>
                <w:sz w:val="27"/>
                <w:szCs w:val="27"/>
                <w:lang w:eastAsia="es-CO"/>
              </w:rPr>
              <w:t>real</w:t>
            </w:r>
            <w:r w:rsidRPr="00BC1BB8">
              <w:rPr>
                <w:rFonts w:ascii="Garamond" w:eastAsia="Times New Roman" w:hAnsi="Garamond" w:cs="Arial"/>
                <w:color w:val="000000"/>
                <w:sz w:val="27"/>
                <w:szCs w:val="27"/>
                <w:lang w:eastAsia="es-CO"/>
              </w:rPr>
              <w:t>, con la que sólo tiene sentido una relación </w:t>
            </w:r>
            <w:r w:rsidRPr="00BC1BB8">
              <w:rPr>
                <w:rFonts w:ascii="Garamond" w:eastAsia="Times New Roman" w:hAnsi="Garamond" w:cs="Arial"/>
                <w:i/>
                <w:iCs/>
                <w:color w:val="000000"/>
                <w:sz w:val="27"/>
                <w:szCs w:val="27"/>
                <w:lang w:eastAsia="es-CO"/>
              </w:rPr>
              <w:t>actual</w:t>
            </w:r>
            <w:r w:rsidRPr="00BC1BB8">
              <w:rPr>
                <w:rFonts w:ascii="Garamond" w:eastAsia="Times New Roman" w:hAnsi="Garamond" w:cs="Arial"/>
                <w:color w:val="000000"/>
                <w:sz w:val="27"/>
                <w:szCs w:val="27"/>
                <w:lang w:eastAsia="es-CO"/>
              </w:rPr>
              <w:t xml:space="preserve">. No le vemos, pero él nos ve; no le tocamos, pero le sabemos presente, afectando nuestras vidas y afectado por ellas. Por eso podemos hablar con él en la oración y colaborar con él en el amor y el servicio: “a mí me lo hacéis”. En este sentido, el recuerdo, cuidando de que no quede reducido </w:t>
            </w:r>
            <w:r w:rsidRPr="00BC1BB8">
              <w:rPr>
                <w:rFonts w:ascii="Garamond" w:eastAsia="Times New Roman" w:hAnsi="Garamond" w:cs="Arial"/>
                <w:color w:val="000000"/>
                <w:sz w:val="27"/>
                <w:szCs w:val="27"/>
                <w:lang w:eastAsia="es-CO"/>
              </w:rPr>
              <w:lastRenderedPageBreak/>
              <w:t>a </w:t>
            </w:r>
            <w:r w:rsidRPr="00BC1BB8">
              <w:rPr>
                <w:rFonts w:ascii="Garamond" w:eastAsia="Times New Roman" w:hAnsi="Garamond" w:cs="Arial"/>
                <w:i/>
                <w:iCs/>
                <w:color w:val="000000"/>
                <w:sz w:val="27"/>
                <w:szCs w:val="27"/>
                <w:lang w:eastAsia="es-CO"/>
              </w:rPr>
              <w:t>mero</w:t>
            </w:r>
            <w:r w:rsidRPr="00BC1BB8">
              <w:rPr>
                <w:rFonts w:ascii="Garamond" w:eastAsia="Times New Roman" w:hAnsi="Garamond" w:cs="Arial"/>
                <w:color w:val="000000"/>
                <w:sz w:val="27"/>
                <w:szCs w:val="27"/>
                <w:lang w:eastAsia="es-CO"/>
              </w:rPr>
              <w:t> recuerdo, puede ayudar como mediación imaginativa para la presencia. Según el tópico kantiano: la presencia “llena” el recuerdo, que sin él pudiera parecer “ciega”.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No es una relación fácil, porque rompe los esquemas ordinarios de las relaciones humanas; pero es viva y eficaz, como muestra toda la historia de la vida cristiana. Problema importante, que preocupó de manera intensa a nuestros místicos clásicos</w:t>
            </w:r>
            <w:bookmarkStart w:id="6" w:name="_ftnref3"/>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"_ftn3"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[3]</w:t>
            </w:r>
            <w:r w:rsidRPr="00BC1BB8">
              <w:rPr>
                <w:rFonts w:ascii="Garamond" w:eastAsia="Times New Roman" w:hAnsi="Garamond" w:cs="Arial"/>
                <w:color w:val="000000"/>
                <w:sz w:val="27"/>
                <w:szCs w:val="27"/>
                <w:lang w:eastAsia="es-CO"/>
              </w:rPr>
              <w:fldChar w:fldCharType="end"/>
            </w:r>
            <w:bookmarkEnd w:id="6"/>
            <w:r w:rsidRPr="00BC1BB8">
              <w:rPr>
                <w:rFonts w:ascii="Garamond" w:eastAsia="Times New Roman" w:hAnsi="Garamond" w:cs="Arial"/>
                <w:color w:val="000000"/>
                <w:sz w:val="27"/>
                <w:szCs w:val="27"/>
                <w:lang w:eastAsia="es-CO"/>
              </w:rPr>
              <w:t>, pero que sin duda debiera recibir una atención más expresa por parte de la teología actual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Esto nos lleva al segundo punto: la relación con los </w:t>
            </w:r>
            <w:r w:rsidRPr="00BC1BB8">
              <w:rPr>
                <w:rFonts w:ascii="Garamond" w:eastAsia="Times New Roman" w:hAnsi="Garamond" w:cs="Arial"/>
                <w:i/>
                <w:iCs/>
                <w:color w:val="000000"/>
                <w:sz w:val="27"/>
                <w:szCs w:val="27"/>
                <w:lang w:eastAsia="es-CO"/>
              </w:rPr>
              <w:t>difuntos</w:t>
            </w:r>
            <w:r w:rsidRPr="00BC1BB8">
              <w:rPr>
                <w:rFonts w:ascii="Garamond" w:eastAsia="Times New Roman" w:hAnsi="Garamond" w:cs="Arial"/>
                <w:color w:val="000000"/>
                <w:sz w:val="27"/>
                <w:szCs w:val="27"/>
                <w:lang w:eastAsia="es-CO"/>
              </w:rPr>
              <w:t> . La visión que hemos tratado de elaborar muestra con toda claridad que lo decisivo para su comprensión es que encuentra su modelo fundante en la relación que tenemos con Jesús, el Cristo. Y eso significa que también con ellos existe una relación de presencia real y actual, de comunión e intercambio. A eso apunta el misterio, precioso, de la </w:t>
            </w:r>
            <w:r w:rsidRPr="00BC1BB8">
              <w:rPr>
                <w:rFonts w:ascii="Garamond" w:eastAsia="Times New Roman" w:hAnsi="Garamond" w:cs="Arial"/>
                <w:i/>
                <w:iCs/>
                <w:color w:val="000000"/>
                <w:sz w:val="27"/>
                <w:szCs w:val="27"/>
                <w:lang w:eastAsia="es-CO"/>
              </w:rPr>
              <w:t>comunión de los santos</w:t>
            </w:r>
            <w:r w:rsidRPr="00BC1BB8">
              <w:rPr>
                <w:rFonts w:ascii="Garamond" w:eastAsia="Times New Roman" w:hAnsi="Garamond" w:cs="Arial"/>
                <w:color w:val="000000"/>
                <w:sz w:val="27"/>
                <w:szCs w:val="27"/>
                <w:lang w:eastAsia="es-CO"/>
              </w:rPr>
              <w:t> —de todos, no sólo los que están en los altares. Un misterio que también precisa ser pensado teológicamente, para evitar deformaciones —por ejemplo, la de utilizarlos como “intercesores”, como si ellos nos fuesen más cercanos o favorables que Dios o Dios necesitase ser “convencido” por ellos— y, sobre todo, para situarlo en su verdadera fecundidad: como ánimo y compañía, como la presencia de múltiples espejos donde se refleja la infinita riqueza de los atributos divinos, como solidaridad con ellos en la historia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Un caso de especial importancia es el repensamiento de la </w:t>
            </w:r>
            <w:r w:rsidRPr="00BC1BB8">
              <w:rPr>
                <w:rFonts w:ascii="Garamond" w:eastAsia="Times New Roman" w:hAnsi="Garamond" w:cs="Arial"/>
                <w:i/>
                <w:iCs/>
                <w:color w:val="000000"/>
                <w:sz w:val="27"/>
                <w:szCs w:val="27"/>
                <w:lang w:eastAsia="es-CO"/>
              </w:rPr>
              <w:t>liturgia funeraria</w:t>
            </w:r>
            <w:r w:rsidRPr="00BC1BB8">
              <w:rPr>
                <w:rFonts w:ascii="Garamond" w:eastAsia="Times New Roman" w:hAnsi="Garamond" w:cs="Arial"/>
                <w:color w:val="000000"/>
                <w:sz w:val="27"/>
                <w:szCs w:val="27"/>
                <w:lang w:eastAsia="es-CO"/>
              </w:rPr>
              <w:t> , muchas veces tan terriblemente deformada, y aun comercializada a causa de su instrumentalización como “sufragio”, cual si Dios necesitase que lo aplacásemos para que sea “piadoso” con los difuntos . Por fortuna, en Jesús, sobre todo en la celebración de la Eucarístía, tenemos el modelo luminoso. Igual que en su caso, salvada claro está el carácter específico y único de su ser, también respecto de ellos lo que ante todo hacemos es “celebrar su muerte y resurrección”: como acción de gracias al Dios de la vida, como ejercicio comunitario y especialmente intenso de la comunión viva y actual, como solidaridad con el dolor de los allegados, como ánimo para la vida y, de manera muy especial, como alimento de nuestra fe —siempre precaria, siempre amenazada— en la resurrección.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xml:space="preserve">Hay incluso un aspecto que permite recuperar, ahora sin deformaciones, nuestra solidaridad efectiva con ellos. Toda muerte es una interrupción y por eso todo difunto deja inacabamientos en la tierra: sean positivos, de obras emprendidas y no terminadas, de iniciativas que </w:t>
            </w:r>
            <w:r w:rsidRPr="00BC1BB8">
              <w:rPr>
                <w:rFonts w:ascii="Garamond" w:eastAsia="Times New Roman" w:hAnsi="Garamond" w:cs="Arial"/>
                <w:color w:val="000000"/>
                <w:sz w:val="27"/>
                <w:szCs w:val="27"/>
                <w:lang w:eastAsia="es-CO"/>
              </w:rPr>
              <w:lastRenderedPageBreak/>
              <w:t>esperan conntinuidad; sean negativos, de daños hechos y no reparados, de deudas no saldadas. Pues bien, aquí sí que puede existir un verdadero “ayudar” a los difuntos : prolongando con amor su obra auténtica o reparando en lo posible aquello que de defectuoso y negativo hayan dejado tras de sí.</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Como se ve, hai aquí una riqueza enorme, que podría hacer de la celebración cristiana de la muerte una honda celebración de la Vida y una fuente extraordinaria de esperanza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b/>
                <w:bCs/>
                <w:color w:val="000000"/>
                <w:sz w:val="27"/>
                <w:szCs w:val="27"/>
                <w:lang w:eastAsia="es-CO"/>
              </w:rPr>
              <w:t>7. Consideración final</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Al comienzo de la obra, valiéndome de unas palabras de Spinoza, rogaba al lector que esperase al final para hacerse un juicio sobre la misma. Ha llegado el momento, y en ese sentido quisiera hacer algunas advertencias importantes. Pienso sobre todo en aquellos lectores o lectoras que, tal vez poco habituados a los resultados de la exégesis crítica y de la hermenéutica teológica, hayan podido quedar inquietos o desconcertados ante ciertos resultados de los aquí propuestos.</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La primera es recordar una vez más que se trata de un trabajo teo</w:t>
            </w:r>
            <w:r w:rsidRPr="00BC1BB8">
              <w:rPr>
                <w:rFonts w:ascii="Garamond" w:eastAsia="Times New Roman" w:hAnsi="Garamond" w:cs="Arial"/>
                <w:i/>
                <w:iCs/>
                <w:color w:val="000000"/>
                <w:sz w:val="27"/>
                <w:szCs w:val="27"/>
                <w:lang w:eastAsia="es-CO"/>
              </w:rPr>
              <w:t>lógico</w:t>
            </w:r>
            <w:r w:rsidRPr="00BC1BB8">
              <w:rPr>
                <w:rFonts w:ascii="Garamond" w:eastAsia="Times New Roman" w:hAnsi="Garamond" w:cs="Arial"/>
                <w:color w:val="000000"/>
                <w:sz w:val="27"/>
                <w:szCs w:val="27"/>
                <w:lang w:eastAsia="es-CO"/>
              </w:rPr>
              <w:t>, que, por lo tanto, se ofrece siempre con un confesado exponente de propuesta hipotética. El </w:t>
            </w:r>
            <w:r w:rsidRPr="00BC1BB8">
              <w:rPr>
                <w:rFonts w:ascii="Garamond" w:eastAsia="Times New Roman" w:hAnsi="Garamond" w:cs="Arial"/>
                <w:i/>
                <w:iCs/>
                <w:color w:val="000000"/>
                <w:sz w:val="27"/>
                <w:szCs w:val="27"/>
                <w:lang w:eastAsia="es-CO"/>
              </w:rPr>
              <w:t>cantus firmus</w:t>
            </w:r>
            <w:r w:rsidRPr="00BC1BB8">
              <w:rPr>
                <w:rFonts w:ascii="Garamond" w:eastAsia="Times New Roman" w:hAnsi="Garamond" w:cs="Arial"/>
                <w:color w:val="000000"/>
                <w:sz w:val="27"/>
                <w:szCs w:val="27"/>
                <w:lang w:eastAsia="es-CO"/>
              </w:rPr>
              <w:t> de la fe se difracta en variaciones que intentan expresarlo lo mejor posible, pero que no pueden pretender identificarse con él; conscientes incluso de que algunas veces pudieran deformarlo. Con distintos grados, claro está: por eso más de una vez he distinguido de manera expresa lo que me parecía común, o prácticamente común, y lo que era propuesta más minoritaria o novedosa. En todo caso, la presentación se ha hecho siempre exponiendo las razones en las que se apoyaba, ofreciéndose así al </w:t>
            </w:r>
            <w:r w:rsidRPr="00BC1BB8">
              <w:rPr>
                <w:rFonts w:ascii="Garamond" w:eastAsia="Times New Roman" w:hAnsi="Garamond" w:cs="Arial"/>
                <w:i/>
                <w:iCs/>
                <w:color w:val="000000"/>
                <w:sz w:val="27"/>
                <w:szCs w:val="27"/>
                <w:lang w:eastAsia="es-CO"/>
              </w:rPr>
              <w:t>diálogo</w:t>
            </w:r>
            <w:r w:rsidRPr="00BC1BB8">
              <w:rPr>
                <w:rFonts w:ascii="Garamond" w:eastAsia="Times New Roman" w:hAnsi="Garamond" w:cs="Arial"/>
                <w:color w:val="000000"/>
                <w:sz w:val="27"/>
                <w:szCs w:val="27"/>
                <w:lang w:eastAsia="es-CO"/>
              </w:rPr>
              <w:t> , abierta a la crítica e incluso a la posible refutación —siempre, naturalmente, que se haga también con razones— y desde luego, dispuesta a la colaboración en la búsqueda conjunta de la verdad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Lo que así ha resultado es una </w:t>
            </w:r>
            <w:r w:rsidRPr="00BC1BB8">
              <w:rPr>
                <w:rFonts w:ascii="Garamond" w:eastAsia="Times New Roman" w:hAnsi="Garamond" w:cs="Arial"/>
                <w:i/>
                <w:iCs/>
                <w:color w:val="000000"/>
                <w:sz w:val="27"/>
                <w:szCs w:val="27"/>
                <w:lang w:eastAsia="es-CO"/>
              </w:rPr>
              <w:t>visión global</w:t>
            </w:r>
            <w:r w:rsidRPr="00BC1BB8">
              <w:rPr>
                <w:rFonts w:ascii="Garamond" w:eastAsia="Times New Roman" w:hAnsi="Garamond" w:cs="Arial"/>
                <w:color w:val="000000"/>
                <w:sz w:val="27"/>
                <w:szCs w:val="27"/>
                <w:lang w:eastAsia="es-CO"/>
              </w:rPr>
              <w:t xml:space="preserve">. El propósito, por tanto, no se ha reducido a la exposición aislada de puntos concretos, sino, como insinúa el título, a un repensamiento del conjunto. Como tal ha de considerarse, tratando de interpretar cada parte a la luz de la totalidad y dentro de la perspectiva global adoptada. Una perspectiva que, como </w:t>
            </w:r>
            <w:r w:rsidRPr="00BC1BB8">
              <w:rPr>
                <w:rFonts w:ascii="Garamond" w:eastAsia="Times New Roman" w:hAnsi="Garamond" w:cs="Arial"/>
                <w:color w:val="000000"/>
                <w:sz w:val="27"/>
                <w:szCs w:val="27"/>
                <w:lang w:eastAsia="es-CO"/>
              </w:rPr>
              <w:lastRenderedPageBreak/>
              <w:t>reiteradamente se ha puesto de manifiesto, quiere tomar muy en serio el cambio de paradigma cultural introducido por la Modernidad —lo que en modo alguno significa someterse acríticamente a él— y que se ha esforzado por mantener con claridad y rigor la consecuencia de los supuestos adoptados. Todo resulta así discutible; pero, por lo mismo, todo tiene también derecho a ser entendido en su marco propio y en su intencionalidad específica.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Soy muy consciente, y lo he avisado desde el principio, de que, si esto no se tiene en cuenta, el libro puede dar la impresión de una teología demasiado “iDiosincrásica”, como dirían los anglosajones, o incluso de un apartarse del camino común en algunos puntos importantes. Pero también es cierto que, cuando se capta bien la perspectiva adoptada y el marco intelectual dentro del que se coloca, todo, o casi todo, adquiere una clara coherencia y una fuerza espontánea de convicción. Esa, aparte de mi propia experiencia , es al menos la impresión de muchas personas que han acompañado esta reflexión y de aquellas que, honrándome con su amistad, han leído el manuscrito. Al lector corresponde decidir, libre y críticamente, cuál de los dos campos le parece el más justo y acertado.</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A esto ha de unirse una observación de hondo calado hermenéutico y que cada vez juzgo más importante. Pudiera parecer —y alguna vez se me ha achacado— que este tipo de tratamiento sigue demasiado el cliché de la </w:t>
            </w:r>
            <w:r w:rsidRPr="00BC1BB8">
              <w:rPr>
                <w:rFonts w:ascii="Garamond" w:eastAsia="Times New Roman" w:hAnsi="Garamond" w:cs="Arial"/>
                <w:i/>
                <w:iCs/>
                <w:color w:val="000000"/>
                <w:sz w:val="27"/>
                <w:szCs w:val="27"/>
                <w:lang w:eastAsia="es-CO"/>
              </w:rPr>
              <w:t>crítica racionalista</w:t>
            </w:r>
            <w:r w:rsidRPr="00BC1BB8">
              <w:rPr>
                <w:rFonts w:ascii="Garamond" w:eastAsia="Times New Roman" w:hAnsi="Garamond" w:cs="Arial"/>
                <w:color w:val="000000"/>
                <w:sz w:val="27"/>
                <w:szCs w:val="27"/>
                <w:lang w:eastAsia="es-CO"/>
              </w:rPr>
              <w:t>. Nada más lejos no sólo de mi intención , sino también de la realidad. La crítica racionalista, situándose fuera del trabajo propiamente teológico, tiende a identificar fe y teología ; de suerte que, al detectar los fallos o la inadecuación cultural de ésta, cree estar descalificando aquella. En cambio, lo que aquí se ha pretendido es una consideración desde dentro, que, distinguiendo con cuidado entre fe y teología, busca ciertamente el máximo rigor posible en la crítica de los </w:t>
            </w:r>
            <w:r w:rsidRPr="00BC1BB8">
              <w:rPr>
                <w:rFonts w:ascii="Garamond" w:eastAsia="Times New Roman" w:hAnsi="Garamond" w:cs="Arial"/>
                <w:i/>
                <w:iCs/>
                <w:color w:val="000000"/>
                <w:sz w:val="27"/>
                <w:szCs w:val="27"/>
                <w:lang w:eastAsia="es-CO"/>
              </w:rPr>
              <w:t>conceptos</w:t>
            </w:r>
            <w:r w:rsidRPr="00BC1BB8">
              <w:rPr>
                <w:rFonts w:ascii="Garamond" w:eastAsia="Times New Roman" w:hAnsi="Garamond" w:cs="Arial"/>
                <w:color w:val="000000"/>
                <w:sz w:val="27"/>
                <w:szCs w:val="27"/>
                <w:lang w:eastAsia="es-CO"/>
              </w:rPr>
              <w:t> teológicos , pero con el preciso propósito de lograr una mejor, más significativa y más actualizada comprensión y vivencia de la fe.</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Se comprenderá mejor lo que intento decir, aludiendo a un problema más general, e incluso tal vez más hondo, de la relación entre la teología y la filosofía . Hace ya bastante tiempo lo he señalado hablando de la contraposición entre el “síndrome Morel ” y el “síndrome Galot ” (tomando, naturalmente, las expresiones en sentido objetivo, sin pretender en modo alguno entrar en juicios personales)</w:t>
            </w:r>
            <w:bookmarkStart w:id="7" w:name="_ftnref4"/>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"_ftn4"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[4]</w:t>
            </w:r>
            <w:r w:rsidRPr="00BC1BB8">
              <w:rPr>
                <w:rFonts w:ascii="Garamond" w:eastAsia="Times New Roman" w:hAnsi="Garamond" w:cs="Arial"/>
                <w:color w:val="000000"/>
                <w:sz w:val="27"/>
                <w:szCs w:val="27"/>
                <w:lang w:eastAsia="es-CO"/>
              </w:rPr>
              <w:fldChar w:fldCharType="end"/>
            </w:r>
            <w:bookmarkEnd w:id="7"/>
            <w:r w:rsidRPr="00BC1BB8">
              <w:rPr>
                <w:rFonts w:ascii="Garamond" w:eastAsia="Times New Roman" w:hAnsi="Garamond" w:cs="Arial"/>
                <w:color w:val="000000"/>
                <w:sz w:val="27"/>
                <w:szCs w:val="27"/>
                <w:lang w:eastAsia="es-CO"/>
              </w:rPr>
              <w:t>. Ambos señalan dos posibilidades en cierta manera extremas, que hacen imposible una verdadera interfecundación.</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lastRenderedPageBreak/>
              <w:t>Georges Morel, desde el costado filosófico, ha confrontado una filosofía exquisitamente cultivada con una teología tradicional simplemente recibida y prácticamente aceptada como tal. El resultado fue la percepción de una incompatibilidad cultural que acabó llevándole al abandono del cristianismo: tal como interpretaba teo</w:t>
            </w:r>
            <w:r w:rsidRPr="00BC1BB8">
              <w:rPr>
                <w:rFonts w:ascii="Garamond" w:eastAsia="Times New Roman" w:hAnsi="Garamond" w:cs="Arial"/>
                <w:i/>
                <w:iCs/>
                <w:color w:val="000000"/>
                <w:sz w:val="27"/>
                <w:szCs w:val="27"/>
                <w:lang w:eastAsia="es-CO"/>
              </w:rPr>
              <w:t>lógicamente</w:t>
            </w:r>
            <w:r w:rsidRPr="00BC1BB8">
              <w:rPr>
                <w:rFonts w:ascii="Garamond" w:eastAsia="Times New Roman" w:hAnsi="Garamond" w:cs="Arial"/>
                <w:color w:val="000000"/>
                <w:sz w:val="27"/>
                <w:szCs w:val="27"/>
                <w:lang w:eastAsia="es-CO"/>
              </w:rPr>
              <w:t> algunos puntos fundamentales de la fe , le resultaron incomprensibles e inaceptables</w:t>
            </w:r>
            <w:bookmarkStart w:id="8" w:name="_ftnref5"/>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"_ftn5"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[5]</w:t>
            </w:r>
            <w:r w:rsidRPr="00BC1BB8">
              <w:rPr>
                <w:rFonts w:ascii="Garamond" w:eastAsia="Times New Roman" w:hAnsi="Garamond" w:cs="Arial"/>
                <w:color w:val="000000"/>
                <w:sz w:val="27"/>
                <w:szCs w:val="27"/>
                <w:lang w:eastAsia="es-CO"/>
              </w:rPr>
              <w:fldChar w:fldCharType="end"/>
            </w:r>
            <w:bookmarkEnd w:id="8"/>
            <w:r w:rsidRPr="00BC1BB8">
              <w:rPr>
                <w:rFonts w:ascii="Garamond" w:eastAsia="Times New Roman" w:hAnsi="Garamond" w:cs="Arial"/>
                <w:color w:val="000000"/>
                <w:sz w:val="27"/>
                <w:szCs w:val="27"/>
                <w:lang w:eastAsia="es-CO"/>
              </w:rPr>
              <w:t>.</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Jean Galot, por su parte, desde el costado teológico, ha orientado su dedicación a la teología sin una verdadera preocupación de actualización cultural y filosófica. El resultado fue una desconfianza exacerbada ante toda renovación, viendo herejías en (casi) cualquier intento de verdadera actualización</w:t>
            </w:r>
            <w:bookmarkStart w:id="9" w:name="_ftnref6"/>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"_ftn6"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[6]</w:t>
            </w:r>
            <w:r w:rsidRPr="00BC1BB8">
              <w:rPr>
                <w:rFonts w:ascii="Garamond" w:eastAsia="Times New Roman" w:hAnsi="Garamond" w:cs="Arial"/>
                <w:color w:val="000000"/>
                <w:sz w:val="27"/>
                <w:szCs w:val="27"/>
                <w:lang w:eastAsia="es-CO"/>
              </w:rPr>
              <w:fldChar w:fldCharType="end"/>
            </w:r>
            <w:bookmarkEnd w:id="9"/>
            <w:r w:rsidRPr="00BC1BB8">
              <w:rPr>
                <w:rFonts w:ascii="Garamond" w:eastAsia="Times New Roman" w:hAnsi="Garamond" w:cs="Arial"/>
                <w:color w:val="000000"/>
                <w:sz w:val="27"/>
                <w:szCs w:val="27"/>
                <w:lang w:eastAsia="es-CO"/>
              </w:rPr>
              <w:t>.</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Aunque resulta siempre osado emitir un juicio sobre problemas de este calibre, me atrevo a pensar que en ambos casos ha habido el mismo fallo de enfoque</w:t>
            </w:r>
            <w:bookmarkStart w:id="10" w:name="_ftnref7"/>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"_ftn7"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[7]</w:t>
            </w:r>
            <w:r w:rsidRPr="00BC1BB8">
              <w:rPr>
                <w:rFonts w:ascii="Garamond" w:eastAsia="Times New Roman" w:hAnsi="Garamond" w:cs="Arial"/>
                <w:color w:val="000000"/>
                <w:sz w:val="27"/>
                <w:szCs w:val="27"/>
                <w:lang w:eastAsia="es-CO"/>
              </w:rPr>
              <w:fldChar w:fldCharType="end"/>
            </w:r>
            <w:bookmarkEnd w:id="10"/>
            <w:r w:rsidRPr="00BC1BB8">
              <w:rPr>
                <w:rFonts w:ascii="Garamond" w:eastAsia="Times New Roman" w:hAnsi="Garamond" w:cs="Arial"/>
                <w:color w:val="000000"/>
                <w:sz w:val="27"/>
                <w:szCs w:val="27"/>
                <w:lang w:eastAsia="es-CO"/>
              </w:rPr>
              <w:t>. Han partido de una especie de “sacralización” de los conceptos teológicos recibidos, como si fuesen inamovibles y de ellos dependiese absolutamente la fe . No tuvieron en cuenta, al menos en medida suficiente, ni la </w:t>
            </w:r>
            <w:r w:rsidRPr="00BC1BB8">
              <w:rPr>
                <w:rFonts w:ascii="Garamond" w:eastAsia="Times New Roman" w:hAnsi="Garamond" w:cs="Arial"/>
                <w:i/>
                <w:iCs/>
                <w:color w:val="000000"/>
                <w:sz w:val="27"/>
                <w:szCs w:val="27"/>
                <w:lang w:eastAsia="es-CO"/>
              </w:rPr>
              <w:t>maior dissimilitudo</w:t>
            </w:r>
            <w:r w:rsidRPr="00BC1BB8">
              <w:rPr>
                <w:rFonts w:ascii="Garamond" w:eastAsia="Times New Roman" w:hAnsi="Garamond" w:cs="Arial"/>
                <w:color w:val="000000"/>
                <w:sz w:val="27"/>
                <w:szCs w:val="27"/>
                <w:lang w:eastAsia="es-CO"/>
              </w:rPr>
              <w:t> del Lateranense IV (cuando hablamos de Dios la desemejanza entre nuestros conceptos y su realidad es mayor que la desemejanza) ni el principio tomasiano de que “el término del acto de fe no es el concepto, sino la cosa misma” (</w:t>
            </w:r>
            <w:r w:rsidRPr="00BC1BB8">
              <w:rPr>
                <w:rFonts w:ascii="Garamond" w:eastAsia="Times New Roman" w:hAnsi="Garamond" w:cs="Arial"/>
                <w:i/>
                <w:iCs/>
                <w:color w:val="000000"/>
                <w:sz w:val="27"/>
                <w:szCs w:val="27"/>
                <w:lang w:eastAsia="es-CO"/>
              </w:rPr>
              <w:t>actus autem credentis non</w:t>
            </w:r>
            <w:r w:rsidRPr="00BC1BB8">
              <w:rPr>
                <w:rFonts w:ascii="Garamond" w:eastAsia="Times New Roman" w:hAnsi="Garamond" w:cs="Arial"/>
                <w:color w:val="000000"/>
                <w:sz w:val="27"/>
                <w:szCs w:val="27"/>
                <w:lang w:eastAsia="es-CO"/>
              </w:rPr>
              <w:t> </w:t>
            </w:r>
            <w:r w:rsidRPr="00BC1BB8">
              <w:rPr>
                <w:rFonts w:ascii="Garamond" w:eastAsia="Times New Roman" w:hAnsi="Garamond" w:cs="Arial"/>
                <w:i/>
                <w:iCs/>
                <w:color w:val="000000"/>
                <w:sz w:val="27"/>
                <w:szCs w:val="27"/>
                <w:lang w:eastAsia="es-CO"/>
              </w:rPr>
              <w:t>terminatur ad enuntiabile sed ad rem:</w:t>
            </w:r>
            <w:r w:rsidRPr="00BC1BB8">
              <w:rPr>
                <w:rFonts w:ascii="Garamond" w:eastAsia="Times New Roman" w:hAnsi="Garamond" w:cs="Arial"/>
                <w:color w:val="000000"/>
                <w:sz w:val="27"/>
                <w:szCs w:val="27"/>
                <w:lang w:eastAsia="es-CO"/>
              </w:rPr>
              <w:t> 2-2, q. 1. a. 2. ad 2).</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Los conceptos teológicos son </w:t>
            </w:r>
            <w:r w:rsidRPr="00BC1BB8">
              <w:rPr>
                <w:rFonts w:ascii="Garamond" w:eastAsia="Times New Roman" w:hAnsi="Garamond" w:cs="Arial"/>
                <w:i/>
                <w:iCs/>
                <w:color w:val="000000"/>
                <w:sz w:val="27"/>
                <w:szCs w:val="27"/>
                <w:lang w:eastAsia="es-CO"/>
              </w:rPr>
              <w:t>constructos</w:t>
            </w:r>
            <w:r w:rsidRPr="00BC1BB8">
              <w:rPr>
                <w:rFonts w:ascii="Garamond" w:eastAsia="Times New Roman" w:hAnsi="Garamond" w:cs="Arial"/>
                <w:color w:val="000000"/>
                <w:sz w:val="27"/>
                <w:szCs w:val="27"/>
                <w:lang w:eastAsia="es-CO"/>
              </w:rPr>
              <w:t> que, sin dejar de ser verdaderos, no lo son nunca de manera adecuada, y por eso precisan estar en continua revisión, sobre todo cuando los cambios culturales dejan al descubierto su inadecuación especialmente fuerte en un nuevo contexto . Pero, si se los sacraliza, en lugar de poner los recursos filosóficos al servicio de su renovación y transformación, se propende o bien a abandonarlos (caso de Morel) o bien a fosilizarlos, sin posibilidad de actualización (caso de Galot). La realidad es que personalmente tengo la impresión de que en ambos casos se pierde toda oportunidad de renovación teológica.</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No estoy seguro, desde luego, de lo acertado del diagnóstico. Pero al menos, aun en caso de que esté equivocado, sirve para expresar la intención de esta obra: en su modesta medida trata de poner sus modestísimos conocimientos filosóficos al servicio de la </w:t>
            </w:r>
            <w:r w:rsidRPr="00BC1BB8">
              <w:rPr>
                <w:rFonts w:ascii="Garamond" w:eastAsia="Times New Roman" w:hAnsi="Garamond" w:cs="Arial"/>
                <w:i/>
                <w:iCs/>
                <w:color w:val="000000"/>
                <w:sz w:val="27"/>
                <w:szCs w:val="27"/>
                <w:lang w:eastAsia="es-CO"/>
              </w:rPr>
              <w:t>fe</w:t>
            </w:r>
            <w:r w:rsidRPr="00BC1BB8">
              <w:rPr>
                <w:rFonts w:ascii="Garamond" w:eastAsia="Times New Roman" w:hAnsi="Garamond" w:cs="Arial"/>
                <w:color w:val="000000"/>
                <w:sz w:val="27"/>
                <w:szCs w:val="27"/>
                <w:lang w:eastAsia="es-CO"/>
              </w:rPr>
              <w:t> en la resurrección mediante el “repensamiento” de los </w:t>
            </w:r>
            <w:r w:rsidRPr="00BC1BB8">
              <w:rPr>
                <w:rFonts w:ascii="Garamond" w:eastAsia="Times New Roman" w:hAnsi="Garamond" w:cs="Arial"/>
                <w:i/>
                <w:iCs/>
                <w:color w:val="000000"/>
                <w:sz w:val="27"/>
                <w:szCs w:val="27"/>
                <w:lang w:eastAsia="es-CO"/>
              </w:rPr>
              <w:t>conceptos</w:t>
            </w:r>
            <w:r w:rsidRPr="00BC1BB8">
              <w:rPr>
                <w:rFonts w:ascii="Garamond" w:eastAsia="Times New Roman" w:hAnsi="Garamond" w:cs="Arial"/>
                <w:color w:val="000000"/>
                <w:sz w:val="27"/>
                <w:szCs w:val="27"/>
                <w:lang w:eastAsia="es-CO"/>
              </w:rPr>
              <w:t xml:space="preserve"> teológicos en que se expresa. Ese servicio representa, en definitiva, la finalidad última </w:t>
            </w:r>
            <w:r w:rsidRPr="00BC1BB8">
              <w:rPr>
                <w:rFonts w:ascii="Garamond" w:eastAsia="Times New Roman" w:hAnsi="Garamond" w:cs="Arial"/>
                <w:color w:val="000000"/>
                <w:sz w:val="27"/>
                <w:szCs w:val="27"/>
                <w:lang w:eastAsia="es-CO"/>
              </w:rPr>
              <w:lastRenderedPageBreak/>
              <w:t>de la teología y constituye por lo mismo un criterio decisivo de su acierto o desacierto. Ha sido una preocupación de la obra, y a la hora de emitir un juicio conviene que el lector lo tenga en cuenta, examinando si la visión así adquirida ayuda a hacer que la fe en la resurrección resulte</w:t>
            </w:r>
            <w:r w:rsidRPr="00BC1BB8">
              <w:rPr>
                <w:rFonts w:ascii="Garamond" w:eastAsia="Times New Roman" w:hAnsi="Garamond" w:cs="Arial"/>
                <w:i/>
                <w:iCs/>
                <w:color w:val="000000"/>
                <w:sz w:val="27"/>
                <w:szCs w:val="27"/>
                <w:lang w:eastAsia="es-CO"/>
              </w:rPr>
              <w:t> hoy</w:t>
            </w:r>
            <w:r w:rsidRPr="00BC1BB8">
              <w:rPr>
                <w:rFonts w:ascii="Garamond" w:eastAsia="Times New Roman" w:hAnsi="Garamond" w:cs="Arial"/>
                <w:color w:val="000000"/>
                <w:sz w:val="27"/>
                <w:szCs w:val="27"/>
                <w:lang w:eastAsia="es-CO"/>
              </w:rPr>
              <w:t>algo más culturalmente significativa  y más religiosamente vivenciable.</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t> </w:t>
            </w:r>
          </w:p>
          <w:p w:rsidR="000866C6" w:rsidRPr="00BC1BB8" w:rsidRDefault="000866C6" w:rsidP="006E6613">
            <w:pPr>
              <w:spacing w:after="0" w:line="240" w:lineRule="auto"/>
              <w:rPr>
                <w:rFonts w:ascii="Arial" w:eastAsia="Times New Roman" w:hAnsi="Arial" w:cs="Arial"/>
                <w:color w:val="FFFFFF"/>
                <w:sz w:val="20"/>
                <w:szCs w:val="20"/>
                <w:lang w:eastAsia="es-CO"/>
              </w:rPr>
            </w:pPr>
            <w:r>
              <w:rPr>
                <w:rFonts w:ascii="Arial" w:eastAsia="Times New Roman" w:hAnsi="Arial" w:cs="Arial"/>
                <w:color w:val="FFFFFF"/>
                <w:sz w:val="20"/>
                <w:szCs w:val="20"/>
                <w:lang w:eastAsia="es-CO"/>
              </w:rPr>
              <w:pict>
                <v:rect id="_x0000_i1026" style="width:0;height:1.5pt" o:hralign="center" o:hrstd="t" o:hrnoshade="t" o:hr="t" fillcolor="#a53002" stroked="f"/>
              </w:pict>
            </w:r>
          </w:p>
          <w:bookmarkStart w:id="11" w:name="_ftn1"/>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"_ftnref1"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[1]</w:t>
            </w:r>
            <w:r w:rsidRPr="00BC1BB8">
              <w:rPr>
                <w:rFonts w:ascii="Garamond" w:eastAsia="Times New Roman" w:hAnsi="Garamond" w:cs="Arial"/>
                <w:color w:val="000000"/>
                <w:sz w:val="27"/>
                <w:szCs w:val="27"/>
                <w:lang w:eastAsia="es-CO"/>
              </w:rPr>
              <w:fldChar w:fldCharType="end"/>
            </w:r>
            <w:bookmarkEnd w:id="11"/>
            <w:r w:rsidRPr="00BC1BB8">
              <w:rPr>
                <w:rFonts w:ascii="Garamond" w:eastAsia="Times New Roman" w:hAnsi="Garamond" w:cs="Arial"/>
                <w:color w:val="000000"/>
                <w:sz w:val="27"/>
                <w:szCs w:val="27"/>
                <w:lang w:eastAsia="es-CO"/>
              </w:rPr>
              <w:t>  A esta preocupación alude también W. Pannenberg, cuando afirma: “Después de que se ha descrito así de manera provisional la realidad (</w:t>
            </w:r>
            <w:r w:rsidRPr="00BC1BB8">
              <w:rPr>
                <w:rFonts w:ascii="Garamond" w:eastAsia="Times New Roman" w:hAnsi="Garamond" w:cs="Arial"/>
                <w:i/>
                <w:iCs/>
                <w:color w:val="000000"/>
                <w:sz w:val="27"/>
                <w:szCs w:val="27"/>
                <w:lang w:eastAsia="es-CO"/>
              </w:rPr>
              <w:t>Sachverhalt</w:t>
            </w:r>
            <w:r w:rsidRPr="00BC1BB8">
              <w:rPr>
                <w:rFonts w:ascii="Garamond" w:eastAsia="Times New Roman" w:hAnsi="Garamond" w:cs="Arial"/>
                <w:color w:val="000000"/>
                <w:sz w:val="27"/>
                <w:szCs w:val="27"/>
                <w:lang w:eastAsia="es-CO"/>
              </w:rPr>
              <w:t>) fundamental que tiene por contenido el anuncio cristiano de la resurrección, pueden ser tratados los problemas vinculados con ella y que precisan de mayor clarificación” (</w:t>
            </w:r>
            <w:r w:rsidRPr="00BC1BB8">
              <w:rPr>
                <w:rFonts w:ascii="Garamond" w:eastAsia="Times New Roman" w:hAnsi="Garamond" w:cs="Arial"/>
                <w:i/>
                <w:iCs/>
                <w:color w:val="000000"/>
                <w:sz w:val="27"/>
                <w:szCs w:val="27"/>
                <w:lang w:eastAsia="es-CO"/>
              </w:rPr>
              <w:t>Systematische Theologie</w:t>
            </w:r>
            <w:r w:rsidRPr="00BC1BB8">
              <w:rPr>
                <w:rFonts w:ascii="Garamond" w:eastAsia="Times New Roman" w:hAnsi="Garamond" w:cs="Arial"/>
                <w:color w:val="000000"/>
                <w:sz w:val="27"/>
                <w:szCs w:val="27"/>
                <w:lang w:eastAsia="es-CO"/>
              </w:rPr>
              <w:t> 2, Göttingen 1991, 387).</w:t>
            </w:r>
          </w:p>
          <w:bookmarkStart w:id="12" w:name="_ftn2"/>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"_ftnref2"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[2]</w:t>
            </w:r>
            <w:r w:rsidRPr="00BC1BB8">
              <w:rPr>
                <w:rFonts w:ascii="Garamond" w:eastAsia="Times New Roman" w:hAnsi="Garamond" w:cs="Arial"/>
                <w:color w:val="000000"/>
                <w:sz w:val="27"/>
                <w:szCs w:val="27"/>
                <w:lang w:eastAsia="es-CO"/>
              </w:rPr>
              <w:fldChar w:fldCharType="end"/>
            </w:r>
            <w:bookmarkEnd w:id="12"/>
            <w:r w:rsidRPr="00BC1BB8">
              <w:rPr>
                <w:rFonts w:ascii="Garamond" w:eastAsia="Times New Roman" w:hAnsi="Garamond" w:cs="Arial"/>
                <w:color w:val="000000"/>
                <w:sz w:val="27"/>
                <w:szCs w:val="27"/>
                <w:lang w:eastAsia="es-CO"/>
              </w:rPr>
              <w:t>  Me refiero al cap. V de mi libro </w:t>
            </w:r>
            <w:r w:rsidRPr="00BC1BB8">
              <w:rPr>
                <w:rFonts w:ascii="Garamond" w:eastAsia="Times New Roman" w:hAnsi="Garamond" w:cs="Arial"/>
                <w:i/>
                <w:iCs/>
                <w:color w:val="000000"/>
                <w:sz w:val="27"/>
                <w:szCs w:val="27"/>
                <w:lang w:eastAsia="es-CO"/>
              </w:rPr>
              <w:t>Repensar la Cristología</w:t>
            </w:r>
            <w:r w:rsidRPr="00BC1BB8">
              <w:rPr>
                <w:rFonts w:ascii="Garamond" w:eastAsia="Times New Roman" w:hAnsi="Garamond" w:cs="Arial"/>
                <w:color w:val="000000"/>
                <w:sz w:val="27"/>
                <w:szCs w:val="27"/>
                <w:lang w:eastAsia="es-CO"/>
              </w:rPr>
              <w:t>, 157-178, que había sido adelantado en </w:t>
            </w:r>
            <w:r w:rsidRPr="00BC1BB8">
              <w:rPr>
                <w:rFonts w:ascii="Times" w:eastAsia="Times New Roman" w:hAnsi="Times" w:cs="Times"/>
                <w:i/>
                <w:iCs/>
                <w:color w:val="000000"/>
                <w:sz w:val="27"/>
                <w:szCs w:val="27"/>
                <w:lang w:eastAsia="es-CO"/>
              </w:rPr>
              <w:t>Recuperar la experiencia de la resurrección</w:t>
            </w:r>
            <w:r w:rsidRPr="00BC1BB8">
              <w:rPr>
                <w:rFonts w:ascii="Times" w:eastAsia="Times New Roman" w:hAnsi="Times" w:cs="Times"/>
                <w:color w:val="000000"/>
                <w:sz w:val="27"/>
                <w:szCs w:val="27"/>
                <w:lang w:eastAsia="es-CO"/>
              </w:rPr>
              <w:t>: Sal Terrae 70 (1982) 196-208. Naturalmente, </w:t>
            </w:r>
            <w:r w:rsidRPr="00BC1BB8">
              <w:rPr>
                <w:rFonts w:ascii="Garamond" w:eastAsia="Times New Roman" w:hAnsi="Garamond" w:cs="Arial"/>
                <w:color w:val="000000"/>
                <w:sz w:val="27"/>
                <w:szCs w:val="27"/>
                <w:lang w:eastAsia="es-CO"/>
              </w:rPr>
              <w:t>el tiempo transcurrido desde la primera redacción no ha pasado en vano: ahora he introducido algunas modificaciones significativas. Pero, en definitiva, puedo afirmar que esta obra cumple lo allí anunciado.</w:t>
            </w:r>
          </w:p>
          <w:bookmarkStart w:id="13" w:name="_ftn3"/>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"_ftnref3"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[3]</w:t>
            </w:r>
            <w:r w:rsidRPr="00BC1BB8">
              <w:rPr>
                <w:rFonts w:ascii="Garamond" w:eastAsia="Times New Roman" w:hAnsi="Garamond" w:cs="Arial"/>
                <w:color w:val="000000"/>
                <w:sz w:val="27"/>
                <w:szCs w:val="27"/>
                <w:lang w:eastAsia="es-CO"/>
              </w:rPr>
              <w:fldChar w:fldCharType="end"/>
            </w:r>
            <w:bookmarkEnd w:id="13"/>
            <w:r w:rsidRPr="00BC1BB8">
              <w:rPr>
                <w:rFonts w:ascii="Garamond" w:eastAsia="Times New Roman" w:hAnsi="Garamond" w:cs="Arial"/>
                <w:color w:val="000000"/>
                <w:sz w:val="27"/>
                <w:szCs w:val="27"/>
                <w:lang w:eastAsia="es-CO"/>
              </w:rPr>
              <w:t> Cf. S. Castro, </w:t>
            </w:r>
            <w:r w:rsidRPr="00BC1BB8">
              <w:rPr>
                <w:rFonts w:ascii="Garamond" w:eastAsia="Times New Roman" w:hAnsi="Garamond" w:cs="Arial"/>
                <w:i/>
                <w:iCs/>
                <w:color w:val="000000"/>
                <w:sz w:val="27"/>
                <w:szCs w:val="27"/>
                <w:lang w:eastAsia="es-CO"/>
              </w:rPr>
              <w:t>La </w:t>
            </w:r>
            <w:r w:rsidRPr="00BC1BB8">
              <w:rPr>
                <w:rFonts w:ascii="Garamond" w:eastAsia="Times New Roman" w:hAnsi="Garamond" w:cs="Arial"/>
                <w:i/>
                <w:iCs/>
                <w:color w:val="000000"/>
                <w:sz w:val="27"/>
                <w:szCs w:val="27"/>
                <w:lang w:val="es-ES_tradnl" w:eastAsia="es-CO"/>
              </w:rPr>
              <w:t>experiencia</w:t>
            </w:r>
            <w:r w:rsidRPr="00BC1BB8">
              <w:rPr>
                <w:rFonts w:ascii="Garamond" w:eastAsia="Times New Roman" w:hAnsi="Garamond" w:cs="Arial"/>
                <w:i/>
                <w:iCs/>
                <w:color w:val="000000"/>
                <w:sz w:val="27"/>
                <w:szCs w:val="27"/>
                <w:lang w:eastAsia="es-CO"/>
              </w:rPr>
              <w:t> de Jesucristo, foco central de la mística</w:t>
            </w:r>
            <w:r w:rsidRPr="00BC1BB8">
              <w:rPr>
                <w:rFonts w:ascii="Garamond" w:eastAsia="Times New Roman" w:hAnsi="Garamond" w:cs="Arial"/>
                <w:color w:val="000000"/>
                <w:sz w:val="27"/>
                <w:szCs w:val="27"/>
                <w:lang w:eastAsia="es-CO"/>
              </w:rPr>
              <w:t>, en F. Ruiz (ed.), </w:t>
            </w:r>
            <w:r w:rsidRPr="00BC1BB8">
              <w:rPr>
                <w:rFonts w:ascii="Garamond" w:eastAsia="Times New Roman" w:hAnsi="Garamond" w:cs="Arial"/>
                <w:i/>
                <w:iCs/>
                <w:color w:val="000000"/>
                <w:sz w:val="27"/>
                <w:szCs w:val="27"/>
                <w:lang w:val="es-ES_tradnl" w:eastAsia="es-CO"/>
              </w:rPr>
              <w:t>Experiencia</w:t>
            </w:r>
            <w:r w:rsidRPr="00BC1BB8">
              <w:rPr>
                <w:rFonts w:ascii="Garamond" w:eastAsia="Times New Roman" w:hAnsi="Garamond" w:cs="Arial"/>
                <w:i/>
                <w:iCs/>
                <w:color w:val="000000"/>
                <w:sz w:val="27"/>
                <w:szCs w:val="27"/>
                <w:lang w:eastAsia="es-CO"/>
              </w:rPr>
              <w:t> y pensamiento en san Juan de la Cruz</w:t>
            </w:r>
            <w:r w:rsidRPr="00BC1BB8">
              <w:rPr>
                <w:rFonts w:ascii="Garamond" w:eastAsia="Times New Roman" w:hAnsi="Garamond" w:cs="Arial"/>
                <w:color w:val="000000"/>
                <w:sz w:val="27"/>
                <w:szCs w:val="27"/>
                <w:lang w:eastAsia="es-CO"/>
              </w:rPr>
              <w:t>, Madrid 1990, 169-193; J. Martín Velasco, </w:t>
            </w:r>
            <w:r w:rsidRPr="00BC1BB8">
              <w:rPr>
                <w:rFonts w:ascii="Garamond" w:eastAsia="Times New Roman" w:hAnsi="Garamond" w:cs="Arial"/>
                <w:i/>
                <w:iCs/>
                <w:color w:val="000000"/>
                <w:sz w:val="27"/>
                <w:szCs w:val="27"/>
                <w:lang w:eastAsia="es-CO"/>
              </w:rPr>
              <w:t>El fenómeno místico. Estudio comparado</w:t>
            </w:r>
            <w:r w:rsidRPr="00BC1BB8">
              <w:rPr>
                <w:rFonts w:ascii="Garamond" w:eastAsia="Times New Roman" w:hAnsi="Garamond" w:cs="Arial"/>
                <w:color w:val="000000"/>
                <w:sz w:val="27"/>
                <w:szCs w:val="27"/>
                <w:lang w:eastAsia="es-CO"/>
              </w:rPr>
              <w:t>, Madrid 1999, 220-231, con la bibl. fundamental.</w:t>
            </w:r>
          </w:p>
          <w:bookmarkStart w:id="14" w:name="_ftn4"/>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"_ftnref4"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[4]</w:t>
            </w:r>
            <w:r w:rsidRPr="00BC1BB8">
              <w:rPr>
                <w:rFonts w:ascii="Garamond" w:eastAsia="Times New Roman" w:hAnsi="Garamond" w:cs="Arial"/>
                <w:color w:val="000000"/>
                <w:sz w:val="27"/>
                <w:szCs w:val="27"/>
                <w:lang w:eastAsia="es-CO"/>
              </w:rPr>
              <w:fldChar w:fldCharType="end"/>
            </w:r>
            <w:bookmarkEnd w:id="14"/>
            <w:r w:rsidRPr="00BC1BB8">
              <w:rPr>
                <w:rFonts w:ascii="Garamond" w:eastAsia="Times New Roman" w:hAnsi="Garamond" w:cs="Arial"/>
                <w:color w:val="000000"/>
                <w:sz w:val="27"/>
                <w:szCs w:val="27"/>
                <w:lang w:eastAsia="es-CO"/>
              </w:rPr>
              <w:t> Cf. A. Torres Queiruga, </w:t>
            </w:r>
            <w:r w:rsidRPr="00BC1BB8">
              <w:rPr>
                <w:rFonts w:ascii="Garamond" w:eastAsia="Times New Roman" w:hAnsi="Garamond" w:cs="Arial"/>
                <w:i/>
                <w:iCs/>
                <w:color w:val="000000"/>
                <w:sz w:val="27"/>
                <w:szCs w:val="27"/>
                <w:lang w:eastAsia="es-CO"/>
              </w:rPr>
              <w:t>Problemática actual en torno a la encarnación</w:t>
            </w:r>
            <w:r w:rsidRPr="00BC1BB8">
              <w:rPr>
                <w:rFonts w:ascii="Garamond" w:eastAsia="Times New Roman" w:hAnsi="Garamond" w:cs="Arial"/>
                <w:color w:val="000000"/>
                <w:sz w:val="27"/>
                <w:szCs w:val="27"/>
                <w:lang w:eastAsia="es-CO"/>
              </w:rPr>
              <w:t>: Communio 1 (1979), 45-65; también en </w:t>
            </w:r>
            <w:r w:rsidRPr="00BC1BB8">
              <w:rPr>
                <w:rFonts w:ascii="Times" w:eastAsia="Times New Roman" w:hAnsi="Times" w:cs="Times"/>
                <w:i/>
                <w:iCs/>
                <w:color w:val="000000"/>
                <w:sz w:val="27"/>
                <w:szCs w:val="27"/>
                <w:lang w:eastAsia="es-CO"/>
              </w:rPr>
              <w:t>Repensar la Cristología</w:t>
            </w:r>
            <w:r w:rsidRPr="00BC1BB8">
              <w:rPr>
                <w:rFonts w:ascii="Times" w:eastAsia="Times New Roman" w:hAnsi="Times" w:cs="Times"/>
                <w:color w:val="000000"/>
                <w:sz w:val="27"/>
                <w:szCs w:val="27"/>
                <w:lang w:eastAsia="es-CO"/>
              </w:rPr>
              <w:t>, 229-235; cf 70-72</w:t>
            </w:r>
            <w:r w:rsidRPr="00BC1BB8">
              <w:rPr>
                <w:rFonts w:ascii="Garamond" w:eastAsia="Times New Roman" w:hAnsi="Garamond" w:cs="Arial"/>
                <w:color w:val="000000"/>
                <w:sz w:val="27"/>
                <w:szCs w:val="27"/>
                <w:lang w:eastAsia="es-CO"/>
              </w:rPr>
              <w:t>. 132.</w:t>
            </w:r>
          </w:p>
          <w:bookmarkStart w:id="15" w:name="_ftn5"/>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"_ftnref5"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[5]</w:t>
            </w:r>
            <w:r w:rsidRPr="00BC1BB8">
              <w:rPr>
                <w:rFonts w:ascii="Garamond" w:eastAsia="Times New Roman" w:hAnsi="Garamond" w:cs="Arial"/>
                <w:color w:val="000000"/>
                <w:sz w:val="27"/>
                <w:szCs w:val="27"/>
                <w:lang w:eastAsia="es-CO"/>
              </w:rPr>
              <w:fldChar w:fldCharType="end"/>
            </w:r>
            <w:bookmarkEnd w:id="15"/>
            <w:r w:rsidRPr="00BC1BB8">
              <w:rPr>
                <w:rFonts w:ascii="Garamond" w:eastAsia="Times New Roman" w:hAnsi="Garamond" w:cs="Arial"/>
                <w:color w:val="000000"/>
                <w:sz w:val="27"/>
                <w:szCs w:val="27"/>
                <w:lang w:eastAsia="es-CO"/>
              </w:rPr>
              <w:t> En </w:t>
            </w:r>
            <w:r w:rsidRPr="00BC1BB8">
              <w:rPr>
                <w:rFonts w:ascii="Garamond" w:eastAsia="Times New Roman" w:hAnsi="Garamond" w:cs="Arial"/>
                <w:i/>
                <w:iCs/>
                <w:color w:val="000000"/>
                <w:sz w:val="27"/>
                <w:szCs w:val="27"/>
                <w:lang w:eastAsia="es-CO"/>
              </w:rPr>
              <w:t>La revelación de Dios en la realización del hombre</w:t>
            </w:r>
            <w:r w:rsidRPr="00BC1BB8">
              <w:rPr>
                <w:rFonts w:ascii="Garamond" w:eastAsia="Times New Roman" w:hAnsi="Garamond" w:cs="Arial"/>
                <w:color w:val="000000"/>
                <w:sz w:val="27"/>
                <w:szCs w:val="27"/>
                <w:lang w:eastAsia="es-CO"/>
              </w:rPr>
              <w:t>, cit., 316-317 (orig. gall., 273-275), trato de mostarlo en un ejemplo concreto.</w:t>
            </w:r>
          </w:p>
          <w:bookmarkStart w:id="16" w:name="_ftn6"/>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"_ftnref6"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[6]</w:t>
            </w:r>
            <w:r w:rsidRPr="00BC1BB8">
              <w:rPr>
                <w:rFonts w:ascii="Garamond" w:eastAsia="Times New Roman" w:hAnsi="Garamond" w:cs="Arial"/>
                <w:color w:val="000000"/>
                <w:sz w:val="27"/>
                <w:szCs w:val="27"/>
                <w:lang w:eastAsia="es-CO"/>
              </w:rPr>
              <w:fldChar w:fldCharType="end"/>
            </w:r>
            <w:bookmarkEnd w:id="16"/>
            <w:r w:rsidRPr="00BC1BB8">
              <w:rPr>
                <w:rFonts w:ascii="Garamond" w:eastAsia="Times New Roman" w:hAnsi="Garamond" w:cs="Arial"/>
                <w:color w:val="000000"/>
                <w:sz w:val="27"/>
                <w:szCs w:val="27"/>
                <w:lang w:val="es-ES_tradnl" w:eastAsia="es-CO"/>
              </w:rPr>
              <w:t> En su artículo </w:t>
            </w:r>
            <w:r w:rsidRPr="00BC1BB8">
              <w:rPr>
                <w:rFonts w:ascii="Garamond" w:eastAsia="Times New Roman" w:hAnsi="Garamond" w:cs="Arial"/>
                <w:i/>
                <w:iCs/>
                <w:color w:val="000000"/>
                <w:sz w:val="27"/>
                <w:szCs w:val="27"/>
                <w:lang w:val="es-ES_tradnl" w:eastAsia="es-CO"/>
              </w:rPr>
              <w:t>La filiation divine du Christ. Foi et interprétation</w:t>
            </w:r>
            <w:r w:rsidRPr="00BC1BB8">
              <w:rPr>
                <w:rFonts w:ascii="Garamond" w:eastAsia="Times New Roman" w:hAnsi="Garamond" w:cs="Arial"/>
                <w:color w:val="000000"/>
                <w:sz w:val="27"/>
                <w:szCs w:val="27"/>
                <w:lang w:val="es-ES_tradnl" w:eastAsia="es-CO"/>
              </w:rPr>
              <w:t>: </w:t>
            </w:r>
            <w:r w:rsidRPr="00BC1BB8">
              <w:rPr>
                <w:rFonts w:ascii="Garamond" w:eastAsia="Times New Roman" w:hAnsi="Garamond" w:cs="Arial"/>
                <w:i/>
                <w:iCs/>
                <w:color w:val="000000"/>
                <w:sz w:val="27"/>
                <w:szCs w:val="27"/>
                <w:lang w:val="es-ES_tradnl" w:eastAsia="es-CO"/>
              </w:rPr>
              <w:t>Greg</w:t>
            </w:r>
            <w:r w:rsidRPr="00BC1BB8">
              <w:rPr>
                <w:rFonts w:ascii="Garamond" w:eastAsia="Times New Roman" w:hAnsi="Garamond" w:cs="Arial"/>
                <w:color w:val="000000"/>
                <w:sz w:val="27"/>
                <w:szCs w:val="27"/>
                <w:lang w:val="es-ES_tradnl" w:eastAsia="es-CO"/>
              </w:rPr>
              <w:t xml:space="preserve"> 58 (1977) 239-275, en p. 257, descalifica como negando la divinidad de Cristo no sólo a la teología holandesa (de entonces), sino </w:t>
            </w:r>
            <w:r w:rsidRPr="00BC1BB8">
              <w:rPr>
                <w:rFonts w:ascii="Garamond" w:eastAsia="Times New Roman" w:hAnsi="Garamond" w:cs="Arial"/>
                <w:color w:val="000000"/>
                <w:sz w:val="27"/>
                <w:szCs w:val="27"/>
                <w:lang w:val="es-ES_tradnl" w:eastAsia="es-CO"/>
              </w:rPr>
              <w:lastRenderedPageBreak/>
              <w:t>también a autores como </w:t>
            </w:r>
            <w:r w:rsidRPr="00BC1BB8">
              <w:rPr>
                <w:rFonts w:ascii="Garamond" w:eastAsia="Times New Roman" w:hAnsi="Garamond" w:cs="Arial"/>
                <w:color w:val="000000"/>
                <w:sz w:val="27"/>
                <w:szCs w:val="27"/>
                <w:lang w:eastAsia="es-CO"/>
              </w:rPr>
              <w:t>J. I. González Faus, J. Sobrino y X. Pikaza; llega incluso a aplicar la sospecha a O. González de Cardedal.</w:t>
            </w:r>
          </w:p>
          <w:bookmarkStart w:id="17" w:name="_ftn7"/>
          <w:p w:rsidR="000866C6" w:rsidRPr="00BC1BB8" w:rsidRDefault="000866C6" w:rsidP="006E6613">
            <w:pPr>
              <w:spacing w:before="100" w:beforeAutospacing="1" w:after="100" w:afterAutospacing="1" w:line="240" w:lineRule="auto"/>
              <w:ind w:left="375" w:right="375" w:firstLine="567"/>
              <w:jc w:val="both"/>
              <w:rPr>
                <w:rFonts w:ascii="Garamond" w:eastAsia="Times New Roman" w:hAnsi="Garamond" w:cs="Arial"/>
                <w:color w:val="000000"/>
                <w:sz w:val="27"/>
                <w:szCs w:val="27"/>
                <w:lang w:eastAsia="es-CO"/>
              </w:rPr>
            </w:pPr>
            <w:r w:rsidRPr="00BC1BB8">
              <w:rPr>
                <w:rFonts w:ascii="Garamond" w:eastAsia="Times New Roman" w:hAnsi="Garamond" w:cs="Arial"/>
                <w:color w:val="000000"/>
                <w:sz w:val="27"/>
                <w:szCs w:val="27"/>
                <w:lang w:eastAsia="es-CO"/>
              </w:rPr>
              <w:fldChar w:fldCharType="begin"/>
            </w:r>
            <w:r w:rsidRPr="00BC1BB8">
              <w:rPr>
                <w:rFonts w:ascii="Garamond" w:eastAsia="Times New Roman" w:hAnsi="Garamond" w:cs="Arial"/>
                <w:color w:val="000000"/>
                <w:sz w:val="27"/>
                <w:szCs w:val="27"/>
                <w:lang w:eastAsia="es-CO"/>
              </w:rPr>
              <w:instrText xml:space="preserve"> HYPERLINK "http://www.servicioskoinonia.org/relat/321.htm" \l "_ftnref7" \o "" </w:instrText>
            </w:r>
            <w:r w:rsidRPr="00BC1BB8">
              <w:rPr>
                <w:rFonts w:ascii="Garamond" w:eastAsia="Times New Roman" w:hAnsi="Garamond" w:cs="Arial"/>
                <w:color w:val="000000"/>
                <w:sz w:val="27"/>
                <w:szCs w:val="27"/>
                <w:lang w:eastAsia="es-CO"/>
              </w:rPr>
              <w:fldChar w:fldCharType="separate"/>
            </w:r>
            <w:r w:rsidRPr="00BC1BB8">
              <w:rPr>
                <w:rFonts w:ascii="Arial" w:eastAsia="Times New Roman" w:hAnsi="Arial" w:cs="Arial"/>
                <w:color w:val="0000FF"/>
                <w:sz w:val="27"/>
                <w:szCs w:val="27"/>
                <w:lang w:eastAsia="es-CO"/>
              </w:rPr>
              <w:t>[7]</w:t>
            </w:r>
            <w:r w:rsidRPr="00BC1BB8">
              <w:rPr>
                <w:rFonts w:ascii="Garamond" w:eastAsia="Times New Roman" w:hAnsi="Garamond" w:cs="Arial"/>
                <w:color w:val="000000"/>
                <w:sz w:val="27"/>
                <w:szCs w:val="27"/>
                <w:lang w:eastAsia="es-CO"/>
              </w:rPr>
              <w:fldChar w:fldCharType="end"/>
            </w:r>
            <w:bookmarkEnd w:id="17"/>
            <w:r w:rsidRPr="00BC1BB8">
              <w:rPr>
                <w:rFonts w:ascii="Garamond" w:eastAsia="Times New Roman" w:hAnsi="Garamond" w:cs="Arial"/>
                <w:color w:val="000000"/>
                <w:sz w:val="27"/>
                <w:szCs w:val="27"/>
                <w:lang w:eastAsia="es-CO"/>
              </w:rPr>
              <w:t> Merecería también la pena estudiar el caso, muy distinto, de Hans Urs von Balthasar. Su preocupación y su estudio fueron fundamentalmente teológicos, sólo que en su caso, acompañados de una enorme y reconocida competencia filosófica. Pero, a pesar del respeto que impone su obra, no puedo evitar la sospecha de que, de manera creciente, fue dando cada vez más por supuesta e indiscutible la validez de la teología </w:t>
            </w:r>
            <w:r w:rsidRPr="00BC1BB8">
              <w:rPr>
                <w:rFonts w:ascii="Garamond" w:eastAsia="Times New Roman" w:hAnsi="Garamond" w:cs="Arial"/>
                <w:i/>
                <w:iCs/>
                <w:color w:val="000000"/>
                <w:sz w:val="27"/>
                <w:szCs w:val="27"/>
                <w:lang w:eastAsia="es-CO"/>
              </w:rPr>
              <w:t>tal como estaba</w:t>
            </w:r>
            <w:r w:rsidRPr="00BC1BB8">
              <w:rPr>
                <w:rFonts w:ascii="Garamond" w:eastAsia="Times New Roman" w:hAnsi="Garamond" w:cs="Arial"/>
                <w:color w:val="000000"/>
                <w:sz w:val="27"/>
                <w:szCs w:val="27"/>
                <w:lang w:eastAsia="es-CO"/>
              </w:rPr>
              <w:t> </w:t>
            </w:r>
            <w:r w:rsidRPr="00BC1BB8">
              <w:rPr>
                <w:rFonts w:ascii="Garamond" w:eastAsia="Times New Roman" w:hAnsi="Garamond" w:cs="Arial"/>
                <w:i/>
                <w:iCs/>
                <w:color w:val="000000"/>
                <w:sz w:val="27"/>
                <w:szCs w:val="27"/>
                <w:lang w:eastAsia="es-CO"/>
              </w:rPr>
              <w:t>formulada</w:t>
            </w:r>
            <w:r w:rsidRPr="00BC1BB8">
              <w:rPr>
                <w:rFonts w:ascii="Garamond" w:eastAsia="Times New Roman" w:hAnsi="Garamond" w:cs="Arial"/>
                <w:color w:val="000000"/>
                <w:sz w:val="27"/>
                <w:szCs w:val="27"/>
                <w:lang w:eastAsia="es-CO"/>
              </w:rPr>
              <w:t>; de suerte que, en lugar de aplicar su genio a renovarla, propendió a poner su enor</w:t>
            </w:r>
          </w:p>
        </w:tc>
      </w:tr>
    </w:tbl>
    <w:p w:rsidR="000866C6" w:rsidRDefault="000866C6" w:rsidP="000866C6"/>
    <w:p w:rsidR="000866C6" w:rsidRPr="00425572" w:rsidRDefault="000866C6" w:rsidP="00425572">
      <w:pPr>
        <w:rPr>
          <w:rFonts w:ascii="Times New Roman" w:hAnsi="Times New Roman" w:cs="Times New Roman"/>
          <w:sz w:val="28"/>
          <w:szCs w:val="28"/>
        </w:rPr>
      </w:pPr>
    </w:p>
    <w:sectPr w:rsidR="000866C6" w:rsidRPr="0042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Garamond">
    <w:altName w:val="Times New Roman"/>
    <w:panose1 w:val="02020404030301010803"/>
    <w:charset w:val="00"/>
    <w:family w:val="roman"/>
    <w:pitch w:val="variable"/>
    <w:sig w:usb0="00000287" w:usb1="00000000" w:usb2="00000000" w:usb3="00000000" w:csb0="0000009F" w:csb1="00000000"/>
  </w:font>
  <w:font w:name="Verdana">
    <w:altName w:val="Geneva"/>
    <w:panose1 w:val="020B0604030504040204"/>
    <w:charset w:val="00"/>
    <w:family w:val="swiss"/>
    <w:pitch w:val="variable"/>
    <w:sig w:usb0="A10006FF" w:usb1="4000205B" w:usb2="00000010" w:usb3="00000000" w:csb0="0000019F" w:csb1="00000000"/>
  </w:font>
  <w:font w:name="ITC Officina Sans Bold">
    <w:altName w:val="Times New Roman"/>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94F82"/>
    <w:multiLevelType w:val="hybridMultilevel"/>
    <w:tmpl w:val="65748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18"/>
    <w:rsid w:val="000866C6"/>
    <w:rsid w:val="00425572"/>
    <w:rsid w:val="00CB5918"/>
    <w:rsid w:val="00F65E0A"/>
    <w:rsid w:val="00F72A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E95C"/>
  <w15:chartTrackingRefBased/>
  <w15:docId w15:val="{88CADC05-E312-4795-8DCA-546FB1B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918"/>
    <w:pPr>
      <w:ind w:left="720"/>
      <w:contextualSpacing/>
    </w:pPr>
  </w:style>
  <w:style w:type="character" w:styleId="Hipervnculo">
    <w:name w:val="Hyperlink"/>
    <w:basedOn w:val="Fuentedeprrafopredeter"/>
    <w:uiPriority w:val="99"/>
    <w:semiHidden/>
    <w:unhideWhenUsed/>
    <w:rsid w:val="000866C6"/>
    <w:rPr>
      <w:color w:val="0000FF"/>
      <w:u w:val="single"/>
    </w:rPr>
  </w:style>
  <w:style w:type="paragraph" w:styleId="Ttulo">
    <w:name w:val="Title"/>
    <w:basedOn w:val="Normal"/>
    <w:next w:val="Normal"/>
    <w:link w:val="TtuloCar"/>
    <w:uiPriority w:val="10"/>
    <w:qFormat/>
    <w:rsid w:val="00F65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5E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internacional/2018/03/12/actualidad/1520872634_600742.html" TargetMode="External"/><Relationship Id="rId13" Type="http://schemas.openxmlformats.org/officeDocument/2006/relationships/hyperlink" Target="http://servicioskoinonia.org/bibli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is.com/tag/fecha/20180329" TargetMode="External"/><Relationship Id="rId12" Type="http://schemas.openxmlformats.org/officeDocument/2006/relationships/hyperlink" Target="http://servicioskoinonia.org/relat/321.htm" TargetMode="External"/><Relationship Id="rId17" Type="http://schemas.openxmlformats.org/officeDocument/2006/relationships/hyperlink" Target="http://servicioskoinonia.org" TargetMode="External"/><Relationship Id="rId2" Type="http://schemas.openxmlformats.org/officeDocument/2006/relationships/styles" Target="styles.xml"/><Relationship Id="rId16" Type="http://schemas.openxmlformats.org/officeDocument/2006/relationships/hyperlink" Target="mailto:contacto@biblico.org" TargetMode="External"/><Relationship Id="rId1" Type="http://schemas.openxmlformats.org/officeDocument/2006/relationships/numbering" Target="numbering.xml"/><Relationship Id="rId6" Type="http://schemas.openxmlformats.org/officeDocument/2006/relationships/hyperlink" Target="https://elpais.com/autor/juan_jose_tamayo/a/" TargetMode="External"/><Relationship Id="rId11" Type="http://schemas.openxmlformats.org/officeDocument/2006/relationships/hyperlink" Target="http://www.untaljesus.net" TargetMode="External"/><Relationship Id="rId5" Type="http://schemas.openxmlformats.org/officeDocument/2006/relationships/hyperlink" Target="https://elpais.com/elpais/2018/03/26/opinion/1522079873_884931.html" TargetMode="External"/><Relationship Id="rId15" Type="http://schemas.openxmlformats.org/officeDocument/2006/relationships/hyperlink" Target="http://servicioskoinonia.org/informacion" TargetMode="External"/><Relationship Id="rId10" Type="http://schemas.openxmlformats.org/officeDocument/2006/relationships/hyperlink" Target="https://elpais.com/elpais/2017/11/06/opinion/1509994625_79727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pais.com/elpais/2018/02/13/opinion/1518537251_196849.html" TargetMode="External"/><Relationship Id="rId14" Type="http://schemas.openxmlformats.org/officeDocument/2006/relationships/hyperlink" Target="http://claret.org.br/evangelhomedit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15803</Words>
  <Characters>86919</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2018-04-02T09:13:00Z</dcterms:created>
  <dcterms:modified xsi:type="dcterms:W3CDTF">2018-04-02T09:13:00Z</dcterms:modified>
</cp:coreProperties>
</file>