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37A" w:rsidRDefault="004F637A" w:rsidP="004F637A">
      <w:pPr>
        <w:spacing w:line="360" w:lineRule="auto"/>
        <w:jc w:val="center"/>
        <w:rPr>
          <w:rFonts w:ascii="Times New Roman" w:hAnsi="Times New Roman"/>
          <w:b/>
          <w:sz w:val="28"/>
          <w:szCs w:val="28"/>
        </w:rPr>
      </w:pPr>
      <w:bookmarkStart w:id="0" w:name="_GoBack"/>
      <w:bookmarkEnd w:id="0"/>
      <w:r>
        <w:rPr>
          <w:rFonts w:ascii="Times New Roman" w:hAnsi="Times New Roman"/>
          <w:b/>
          <w:sz w:val="28"/>
          <w:szCs w:val="28"/>
        </w:rPr>
        <w:t>¿HA MUERTO LA UTOPÍA? ¿TRIUNFAN LAS DISTOPÍAS?</w:t>
      </w:r>
    </w:p>
    <w:p w:rsidR="004F637A" w:rsidRDefault="004F637A" w:rsidP="004F637A">
      <w:pPr>
        <w:spacing w:line="360" w:lineRule="auto"/>
        <w:jc w:val="center"/>
        <w:rPr>
          <w:rFonts w:ascii="Times New Roman" w:hAnsi="Times New Roman"/>
          <w:b/>
          <w:sz w:val="28"/>
          <w:szCs w:val="28"/>
        </w:rPr>
      </w:pPr>
      <w:r>
        <w:rPr>
          <w:rFonts w:ascii="Times New Roman" w:hAnsi="Times New Roman"/>
          <w:b/>
          <w:sz w:val="28"/>
          <w:szCs w:val="28"/>
        </w:rPr>
        <w:t xml:space="preserve">Lección jubilar pronunciada el 24 de abril de 2018 </w:t>
      </w:r>
    </w:p>
    <w:p w:rsidR="004F637A" w:rsidRDefault="004F637A" w:rsidP="004F637A">
      <w:pPr>
        <w:spacing w:line="360" w:lineRule="auto"/>
        <w:jc w:val="center"/>
        <w:rPr>
          <w:rFonts w:ascii="Times New Roman" w:hAnsi="Times New Roman"/>
          <w:b/>
          <w:sz w:val="28"/>
          <w:szCs w:val="28"/>
        </w:rPr>
      </w:pPr>
      <w:r>
        <w:rPr>
          <w:rFonts w:ascii="Times New Roman" w:hAnsi="Times New Roman"/>
          <w:b/>
          <w:sz w:val="28"/>
          <w:szCs w:val="28"/>
        </w:rPr>
        <w:t>Juan José Tamayo</w:t>
      </w:r>
    </w:p>
    <w:p w:rsidR="004F637A" w:rsidRDefault="004F637A" w:rsidP="004F637A">
      <w:pPr>
        <w:spacing w:line="360" w:lineRule="auto"/>
        <w:jc w:val="center"/>
        <w:rPr>
          <w:rFonts w:ascii="Times New Roman" w:hAnsi="Times New Roman"/>
          <w:b/>
          <w:sz w:val="28"/>
          <w:szCs w:val="28"/>
        </w:rPr>
      </w:pPr>
      <w:r>
        <w:rPr>
          <w:rFonts w:ascii="Times New Roman" w:hAnsi="Times New Roman"/>
          <w:b/>
          <w:sz w:val="28"/>
          <w:szCs w:val="28"/>
        </w:rPr>
        <w:t>Universidad Carlos III de Madrid</w:t>
      </w:r>
    </w:p>
    <w:p w:rsidR="004F637A" w:rsidRPr="004F637A" w:rsidRDefault="004F637A" w:rsidP="006572B9">
      <w:pPr>
        <w:spacing w:line="360" w:lineRule="auto"/>
        <w:jc w:val="both"/>
        <w:rPr>
          <w:rFonts w:ascii="Times New Roman" w:hAnsi="Times New Roman"/>
          <w:sz w:val="28"/>
          <w:szCs w:val="28"/>
        </w:rPr>
      </w:pPr>
      <w:r>
        <w:rPr>
          <w:rFonts w:ascii="Times New Roman" w:hAnsi="Times New Roman"/>
          <w:sz w:val="28"/>
          <w:szCs w:val="28"/>
        </w:rPr>
        <w:tab/>
        <w:t xml:space="preserve">Deseo expresar mi agradecimiento al Sr. Rector de la Universidad Carlos III de Madrid, Dr. Juan Romo, a la Vicerrectora de Comunicación y Cultura, dra. María Pilar Carrera, al decano de la Facultad de Humanidades, Comunicación y Documentación por su generosa invitación a dictar esta lección, a </w:t>
      </w:r>
      <w:r w:rsidR="00FF5525">
        <w:rPr>
          <w:rFonts w:ascii="Times New Roman" w:hAnsi="Times New Roman"/>
          <w:sz w:val="28"/>
          <w:szCs w:val="28"/>
        </w:rPr>
        <w:t>U</w:t>
      </w:r>
      <w:r>
        <w:rPr>
          <w:rFonts w:ascii="Times New Roman" w:hAnsi="Times New Roman"/>
          <w:sz w:val="28"/>
          <w:szCs w:val="28"/>
        </w:rPr>
        <w:t>stedes, colegas, estudiantes, amigas y amigos por acompañarme en es</w:t>
      </w:r>
      <w:r w:rsidR="00FF5525">
        <w:rPr>
          <w:rFonts w:ascii="Times New Roman" w:hAnsi="Times New Roman"/>
          <w:sz w:val="28"/>
          <w:szCs w:val="28"/>
        </w:rPr>
        <w:t>ta efemérides tan significativa y a todas las personas que no han podido asistir y me han expresado su amistad y apoyo.</w:t>
      </w:r>
    </w:p>
    <w:p w:rsidR="007455F4" w:rsidRDefault="00FF5525" w:rsidP="006572B9">
      <w:pPr>
        <w:spacing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El texto que Ustedes tienen en sus manos consta de cuatro partes: la primera da cuenta de mis investigaciones sobre las utopías, las distopías y el pensamiento utópico y distópico. La segunda analiza críticamente el destierro, maltrato e incluso odio a la utopía. La tercera </w:t>
      </w:r>
      <w:r w:rsidR="007455F4">
        <w:rPr>
          <w:rFonts w:ascii="Times New Roman" w:hAnsi="Times New Roman"/>
          <w:sz w:val="28"/>
          <w:szCs w:val="28"/>
        </w:rPr>
        <w:t>expone la antropología de la esperanza y la filosofía utópica. La cuarta propone la rehabilitación crítica de la utopía e intenta responder a la pregunta “¿qué utopía rehabilitar”?</w:t>
      </w:r>
    </w:p>
    <w:p w:rsidR="007455F4" w:rsidRDefault="007455F4" w:rsidP="006572B9">
      <w:pPr>
        <w:spacing w:line="360" w:lineRule="auto"/>
        <w:jc w:val="both"/>
        <w:rPr>
          <w:rFonts w:ascii="Times New Roman" w:hAnsi="Times New Roman"/>
          <w:sz w:val="28"/>
          <w:szCs w:val="28"/>
        </w:rPr>
      </w:pPr>
      <w:r>
        <w:rPr>
          <w:rFonts w:ascii="Times New Roman" w:hAnsi="Times New Roman"/>
          <w:sz w:val="28"/>
          <w:szCs w:val="28"/>
        </w:rPr>
        <w:tab/>
        <w:t>Como el texto es muy extenso -91 páginas + 40 de mi bibliografía-, expondré solo tres temas: 1. Pugna entre dos tipos de razón: utópica y científico-técnica. 2. La utopía en horas bajas. 3. Rehabilitación crítica de la utopía</w:t>
      </w:r>
      <w:r w:rsidR="000E3F4F">
        <w:rPr>
          <w:rStyle w:val="Refdenotaalpie"/>
          <w:rFonts w:ascii="Times New Roman" w:hAnsi="Times New Roman"/>
          <w:sz w:val="28"/>
          <w:szCs w:val="28"/>
        </w:rPr>
        <w:footnoteReference w:id="1"/>
      </w:r>
      <w:r>
        <w:rPr>
          <w:rFonts w:ascii="Times New Roman" w:hAnsi="Times New Roman"/>
          <w:sz w:val="28"/>
          <w:szCs w:val="28"/>
        </w:rPr>
        <w:t>.</w:t>
      </w:r>
    </w:p>
    <w:p w:rsidR="007926AF" w:rsidRDefault="007455F4" w:rsidP="006572B9">
      <w:pPr>
        <w:spacing w:line="360" w:lineRule="auto"/>
        <w:jc w:val="both"/>
        <w:rPr>
          <w:rFonts w:ascii="Times New Roman" w:hAnsi="Times New Roman"/>
          <w:sz w:val="28"/>
          <w:szCs w:val="28"/>
        </w:rPr>
      </w:pPr>
      <w:r>
        <w:rPr>
          <w:rFonts w:ascii="Times New Roman" w:hAnsi="Times New Roman"/>
          <w:sz w:val="28"/>
          <w:szCs w:val="28"/>
        </w:rPr>
        <w:lastRenderedPageBreak/>
        <w:tab/>
        <w:t>En esta l</w:t>
      </w:r>
      <w:r w:rsidR="007926AF">
        <w:rPr>
          <w:rFonts w:ascii="Times New Roman" w:hAnsi="Times New Roman"/>
          <w:sz w:val="28"/>
          <w:szCs w:val="28"/>
        </w:rPr>
        <w:t>e</w:t>
      </w:r>
      <w:r>
        <w:rPr>
          <w:rFonts w:ascii="Times New Roman" w:hAnsi="Times New Roman"/>
          <w:sz w:val="28"/>
          <w:szCs w:val="28"/>
        </w:rPr>
        <w:t xml:space="preserve">cción voy a renunciar  a la oratoria, que es mi género literario </w:t>
      </w:r>
      <w:r w:rsidR="007926AF">
        <w:rPr>
          <w:rFonts w:ascii="Times New Roman" w:hAnsi="Times New Roman"/>
          <w:sz w:val="28"/>
          <w:szCs w:val="28"/>
        </w:rPr>
        <w:t>preferido</w:t>
      </w:r>
      <w:r>
        <w:rPr>
          <w:rFonts w:ascii="Times New Roman" w:hAnsi="Times New Roman"/>
          <w:sz w:val="28"/>
          <w:szCs w:val="28"/>
        </w:rPr>
        <w:t xml:space="preserve"> y, siguiendo el protocolo</w:t>
      </w:r>
      <w:r w:rsidR="007926AF">
        <w:rPr>
          <w:rFonts w:ascii="Times New Roman" w:hAnsi="Times New Roman"/>
          <w:sz w:val="28"/>
          <w:szCs w:val="28"/>
        </w:rPr>
        <w:t xml:space="preserve"> académico</w:t>
      </w:r>
      <w:r>
        <w:rPr>
          <w:rFonts w:ascii="Times New Roman" w:hAnsi="Times New Roman"/>
          <w:sz w:val="28"/>
          <w:szCs w:val="28"/>
        </w:rPr>
        <w:t xml:space="preserve">, leeré </w:t>
      </w:r>
      <w:r w:rsidR="007926AF">
        <w:rPr>
          <w:rFonts w:ascii="Times New Roman" w:hAnsi="Times New Roman"/>
          <w:sz w:val="28"/>
          <w:szCs w:val="28"/>
        </w:rPr>
        <w:t>la lección.</w:t>
      </w:r>
    </w:p>
    <w:p w:rsidR="004F637A" w:rsidRPr="00081E09" w:rsidRDefault="00081E09" w:rsidP="00081E09">
      <w:pPr>
        <w:pStyle w:val="Prrafodelista"/>
        <w:numPr>
          <w:ilvl w:val="0"/>
          <w:numId w:val="3"/>
        </w:numPr>
        <w:spacing w:line="360" w:lineRule="auto"/>
        <w:jc w:val="both"/>
        <w:rPr>
          <w:rFonts w:ascii="Times New Roman" w:hAnsi="Times New Roman"/>
          <w:b/>
          <w:sz w:val="28"/>
          <w:szCs w:val="28"/>
        </w:rPr>
      </w:pPr>
      <w:r w:rsidRPr="00081E09">
        <w:rPr>
          <w:rFonts w:ascii="Times New Roman" w:hAnsi="Times New Roman"/>
          <w:b/>
          <w:sz w:val="28"/>
          <w:szCs w:val="28"/>
        </w:rPr>
        <w:t>Razón utópica versus razón científico-técnica</w:t>
      </w:r>
      <w:r w:rsidR="007455F4" w:rsidRPr="00081E09">
        <w:rPr>
          <w:rFonts w:ascii="Times New Roman" w:hAnsi="Times New Roman"/>
          <w:b/>
          <w:sz w:val="28"/>
          <w:szCs w:val="28"/>
        </w:rPr>
        <w:t xml:space="preserve">  </w:t>
      </w:r>
      <w:r w:rsidR="00FF5525" w:rsidRPr="00081E09">
        <w:rPr>
          <w:rFonts w:ascii="Times New Roman" w:hAnsi="Times New Roman"/>
          <w:b/>
          <w:sz w:val="28"/>
          <w:szCs w:val="28"/>
        </w:rPr>
        <w:t xml:space="preserve">  </w:t>
      </w:r>
    </w:p>
    <w:p w:rsidR="002A0950" w:rsidRPr="00CA7440" w:rsidRDefault="002A0950" w:rsidP="006572B9">
      <w:pPr>
        <w:spacing w:line="360" w:lineRule="auto"/>
        <w:jc w:val="both"/>
        <w:rPr>
          <w:i/>
        </w:rPr>
      </w:pPr>
      <w:r w:rsidRPr="00CA7440">
        <w:rPr>
          <w:rFonts w:ascii="Times New Roman" w:hAnsi="Times New Roman"/>
          <w:b/>
          <w:i/>
          <w:sz w:val="28"/>
          <w:szCs w:val="28"/>
        </w:rPr>
        <w:t>Tiempo y sazón</w:t>
      </w:r>
      <w:r w:rsidRPr="00CA7440">
        <w:rPr>
          <w:rFonts w:ascii="Times New Roman" w:hAnsi="Times New Roman"/>
          <w:i/>
          <w:sz w:val="28"/>
          <w:szCs w:val="28"/>
        </w:rPr>
        <w:t xml:space="preserve">: </w:t>
      </w:r>
      <w:proofErr w:type="spellStart"/>
      <w:r w:rsidRPr="00CA7440">
        <w:rPr>
          <w:rFonts w:ascii="Times New Roman" w:hAnsi="Times New Roman"/>
          <w:b/>
          <w:i/>
          <w:sz w:val="28"/>
          <w:szCs w:val="28"/>
        </w:rPr>
        <w:t>Qoh</w:t>
      </w:r>
      <w:r w:rsidR="00CA7440">
        <w:rPr>
          <w:rFonts w:ascii="Times New Roman" w:hAnsi="Times New Roman"/>
          <w:b/>
          <w:i/>
          <w:sz w:val="28"/>
          <w:szCs w:val="28"/>
        </w:rPr>
        <w:t>é</w:t>
      </w:r>
      <w:r w:rsidRPr="00CA7440">
        <w:rPr>
          <w:rFonts w:ascii="Times New Roman" w:hAnsi="Times New Roman"/>
          <w:b/>
          <w:i/>
          <w:sz w:val="28"/>
          <w:szCs w:val="28"/>
        </w:rPr>
        <w:t>let</w:t>
      </w:r>
      <w:proofErr w:type="spellEnd"/>
      <w:r w:rsidRPr="00CA7440">
        <w:rPr>
          <w:rFonts w:ascii="Times New Roman" w:hAnsi="Times New Roman"/>
          <w:b/>
          <w:i/>
          <w:sz w:val="28"/>
          <w:szCs w:val="28"/>
        </w:rPr>
        <w:t xml:space="preserve"> 3,1-8</w:t>
      </w:r>
    </w:p>
    <w:p w:rsidR="002A0950" w:rsidRDefault="002A0950" w:rsidP="006572B9">
      <w:pPr>
        <w:spacing w:line="360" w:lineRule="auto"/>
        <w:jc w:val="both"/>
      </w:pPr>
      <w:r>
        <w:rPr>
          <w:rFonts w:ascii="Times New Roman" w:hAnsi="Times New Roman"/>
          <w:sz w:val="28"/>
          <w:szCs w:val="28"/>
        </w:rPr>
        <w:tab/>
        <w:t xml:space="preserve">Cuando comencé a escribir esta lección, que llaman </w:t>
      </w:r>
      <w:r>
        <w:rPr>
          <w:rFonts w:ascii="Times New Roman" w:hAnsi="Times New Roman"/>
          <w:i/>
          <w:sz w:val="28"/>
          <w:szCs w:val="28"/>
        </w:rPr>
        <w:t>ultima lectio</w:t>
      </w:r>
      <w:r>
        <w:rPr>
          <w:rFonts w:ascii="Times New Roman" w:hAnsi="Times New Roman"/>
          <w:sz w:val="28"/>
          <w:szCs w:val="28"/>
        </w:rPr>
        <w:t xml:space="preserve"> –espero que lo sea solo como ritual académico-, y que yo prefiero llamar </w:t>
      </w:r>
      <w:r>
        <w:rPr>
          <w:rFonts w:ascii="Times New Roman" w:hAnsi="Times New Roman"/>
          <w:i/>
          <w:sz w:val="28"/>
          <w:szCs w:val="28"/>
        </w:rPr>
        <w:t>lección jubilar</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 xml:space="preserve">me vino a la memoria un texto escrito por un autor hebreo entre los siglos IV y III antes de la era común y recogido en la Biblia judía con el título “Palabras de </w:t>
      </w:r>
      <w:proofErr w:type="spellStart"/>
      <w:r>
        <w:rPr>
          <w:rFonts w:ascii="Times New Roman" w:hAnsi="Times New Roman"/>
          <w:sz w:val="28"/>
          <w:szCs w:val="28"/>
        </w:rPr>
        <w:t>Qohélet</w:t>
      </w:r>
      <w:proofErr w:type="spellEnd"/>
      <w:r>
        <w:rPr>
          <w:rFonts w:ascii="Times New Roman" w:hAnsi="Times New Roman"/>
          <w:sz w:val="28"/>
          <w:szCs w:val="28"/>
        </w:rPr>
        <w:t xml:space="preserve">, hijo de David, rey de Jerusalén”. En realidad, </w:t>
      </w:r>
      <w:proofErr w:type="spellStart"/>
      <w:r>
        <w:rPr>
          <w:rFonts w:ascii="Times New Roman" w:hAnsi="Times New Roman"/>
          <w:sz w:val="28"/>
          <w:szCs w:val="28"/>
        </w:rPr>
        <w:t>Qohélet</w:t>
      </w:r>
      <w:proofErr w:type="spellEnd"/>
      <w:r>
        <w:rPr>
          <w:rFonts w:ascii="Times New Roman" w:hAnsi="Times New Roman"/>
          <w:sz w:val="28"/>
          <w:szCs w:val="28"/>
        </w:rPr>
        <w:t xml:space="preserve"> no es un nombre propio, sino, probablemente, el nombre de una función, la del que habla en la asamblea, es decir, el “Predicador”</w:t>
      </w:r>
      <w:r>
        <w:rPr>
          <w:rStyle w:val="Refdenotaalpie"/>
          <w:rFonts w:ascii="Times New Roman" w:hAnsi="Times New Roman"/>
          <w:sz w:val="28"/>
          <w:szCs w:val="28"/>
        </w:rPr>
        <w:footnoteReference w:id="2"/>
      </w:r>
      <w:r>
        <w:rPr>
          <w:rFonts w:ascii="Times New Roman" w:hAnsi="Times New Roman"/>
          <w:sz w:val="28"/>
          <w:szCs w:val="28"/>
        </w:rPr>
        <w:t xml:space="preserve">. </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El libro transmite una filosofía pesimista de la existencia, subraya la negatividad de la historia, rechaza el presente y llama la atención sobre la vacuidad del bienestar (“vanidad de vanidades, y todo vanidad” –es el juicio demoledor con que se abre el libro y cuya tónica continúa a lo largo de toda la obra-). Niega la felicidad de los ricos, cuya acumulación de riquezas resulta una calamidad enfermiza y provoca desdichas, como insomnio, insatisfacción permanente, vulnerabilidad en los negocios, sufrimiento, conciencia de inutilidad, etc. </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Es escéptico ante las posibilidades de cambio de mejores condiciones de vida. Solo está abierto al disfrute de los pequeños goces, a la utopía de la vida material y sensual desde la cotidianidad, al comer, beber y gozar con alegría del producto del trabajo y a vivir el ahora intensamente, </w:t>
      </w:r>
    </w:p>
    <w:p w:rsidR="002A0950" w:rsidRDefault="002A0950" w:rsidP="006572B9">
      <w:pPr>
        <w:spacing w:line="360" w:lineRule="auto"/>
        <w:ind w:firstLine="708"/>
        <w:jc w:val="both"/>
      </w:pPr>
      <w:r>
        <w:rPr>
          <w:rFonts w:ascii="Times New Roman" w:hAnsi="Times New Roman"/>
          <w:sz w:val="28"/>
          <w:szCs w:val="28"/>
        </w:rPr>
        <w:lastRenderedPageBreak/>
        <w:t xml:space="preserve">Es quizá una de las primeras obras que cultiva la distopía como género literario y como actitud ante la vida, para quien la fe-confianza en Dios todopoderoso constituye una alternativa imposible. Su autor es un judío </w:t>
      </w:r>
      <w:proofErr w:type="spellStart"/>
      <w:r>
        <w:rPr>
          <w:rFonts w:ascii="Times New Roman" w:hAnsi="Times New Roman"/>
          <w:sz w:val="28"/>
          <w:szCs w:val="28"/>
        </w:rPr>
        <w:t>palestinense</w:t>
      </w:r>
      <w:proofErr w:type="spellEnd"/>
      <w:r>
        <w:rPr>
          <w:rFonts w:ascii="Times New Roman" w:hAnsi="Times New Roman"/>
          <w:sz w:val="28"/>
          <w:szCs w:val="28"/>
        </w:rPr>
        <w:t>, quizá de Jerusalén, influido por la sabiduría oriental. El texto dice así:</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“Todo tiene su tiempo y su sazón, todas las tareas bajo el sol:</w:t>
      </w:r>
      <w:r>
        <w:rPr>
          <w:rFonts w:ascii="Times New Roman" w:hAnsi="Times New Roman"/>
          <w:sz w:val="28"/>
          <w:szCs w:val="28"/>
        </w:rPr>
        <w:tab/>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nacer, tiempo de morir;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plantar, tiempo de arrancar;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matar, tiempo de sanar;</w:t>
      </w:r>
    </w:p>
    <w:p w:rsidR="002A0950" w:rsidRDefault="002A0950" w:rsidP="006572B9">
      <w:pPr>
        <w:spacing w:line="360" w:lineRule="auto"/>
        <w:ind w:left="708"/>
        <w:jc w:val="both"/>
        <w:rPr>
          <w:rFonts w:ascii="Times New Roman" w:hAnsi="Times New Roman"/>
          <w:sz w:val="28"/>
          <w:szCs w:val="28"/>
        </w:rPr>
      </w:pPr>
      <w:r>
        <w:rPr>
          <w:rFonts w:ascii="Times New Roman" w:hAnsi="Times New Roman"/>
          <w:sz w:val="28"/>
          <w:szCs w:val="28"/>
        </w:rPr>
        <w:t xml:space="preserve">  tiempo de derruir, tiempo </w:t>
      </w:r>
      <w:proofErr w:type="gramStart"/>
      <w:r>
        <w:rPr>
          <w:rFonts w:ascii="Times New Roman" w:hAnsi="Times New Roman"/>
          <w:sz w:val="28"/>
          <w:szCs w:val="28"/>
        </w:rPr>
        <w:t>de  construir</w:t>
      </w:r>
      <w:proofErr w:type="gramEnd"/>
      <w:r>
        <w:rPr>
          <w:rFonts w:ascii="Times New Roman" w:hAnsi="Times New Roman"/>
          <w:sz w:val="28"/>
          <w:szCs w:val="28"/>
        </w:rPr>
        <w:t>;</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llorar, tiempo de reír;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hacer duelo, tiempo de bailar;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arrojar piedras, tiempo de recoger piedras;</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abrazar, tiempo de desprenderse;</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buscar, tiempo de perder;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guardar, tiempo de desechar;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rasgar, tiempo de coser;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callar, tiempo de hablar;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amar, tiempo de odiar;</w:t>
      </w:r>
    </w:p>
    <w:p w:rsid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  tiempo de guerra, tiempo de paz”.</w:t>
      </w:r>
    </w:p>
    <w:p w:rsidR="002A0950" w:rsidRDefault="002A0950" w:rsidP="006572B9">
      <w:pPr>
        <w:spacing w:line="360" w:lineRule="auto"/>
        <w:ind w:firstLine="708"/>
        <w:jc w:val="both"/>
      </w:pPr>
      <w:r>
        <w:rPr>
          <w:rFonts w:ascii="Times New Roman" w:hAnsi="Times New Roman"/>
          <w:sz w:val="28"/>
          <w:szCs w:val="28"/>
        </w:rPr>
        <w:t xml:space="preserve">Hay algunos tiempos de los que habla el </w:t>
      </w:r>
      <w:proofErr w:type="spellStart"/>
      <w:r>
        <w:rPr>
          <w:rFonts w:ascii="Times New Roman" w:hAnsi="Times New Roman"/>
          <w:i/>
          <w:sz w:val="28"/>
          <w:szCs w:val="28"/>
        </w:rPr>
        <w:t>Qohétet</w:t>
      </w:r>
      <w:proofErr w:type="spellEnd"/>
      <w:r>
        <w:rPr>
          <w:rFonts w:ascii="Times New Roman" w:hAnsi="Times New Roman"/>
          <w:i/>
          <w:sz w:val="28"/>
          <w:szCs w:val="28"/>
        </w:rPr>
        <w:t xml:space="preserve"> </w:t>
      </w:r>
      <w:r>
        <w:rPr>
          <w:rFonts w:ascii="Times New Roman" w:hAnsi="Times New Roman"/>
          <w:sz w:val="28"/>
          <w:szCs w:val="28"/>
        </w:rPr>
        <w:t>que no he practicado</w:t>
      </w:r>
      <w:r w:rsidR="007926AF">
        <w:rPr>
          <w:rFonts w:ascii="Times New Roman" w:hAnsi="Times New Roman"/>
          <w:sz w:val="28"/>
          <w:szCs w:val="28"/>
        </w:rPr>
        <w:t>:</w:t>
      </w:r>
      <w:r>
        <w:rPr>
          <w:rFonts w:ascii="Times New Roman" w:hAnsi="Times New Roman"/>
          <w:sz w:val="28"/>
          <w:szCs w:val="28"/>
        </w:rPr>
        <w:t xml:space="preserve"> el de la guerra –soy pacifista y ejerzo la no-violencia activa-</w:t>
      </w:r>
      <w:r w:rsidR="007926AF">
        <w:rPr>
          <w:rFonts w:ascii="Times New Roman" w:hAnsi="Times New Roman"/>
          <w:sz w:val="28"/>
          <w:szCs w:val="28"/>
        </w:rPr>
        <w:t>;</w:t>
      </w:r>
      <w:r>
        <w:rPr>
          <w:rFonts w:ascii="Times New Roman" w:hAnsi="Times New Roman"/>
          <w:sz w:val="28"/>
          <w:szCs w:val="28"/>
        </w:rPr>
        <w:t xml:space="preserve"> el </w:t>
      </w:r>
      <w:r>
        <w:rPr>
          <w:rFonts w:ascii="Times New Roman" w:hAnsi="Times New Roman"/>
          <w:sz w:val="28"/>
          <w:szCs w:val="28"/>
        </w:rPr>
        <w:lastRenderedPageBreak/>
        <w:t xml:space="preserve">del odio –no me lo permite mi conciencia-, el de morir </w:t>
      </w:r>
      <w:r w:rsidR="007926AF">
        <w:rPr>
          <w:rFonts w:ascii="Times New Roman" w:hAnsi="Times New Roman"/>
          <w:sz w:val="28"/>
          <w:szCs w:val="28"/>
        </w:rPr>
        <w:t>–no me ha llegado la hora y mi apuesta es por</w:t>
      </w:r>
      <w:r>
        <w:rPr>
          <w:rFonts w:ascii="Times New Roman" w:hAnsi="Times New Roman"/>
          <w:sz w:val="28"/>
          <w:szCs w:val="28"/>
        </w:rPr>
        <w:t xml:space="preserve"> la vida, tanto la personal como la de quienes la tienen más amenazada</w:t>
      </w:r>
      <w:r w:rsidR="007926AF">
        <w:rPr>
          <w:rFonts w:ascii="Times New Roman" w:hAnsi="Times New Roman"/>
          <w:sz w:val="28"/>
          <w:szCs w:val="28"/>
        </w:rPr>
        <w:t>-</w:t>
      </w:r>
      <w:r>
        <w:rPr>
          <w:rFonts w:ascii="Times New Roman" w:hAnsi="Times New Roman"/>
          <w:sz w:val="28"/>
          <w:szCs w:val="28"/>
        </w:rPr>
        <w:t xml:space="preserve">, el de bailar –me encanta la música, que oigo con verdadera fruición, soy, empero, incapaz de moverme a su ritmo de la música solo o acompañado-. Los demás tiempos sí los he vivido dialécticamente. </w:t>
      </w:r>
    </w:p>
    <w:p w:rsidR="002A0950" w:rsidRPr="002A0950" w:rsidRDefault="002A0950" w:rsidP="006572B9">
      <w:pPr>
        <w:spacing w:line="360" w:lineRule="auto"/>
        <w:ind w:firstLine="708"/>
        <w:jc w:val="both"/>
        <w:rPr>
          <w:rFonts w:ascii="Times New Roman" w:hAnsi="Times New Roman"/>
          <w:sz w:val="28"/>
          <w:szCs w:val="28"/>
        </w:rPr>
      </w:pPr>
      <w:r>
        <w:rPr>
          <w:rFonts w:ascii="Times New Roman" w:hAnsi="Times New Roman"/>
          <w:sz w:val="28"/>
          <w:szCs w:val="28"/>
        </w:rPr>
        <w:t>Mirando hacia atrás, recuerdo que este mes se cumplen cincuenta años de mi actividad docente -quizá cincuenta años y un día-, que comenzara en 1968 en la entonces llamada Escuela de Artes y Oficios de la ciudad de Palencia, donde se iniciara mi compromiso desde entonces ininterrumpido con la educación, continuara en numerosas universidades de Europa, América Latina, Estados Unidos, África y España, y culminara en la Universidad Carlos III de Madrid, donde enseño desde hace casi dos décadas –diecinueve años, hablando con precisión- y en la que actualmente soy profesor emérito.</w:t>
      </w:r>
    </w:p>
    <w:p w:rsidR="002A0950" w:rsidRPr="00CA7440" w:rsidRDefault="002A0950" w:rsidP="006572B9">
      <w:pPr>
        <w:spacing w:line="360" w:lineRule="auto"/>
        <w:jc w:val="both"/>
        <w:rPr>
          <w:rFonts w:ascii="Times New Roman" w:hAnsi="Times New Roman"/>
          <w:i/>
          <w:sz w:val="28"/>
          <w:szCs w:val="28"/>
        </w:rPr>
      </w:pPr>
      <w:r w:rsidRPr="00CA7440">
        <w:rPr>
          <w:rFonts w:ascii="Times New Roman" w:hAnsi="Times New Roman"/>
          <w:i/>
          <w:sz w:val="28"/>
          <w:szCs w:val="28"/>
        </w:rPr>
        <w:t>La palabra “utopía” cae como una losa</w:t>
      </w:r>
    </w:p>
    <w:p w:rsidR="002A0950" w:rsidRDefault="002A0950"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Cuenta el historiador e intelectual británico Tony </w:t>
      </w:r>
      <w:proofErr w:type="spellStart"/>
      <w:r>
        <w:rPr>
          <w:rFonts w:ascii="Times New Roman" w:eastAsia="Times New Roman" w:hAnsi="Times New Roman"/>
          <w:sz w:val="28"/>
          <w:szCs w:val="28"/>
          <w:lang w:val="es" w:eastAsia="es-ES"/>
        </w:rPr>
        <w:t>Judt</w:t>
      </w:r>
      <w:proofErr w:type="spellEnd"/>
      <w:r>
        <w:rPr>
          <w:rFonts w:ascii="Times New Roman" w:eastAsia="Times New Roman" w:hAnsi="Times New Roman"/>
          <w:sz w:val="28"/>
          <w:szCs w:val="28"/>
          <w:lang w:val="es" w:eastAsia="es-ES"/>
        </w:rPr>
        <w:t xml:space="preserve"> en su libro </w:t>
      </w:r>
      <w:r>
        <w:rPr>
          <w:rFonts w:ascii="Times New Roman" w:eastAsia="Times New Roman" w:hAnsi="Times New Roman"/>
          <w:i/>
          <w:sz w:val="28"/>
          <w:szCs w:val="28"/>
          <w:lang w:val="es" w:eastAsia="es-ES"/>
        </w:rPr>
        <w:t>Algo va mal</w:t>
      </w:r>
      <w:r>
        <w:rPr>
          <w:rFonts w:ascii="Times New Roman" w:eastAsia="Times New Roman" w:hAnsi="Times New Roman"/>
          <w:sz w:val="28"/>
          <w:szCs w:val="28"/>
          <w:lang w:val="es" w:eastAsia="es-ES"/>
        </w:rPr>
        <w:t xml:space="preserve"> que, al terminar una conferencia sobre la situación mundial pronunciada en octubre de 2000 en Nueva York, la primera intervención fue la de un niño de doce años con una pregunta que dejó al público atónito y al conferenciante sin reacción: “Bien, pero si tienes una conversación cotidiana o incluso un debate sobre algunos de estos problemas [de los que ha hablado Usted] y se menciona la palabra ‘socialismo’, a veces es como si hubiera caído una losa sobre la conversación y no hay forma de retomarla. ¿Qué recomendaría para retomarla?”</w:t>
      </w:r>
      <w:r>
        <w:rPr>
          <w:rFonts w:ascii="Times New Roman" w:eastAsia="Times New Roman" w:hAnsi="Times New Roman"/>
          <w:sz w:val="28"/>
          <w:szCs w:val="28"/>
          <w:vertAlign w:val="superscript"/>
          <w:lang w:val="es" w:eastAsia="es-ES"/>
        </w:rPr>
        <w:footnoteReference w:id="3"/>
      </w:r>
      <w:r>
        <w:rPr>
          <w:rFonts w:ascii="Times New Roman" w:eastAsia="Times New Roman" w:hAnsi="Times New Roman"/>
          <w:sz w:val="28"/>
          <w:szCs w:val="28"/>
          <w:lang w:val="es" w:eastAsia="es-ES"/>
        </w:rPr>
        <w:t>.</w:t>
      </w:r>
    </w:p>
    <w:p w:rsidR="002A0950" w:rsidRDefault="002A0950"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lastRenderedPageBreak/>
        <w:t xml:space="preserve">Similar impresión he tenido muchas veces cuando, en ambientes académicos o simplemente coloquiales, se pronuncia la palabra “utopía”. Se hace un silencio sepulcral y un gesto de extrañeza. Tal situación es lo que me ha movido a dedicar a la Utopía (con mayúscula, como palabra mayor de mi pensamiento) y a las utopías (con minúscula, como encarnaciones históricas de un mundo mejor), esta lección jubilar, que el doctor Manuel Palacio, decano de la Facultad de Humanidades y Comunicación, me ha pedido generosamente dictara. </w:t>
      </w:r>
    </w:p>
    <w:p w:rsidR="002A0950" w:rsidRDefault="002A0950"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Espero contribuya a normalizar su uso o, al menos, a no silenciarla en el debate académico, sobre todo en el terreno de las Humanidades y de las Ciencias Sociales y Jurídicas, pero también en el de las Ingenierías. Es uno de los objetivos que me propuse hace cuarenta años, aunque no sé si lo he conseguido. Eso sí, he puesto todo mi empeño en  lograrlo a través de los cursos de Humanidades dirigidos a todo el alumnado de esta Universidad. </w:t>
      </w:r>
    </w:p>
    <w:p w:rsidR="002A0950" w:rsidRDefault="002A0950"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Remedando a Ortega y Gasset, podríamos decir que las utopías y las distopías son el tema de nuestro tiempo, o, al menos, debieran serlo, salvo que prefiramos estar instalados, no sé si cómoda o incómodamente, en la rutina del presente eterno, en lo dado, en lo factual, o, peor aún, en un pasado añorante afirmando con el poeta palentino Jorge Manrique “cómo a nuestro </w:t>
      </w:r>
      <w:proofErr w:type="spellStart"/>
      <w:r>
        <w:rPr>
          <w:rFonts w:ascii="Times New Roman" w:eastAsia="Times New Roman" w:hAnsi="Times New Roman"/>
          <w:sz w:val="28"/>
          <w:szCs w:val="28"/>
          <w:lang w:val="es" w:eastAsia="es-ES"/>
        </w:rPr>
        <w:t>parescer</w:t>
      </w:r>
      <w:proofErr w:type="spellEnd"/>
      <w:r>
        <w:rPr>
          <w:rFonts w:ascii="Times New Roman" w:eastAsia="Times New Roman" w:hAnsi="Times New Roman"/>
          <w:sz w:val="28"/>
          <w:szCs w:val="28"/>
          <w:lang w:val="es" w:eastAsia="es-ES"/>
        </w:rPr>
        <w:t>/ cualquiera tiempo pasado fue mejor”.  Cuidado, el poeta no afirma que los tiempos pasados fueran mejores, sino, que, a nuestro parecer, fueren mejores.</w:t>
      </w:r>
    </w:p>
    <w:p w:rsidR="002A0950" w:rsidRDefault="002A0950" w:rsidP="006572B9">
      <w:pPr>
        <w:suppressAutoHyphens w:val="0"/>
        <w:spacing w:after="0" w:line="360" w:lineRule="auto"/>
        <w:ind w:firstLine="708"/>
        <w:jc w:val="both"/>
        <w:textAlignment w:val="auto"/>
        <w:rPr>
          <w:rFonts w:ascii="Times New Roman" w:eastAsia="Times New Roman" w:hAnsi="Times New Roman"/>
          <w:sz w:val="28"/>
          <w:szCs w:val="28"/>
          <w:lang w:eastAsia="es-ES"/>
        </w:rPr>
      </w:pPr>
    </w:p>
    <w:p w:rsidR="002A0950" w:rsidRPr="00CA7440" w:rsidRDefault="002A0950" w:rsidP="006572B9">
      <w:pPr>
        <w:suppressAutoHyphens w:val="0"/>
        <w:spacing w:after="0" w:line="360" w:lineRule="auto"/>
        <w:jc w:val="both"/>
        <w:textAlignment w:val="auto"/>
        <w:rPr>
          <w:rFonts w:ascii="Times New Roman" w:hAnsi="Times New Roman"/>
          <w:i/>
          <w:sz w:val="28"/>
          <w:szCs w:val="28"/>
        </w:rPr>
      </w:pPr>
      <w:r w:rsidRPr="00CA7440">
        <w:rPr>
          <w:rFonts w:ascii="Times New Roman" w:hAnsi="Times New Roman"/>
          <w:i/>
          <w:sz w:val="28"/>
          <w:szCs w:val="28"/>
        </w:rPr>
        <w:t>Pugna entre dos modelos de razón: razón utópica y razón científico técnica</w:t>
      </w:r>
    </w:p>
    <w:p w:rsidR="002A0950" w:rsidRDefault="002A0950" w:rsidP="006572B9">
      <w:pPr>
        <w:suppressAutoHyphens w:val="0"/>
        <w:spacing w:after="0" w:line="360" w:lineRule="auto"/>
        <w:jc w:val="both"/>
        <w:textAlignment w:val="auto"/>
        <w:rPr>
          <w:sz w:val="28"/>
          <w:szCs w:val="28"/>
        </w:rPr>
      </w:pPr>
    </w:p>
    <w:p w:rsidR="002A0950" w:rsidRDefault="002A0950"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Esta lección intenta intervenir en la actual confrontación entre dos concepciones de la razón, la </w:t>
      </w:r>
      <w:r>
        <w:rPr>
          <w:rFonts w:ascii="Times New Roman" w:eastAsia="Times New Roman" w:hAnsi="Times New Roman"/>
          <w:i/>
          <w:spacing w:val="-3"/>
          <w:sz w:val="28"/>
          <w:szCs w:val="28"/>
          <w:lang w:val="es" w:eastAsia="es-ES"/>
        </w:rPr>
        <w:t>utópica y la científico-técnica</w:t>
      </w:r>
      <w:r>
        <w:rPr>
          <w:rFonts w:ascii="Times New Roman" w:eastAsia="Times New Roman" w:hAnsi="Times New Roman"/>
          <w:spacing w:val="-3"/>
          <w:sz w:val="28"/>
          <w:szCs w:val="28"/>
          <w:lang w:val="es" w:eastAsia="es-ES"/>
        </w:rPr>
        <w:t xml:space="preserve">, con un doble objetivo: rehabilitar y activar la utopía con sentido crítico y dialéctico en </w:t>
      </w:r>
      <w:r>
        <w:rPr>
          <w:rFonts w:ascii="Times New Roman" w:eastAsia="Times New Roman" w:hAnsi="Times New Roman"/>
          <w:spacing w:val="-3"/>
          <w:sz w:val="28"/>
          <w:szCs w:val="28"/>
          <w:lang w:val="es" w:eastAsia="es-ES"/>
        </w:rPr>
        <w:lastRenderedPageBreak/>
        <w:t xml:space="preserve">medio de la oscuridad del presente y ponerla al servicio de la emancipación humana, que tiene su traducción en la propuesta de Otro Mundo Posible de los Foros Sociales Mundiales. Ilustra esta confrontación la siguiente anécdota relatada por el teólogo holandés Edward </w:t>
      </w:r>
      <w:proofErr w:type="spellStart"/>
      <w:r>
        <w:rPr>
          <w:rFonts w:ascii="Times New Roman" w:eastAsia="Times New Roman" w:hAnsi="Times New Roman"/>
          <w:spacing w:val="-3"/>
          <w:sz w:val="28"/>
          <w:szCs w:val="28"/>
          <w:lang w:val="es" w:eastAsia="es-ES"/>
        </w:rPr>
        <w:t>Schillebeeckx</w:t>
      </w:r>
      <w:proofErr w:type="spellEnd"/>
      <w:r>
        <w:rPr>
          <w:rFonts w:ascii="Times New Roman" w:eastAsia="Times New Roman" w:hAnsi="Times New Roman"/>
          <w:spacing w:val="-3"/>
          <w:sz w:val="28"/>
          <w:szCs w:val="28"/>
          <w:lang w:val="es" w:eastAsia="es-ES"/>
        </w:rPr>
        <w:t>:</w:t>
      </w:r>
    </w:p>
    <w:p w:rsidR="002A0950" w:rsidRDefault="002A0950" w:rsidP="006572B9">
      <w:pPr>
        <w:widowControl w:val="0"/>
        <w:autoSpaceDE w:val="0"/>
        <w:spacing w:after="0" w:line="360" w:lineRule="auto"/>
        <w:jc w:val="both"/>
        <w:textAlignment w:val="auto"/>
      </w:pPr>
      <w:r>
        <w:rPr>
          <w:rFonts w:ascii="Times New Roman" w:eastAsia="Times New Roman" w:hAnsi="Times New Roman"/>
          <w:spacing w:val="-3"/>
          <w:sz w:val="28"/>
          <w:szCs w:val="28"/>
          <w:lang w:val="es" w:eastAsia="es-ES"/>
        </w:rPr>
        <w:t xml:space="preserve">     </w:t>
      </w:r>
      <w:r>
        <w:rPr>
          <w:rFonts w:ascii="Times New Roman" w:eastAsia="Times New Roman" w:hAnsi="Times New Roman"/>
          <w:spacing w:val="-3"/>
          <w:sz w:val="28"/>
          <w:szCs w:val="28"/>
          <w:lang w:val="es" w:eastAsia="es-ES"/>
        </w:rPr>
        <w:tab/>
        <w:t>"Una vez aterrizó con su avión un europeo occidental en medio de habitantes africanos que miraban atónitos al extraño pájaro grande. Orgulloso dijo: 'En un día he recorrido una distancia para la que antes necesitaba treinta'. Entonces se adelantó un sabio jefe negro y preguntó: 'Sir, ¿y qué hace con los veintinueve restantes?'"</w:t>
      </w:r>
      <w:r>
        <w:rPr>
          <w:rStyle w:val="Refdenotaalpie"/>
          <w:rFonts w:ascii="Times New Roman" w:eastAsia="Times New Roman" w:hAnsi="Times New Roman"/>
          <w:spacing w:val="-3"/>
          <w:sz w:val="28"/>
          <w:szCs w:val="28"/>
          <w:lang w:val="es" w:eastAsia="es-ES"/>
        </w:rPr>
        <w:footnoteReference w:id="4"/>
      </w:r>
      <w:r>
        <w:rPr>
          <w:rFonts w:ascii="Times New Roman" w:eastAsia="Times New Roman" w:hAnsi="Times New Roman"/>
          <w:spacing w:val="-3"/>
          <w:sz w:val="28"/>
          <w:szCs w:val="28"/>
          <w:lang w:val="es" w:eastAsia="es-ES"/>
        </w:rPr>
        <w:t xml:space="preserve">. </w:t>
      </w:r>
    </w:p>
    <w:p w:rsidR="002A0950" w:rsidRDefault="002A0950" w:rsidP="006572B9">
      <w:pPr>
        <w:widowControl w:val="0"/>
        <w:autoSpaceDE w:val="0"/>
        <w:spacing w:after="0" w:line="360" w:lineRule="auto"/>
        <w:jc w:val="both"/>
        <w:textAlignment w:val="auto"/>
        <w:rPr>
          <w:rFonts w:ascii="Times New Roman" w:eastAsia="Times New Roman" w:hAnsi="Times New Roman"/>
          <w:spacing w:val="-3"/>
          <w:sz w:val="28"/>
          <w:szCs w:val="28"/>
          <w:lang w:val="es" w:eastAsia="es-ES"/>
        </w:rPr>
      </w:pPr>
      <w:r>
        <w:rPr>
          <w:rFonts w:ascii="Times New Roman" w:eastAsia="Times New Roman" w:hAnsi="Times New Roman"/>
          <w:spacing w:val="-3"/>
          <w:sz w:val="28"/>
          <w:szCs w:val="28"/>
          <w:lang w:val="es" w:eastAsia="es-ES"/>
        </w:rPr>
        <w:t xml:space="preserve">     </w:t>
      </w:r>
      <w:r>
        <w:rPr>
          <w:rFonts w:ascii="Times New Roman" w:eastAsia="Times New Roman" w:hAnsi="Times New Roman"/>
          <w:spacing w:val="-3"/>
          <w:sz w:val="28"/>
          <w:szCs w:val="28"/>
          <w:lang w:val="es" w:eastAsia="es-ES"/>
        </w:rPr>
        <w:tab/>
        <w:t xml:space="preserve">La anécdota refleja las dos actitudes que podemos adoptar ante la realidad, ante el tiempo, ante la vida, ante los demás, ante la naturaleza. Una es la actitud técnica, pragmática y calculadora, que convierte en medio lo que es fin, como el ser humano –es su mercantilización- , con tal de lograr sus objetivos de dominio y de crecimiento; depreda la naturaleza como si de un bien sin dueño se tratara; logra programar hasta la esperanza, sin dejar resquicio alguno a la imaginación creadora; considera el futuro como repetición de muchos pasados sumados al presente. </w:t>
      </w:r>
    </w:p>
    <w:p w:rsidR="002A0950" w:rsidRDefault="002A0950" w:rsidP="006572B9">
      <w:pPr>
        <w:widowControl w:val="0"/>
        <w:autoSpaceDE w:val="0"/>
        <w:spacing w:after="0" w:line="360" w:lineRule="auto"/>
        <w:ind w:firstLine="708"/>
        <w:jc w:val="both"/>
        <w:textAlignment w:val="auto"/>
        <w:rPr>
          <w:rFonts w:ascii="Times New Roman" w:eastAsia="Times New Roman" w:hAnsi="Times New Roman"/>
          <w:spacing w:val="-3"/>
          <w:sz w:val="28"/>
          <w:szCs w:val="28"/>
          <w:lang w:val="es" w:eastAsia="es-ES"/>
        </w:rPr>
      </w:pPr>
      <w:r>
        <w:rPr>
          <w:rFonts w:ascii="Times New Roman" w:eastAsia="Times New Roman" w:hAnsi="Times New Roman"/>
          <w:spacing w:val="-3"/>
          <w:sz w:val="28"/>
          <w:szCs w:val="28"/>
          <w:lang w:val="es" w:eastAsia="es-ES"/>
        </w:rPr>
        <w:t xml:space="preserve">Otra es la actitud utópica e imaginativa, que se pregunta por el sentido de las acciones humanas, no se conforma con la realidad y extrae de ella lo más espumoso y creador que posee y tiene la mirada puesta en la </w:t>
      </w:r>
      <w:proofErr w:type="spellStart"/>
      <w:r>
        <w:rPr>
          <w:rFonts w:ascii="Times New Roman" w:eastAsia="Times New Roman" w:hAnsi="Times New Roman"/>
          <w:spacing w:val="-3"/>
          <w:sz w:val="28"/>
          <w:szCs w:val="28"/>
          <w:lang w:val="es" w:eastAsia="es-ES"/>
        </w:rPr>
        <w:t>la</w:t>
      </w:r>
      <w:proofErr w:type="spellEnd"/>
      <w:r>
        <w:rPr>
          <w:rFonts w:ascii="Times New Roman" w:eastAsia="Times New Roman" w:hAnsi="Times New Roman"/>
          <w:spacing w:val="-3"/>
          <w:sz w:val="28"/>
          <w:szCs w:val="28"/>
          <w:lang w:val="es" w:eastAsia="es-ES"/>
        </w:rPr>
        <w:t xml:space="preserve"> meta. </w:t>
      </w:r>
    </w:p>
    <w:p w:rsidR="002A0950" w:rsidRDefault="002A0950" w:rsidP="006572B9">
      <w:pPr>
        <w:suppressAutoHyphens w:val="0"/>
        <w:spacing w:line="360" w:lineRule="auto"/>
        <w:ind w:firstLine="708"/>
        <w:jc w:val="both"/>
        <w:textAlignment w:val="auto"/>
        <w:rPr>
          <w:rFonts w:ascii="Times New Roman" w:hAnsi="Times New Roman"/>
          <w:sz w:val="28"/>
          <w:szCs w:val="28"/>
        </w:rPr>
      </w:pPr>
      <w:r>
        <w:rPr>
          <w:rFonts w:ascii="Times New Roman" w:hAnsi="Times New Roman"/>
          <w:sz w:val="28"/>
          <w:szCs w:val="28"/>
        </w:rPr>
        <w:t xml:space="preserve">Buena parte de mi trabajo intelectual, de mi actividad académica, de mis publicaciones y de mis sueños despiertos ha girado en un juego dialéctico entre la utopía y la distopía. Días enteros y muchas noches en vigilia he dedicado a pensar y escribir  sobre la utopía y la esperanza, y a intentar hacerlas realidad a través de la praxis histórica emancipatoria. </w:t>
      </w:r>
    </w:p>
    <w:p w:rsidR="002A0950" w:rsidRDefault="002A0950" w:rsidP="006572B9">
      <w:pPr>
        <w:suppressAutoHyphens w:val="0"/>
        <w:spacing w:line="360" w:lineRule="auto"/>
        <w:ind w:firstLine="708"/>
        <w:jc w:val="both"/>
        <w:textAlignment w:val="auto"/>
      </w:pPr>
      <w:r>
        <w:rPr>
          <w:rFonts w:ascii="Times New Roman" w:hAnsi="Times New Roman"/>
          <w:sz w:val="28"/>
          <w:szCs w:val="28"/>
        </w:rPr>
        <w:t xml:space="preserve">Me hago a mí mismo las preguntas con las que comienza Miguel </w:t>
      </w:r>
      <w:proofErr w:type="spellStart"/>
      <w:r>
        <w:rPr>
          <w:rFonts w:ascii="Times New Roman" w:hAnsi="Times New Roman"/>
          <w:sz w:val="28"/>
          <w:szCs w:val="28"/>
        </w:rPr>
        <w:t>Abensour</w:t>
      </w:r>
      <w:proofErr w:type="spellEnd"/>
      <w:r>
        <w:rPr>
          <w:rFonts w:ascii="Times New Roman" w:hAnsi="Times New Roman"/>
          <w:sz w:val="28"/>
          <w:szCs w:val="28"/>
        </w:rPr>
        <w:t xml:space="preserve"> “La </w:t>
      </w:r>
      <w:proofErr w:type="spellStart"/>
      <w:r>
        <w:rPr>
          <w:rFonts w:ascii="Times New Roman" w:hAnsi="Times New Roman"/>
          <w:sz w:val="28"/>
          <w:szCs w:val="28"/>
        </w:rPr>
        <w:t>conversion</w:t>
      </w:r>
      <w:proofErr w:type="spellEnd"/>
      <w:r>
        <w:rPr>
          <w:rFonts w:ascii="Times New Roman" w:hAnsi="Times New Roman"/>
          <w:sz w:val="28"/>
          <w:szCs w:val="28"/>
        </w:rPr>
        <w:t xml:space="preserve"> </w:t>
      </w:r>
      <w:proofErr w:type="spellStart"/>
      <w:r>
        <w:rPr>
          <w:rFonts w:ascii="Times New Roman" w:hAnsi="Times New Roman"/>
          <w:sz w:val="28"/>
          <w:szCs w:val="28"/>
        </w:rPr>
        <w:t>utopique</w:t>
      </w:r>
      <w:proofErr w:type="spellEnd"/>
      <w:r>
        <w:rPr>
          <w:rFonts w:ascii="Times New Roman" w:hAnsi="Times New Roman"/>
          <w:sz w:val="28"/>
          <w:szCs w:val="28"/>
        </w:rPr>
        <w:t xml:space="preserve">: L’ </w:t>
      </w:r>
      <w:proofErr w:type="spellStart"/>
      <w:r>
        <w:rPr>
          <w:rFonts w:ascii="Times New Roman" w:hAnsi="Times New Roman"/>
          <w:sz w:val="28"/>
          <w:szCs w:val="28"/>
        </w:rPr>
        <w:t>utopie</w:t>
      </w:r>
      <w:proofErr w:type="spellEnd"/>
      <w:r>
        <w:rPr>
          <w:rFonts w:ascii="Times New Roman" w:hAnsi="Times New Roman"/>
          <w:sz w:val="28"/>
          <w:szCs w:val="28"/>
        </w:rPr>
        <w:t xml:space="preserve"> et l’ </w:t>
      </w:r>
      <w:proofErr w:type="spellStart"/>
      <w:r>
        <w:rPr>
          <w:rFonts w:ascii="Times New Roman" w:hAnsi="Times New Roman"/>
          <w:sz w:val="28"/>
          <w:szCs w:val="28"/>
        </w:rPr>
        <w:t>eveil</w:t>
      </w:r>
      <w:proofErr w:type="spellEnd"/>
      <w:r>
        <w:rPr>
          <w:rFonts w:ascii="Times New Roman" w:hAnsi="Times New Roman"/>
          <w:sz w:val="28"/>
          <w:szCs w:val="28"/>
        </w:rPr>
        <w:t xml:space="preserve">”: “¿Quién puede </w:t>
      </w:r>
      <w:r>
        <w:rPr>
          <w:rFonts w:ascii="Times New Roman" w:hAnsi="Times New Roman"/>
          <w:sz w:val="28"/>
          <w:szCs w:val="28"/>
        </w:rPr>
        <w:lastRenderedPageBreak/>
        <w:t>decir por qué alguien ha podido escribir toda su vida –o casi- sobre la utopía, por qué ha podido dar a su trabajo el objetivo de pensar la utopía?, ¿cómo podemos intentar explicar el atractivo o, mejor, la atracción que puede ejercer la utopía?”</w:t>
      </w:r>
      <w:r>
        <w:rPr>
          <w:rStyle w:val="Refdenotaalpie"/>
          <w:rFonts w:ascii="Times New Roman" w:hAnsi="Times New Roman"/>
          <w:sz w:val="28"/>
          <w:szCs w:val="28"/>
        </w:rPr>
        <w:footnoteReference w:id="5"/>
      </w:r>
      <w:r>
        <w:rPr>
          <w:rFonts w:ascii="Times New Roman" w:hAnsi="Times New Roman"/>
          <w:sz w:val="28"/>
          <w:szCs w:val="28"/>
        </w:rPr>
        <w:t xml:space="preserve">.    </w:t>
      </w:r>
    </w:p>
    <w:p w:rsidR="002A0950" w:rsidRDefault="002A0950" w:rsidP="006572B9">
      <w:pPr>
        <w:spacing w:line="360" w:lineRule="auto"/>
        <w:ind w:firstLine="708"/>
        <w:jc w:val="both"/>
      </w:pPr>
      <w:r>
        <w:rPr>
          <w:rFonts w:ascii="Times New Roman" w:hAnsi="Times New Roman"/>
          <w:sz w:val="28"/>
          <w:szCs w:val="28"/>
        </w:rPr>
        <w:t>He intentado poner en práctica intelectual y vitalmente dos afirmaciones de Bloch: “La razón no puede florecer sin esperanza, la esperanza no puede hablar sin razón” y “</w:t>
      </w:r>
      <w:r>
        <w:rPr>
          <w:rFonts w:ascii="Times New Roman" w:hAnsi="Times New Roman"/>
          <w:i/>
          <w:sz w:val="28"/>
          <w:szCs w:val="28"/>
        </w:rPr>
        <w:t>la verdadera génesis no se encuentra al principio, sino al final</w:t>
      </w:r>
      <w:r>
        <w:rPr>
          <w:rFonts w:ascii="Times New Roman" w:hAnsi="Times New Roman"/>
          <w:sz w:val="28"/>
          <w:szCs w:val="28"/>
        </w:rPr>
        <w:t xml:space="preserve"> y empezará comenzar solo cuando la sociedad y la existencia se hagan radicales, es decir, cuando pongan mano en su raíz”</w:t>
      </w:r>
      <w:r>
        <w:rPr>
          <w:rStyle w:val="Refdenotaalpie"/>
          <w:rFonts w:ascii="Times New Roman" w:hAnsi="Times New Roman"/>
          <w:sz w:val="28"/>
          <w:szCs w:val="28"/>
        </w:rPr>
        <w:footnoteReference w:id="6"/>
      </w:r>
      <w:r>
        <w:rPr>
          <w:rFonts w:ascii="Times New Roman" w:hAnsi="Times New Roman"/>
          <w:i/>
          <w:sz w:val="28"/>
          <w:szCs w:val="28"/>
        </w:rPr>
        <w:t xml:space="preserve"> </w:t>
      </w:r>
      <w:r>
        <w:rPr>
          <w:rFonts w:ascii="Times New Roman" w:hAnsi="Times New Roman"/>
          <w:sz w:val="28"/>
          <w:szCs w:val="28"/>
        </w:rPr>
        <w:t xml:space="preserve">. </w:t>
      </w:r>
    </w:p>
    <w:p w:rsidR="002A0950" w:rsidRDefault="002A0950" w:rsidP="006572B9">
      <w:pPr>
        <w:spacing w:line="360" w:lineRule="auto"/>
        <w:ind w:firstLine="708"/>
        <w:jc w:val="both"/>
      </w:pPr>
      <w:r>
        <w:rPr>
          <w:rFonts w:ascii="Times New Roman" w:hAnsi="Times New Roman"/>
          <w:sz w:val="28"/>
          <w:szCs w:val="28"/>
        </w:rPr>
        <w:t xml:space="preserve">En el aprendizaje de la esperanza he tenido tres maestros: mi padre, que apenas sabía escribir –abandonó la escuela a los diez años- y tenía una esperanza indestructible, Pablo de Tarso, el primer teólogo cristiano de la esperanza, y el ya citado Ernst Bloch, autor de </w:t>
      </w:r>
      <w:r>
        <w:rPr>
          <w:rFonts w:ascii="Times New Roman" w:hAnsi="Times New Roman"/>
          <w:i/>
          <w:sz w:val="28"/>
          <w:szCs w:val="28"/>
        </w:rPr>
        <w:t>El principio esperanza</w:t>
      </w:r>
      <w:r>
        <w:rPr>
          <w:rFonts w:ascii="Times New Roman" w:hAnsi="Times New Roman"/>
          <w:sz w:val="28"/>
          <w:szCs w:val="28"/>
        </w:rPr>
        <w:t>, calificada como la catedral laica de las utopías.</w:t>
      </w:r>
    </w:p>
    <w:p w:rsidR="002A0950" w:rsidRDefault="002A0950" w:rsidP="006572B9">
      <w:pPr>
        <w:spacing w:line="360" w:lineRule="auto"/>
        <w:ind w:firstLine="708"/>
        <w:jc w:val="both"/>
      </w:pPr>
      <w:r>
        <w:rPr>
          <w:rFonts w:ascii="Times New Roman" w:hAnsi="Times New Roman"/>
          <w:sz w:val="28"/>
          <w:szCs w:val="28"/>
        </w:rPr>
        <w:t xml:space="preserve">Cuando escribí en 1993 </w:t>
      </w:r>
      <w:r>
        <w:rPr>
          <w:rFonts w:ascii="Times New Roman" w:hAnsi="Times New Roman"/>
          <w:i/>
          <w:sz w:val="28"/>
          <w:szCs w:val="28"/>
        </w:rPr>
        <w:t>Para comprender la escatología cristiana</w:t>
      </w:r>
      <w:r>
        <w:rPr>
          <w:rFonts w:ascii="Times New Roman" w:hAnsi="Times New Roman"/>
          <w:sz w:val="28"/>
          <w:szCs w:val="28"/>
        </w:rPr>
        <w:t xml:space="preserve">, quise dedicárselo a mi padre que en el momento de la redacción se debatía entre la vida y la muerte. Falleció cuando el libro estaba ya en la imprenta y unos días antes escribí la siguiente dedicatoria: </w:t>
      </w:r>
    </w:p>
    <w:p w:rsidR="002A0950" w:rsidRDefault="002A0950" w:rsidP="006572B9">
      <w:pPr>
        <w:suppressAutoHyphens w:val="0"/>
        <w:spacing w:line="360" w:lineRule="auto"/>
        <w:ind w:firstLine="708"/>
        <w:jc w:val="both"/>
        <w:textAlignment w:val="auto"/>
      </w:pPr>
      <w:r>
        <w:rPr>
          <w:rFonts w:ascii="Times New Roman" w:hAnsi="Times New Roman"/>
          <w:sz w:val="28"/>
          <w:szCs w:val="28"/>
        </w:rPr>
        <w:t xml:space="preserve">“A mi padre, que nada sabía de escatología y mucho de esperanza; que, siendo labrador, no cayó en la tentación de mirar al cielo en tono de súplica y lamento, sino que supo labrar la tierra con la azada y el arado, supo esperar activamente contra toda esperanza el tiempo de la recolección, y trillar la mies en la era. Pareciera que san Pablo estuviera pensando en mi padre cuando escribía a los cristianos de Corinto: ‘El que ara tiene que arar </w:t>
      </w:r>
      <w:r>
        <w:rPr>
          <w:rFonts w:ascii="Times New Roman" w:hAnsi="Times New Roman"/>
          <w:sz w:val="28"/>
          <w:szCs w:val="28"/>
        </w:rPr>
        <w:lastRenderedPageBreak/>
        <w:t xml:space="preserve">con esperanza; y el que trilla, con esperanza de obtener su parte’ (1Cor 9,10)”. Es este uno de los textos que leo con frecuencia para </w:t>
      </w:r>
      <w:r w:rsidR="001F5011">
        <w:rPr>
          <w:rFonts w:ascii="Times New Roman" w:hAnsi="Times New Roman"/>
          <w:sz w:val="28"/>
          <w:szCs w:val="28"/>
        </w:rPr>
        <w:t>levantar el</w:t>
      </w:r>
      <w:r>
        <w:rPr>
          <w:rFonts w:ascii="Times New Roman" w:hAnsi="Times New Roman"/>
          <w:sz w:val="28"/>
          <w:szCs w:val="28"/>
        </w:rPr>
        <w:t xml:space="preserve"> </w:t>
      </w:r>
      <w:r w:rsidR="000B0979">
        <w:rPr>
          <w:rFonts w:ascii="Times New Roman" w:hAnsi="Times New Roman"/>
          <w:sz w:val="28"/>
          <w:szCs w:val="28"/>
        </w:rPr>
        <w:t>á</w:t>
      </w:r>
      <w:r>
        <w:rPr>
          <w:rFonts w:ascii="Times New Roman" w:hAnsi="Times New Roman"/>
          <w:sz w:val="28"/>
          <w:szCs w:val="28"/>
        </w:rPr>
        <w:t xml:space="preserve">nimo en tiempos </w:t>
      </w:r>
      <w:r w:rsidR="001F5011">
        <w:rPr>
          <w:rFonts w:ascii="Times New Roman" w:hAnsi="Times New Roman"/>
          <w:sz w:val="28"/>
          <w:szCs w:val="28"/>
        </w:rPr>
        <w:t>de decaimiento</w:t>
      </w:r>
      <w:r>
        <w:rPr>
          <w:rFonts w:ascii="Times New Roman" w:hAnsi="Times New Roman"/>
          <w:sz w:val="28"/>
          <w:szCs w:val="28"/>
        </w:rPr>
        <w:t xml:space="preserve">, y cada vez que lo hago se me saltan </w:t>
      </w:r>
      <w:r w:rsidRPr="001F5011">
        <w:rPr>
          <w:rFonts w:ascii="Times New Roman" w:hAnsi="Times New Roman"/>
          <w:i/>
          <w:sz w:val="28"/>
          <w:szCs w:val="28"/>
        </w:rPr>
        <w:t>lágrimas de esperanza</w:t>
      </w:r>
      <w:r>
        <w:rPr>
          <w:rFonts w:ascii="Times New Roman" w:hAnsi="Times New Roman"/>
          <w:sz w:val="28"/>
          <w:szCs w:val="28"/>
        </w:rPr>
        <w:t xml:space="preserve">. </w:t>
      </w:r>
    </w:p>
    <w:p w:rsidR="002A0950" w:rsidRDefault="002A0950" w:rsidP="006572B9">
      <w:pPr>
        <w:pStyle w:val="Textoindependiente"/>
        <w:spacing w:line="360" w:lineRule="auto"/>
        <w:ind w:firstLine="708"/>
      </w:pPr>
      <w:r>
        <w:rPr>
          <w:rFonts w:ascii="Times New Roman" w:hAnsi="Times New Roman"/>
          <w:sz w:val="28"/>
          <w:szCs w:val="28"/>
        </w:rPr>
        <w:t>Dos pensadores de orientación religiosa tan divergente como Pablo de Tarso y Ernst Bloch convienen en la necesidad de la herejía, -interpreto que es la herejía de la esperanza-. Pablo de Tarso  afirmaba: "</w:t>
      </w:r>
      <w:proofErr w:type="spellStart"/>
      <w:r>
        <w:rPr>
          <w:rFonts w:ascii="Times New Roman" w:hAnsi="Times New Roman"/>
          <w:i/>
          <w:sz w:val="28"/>
          <w:szCs w:val="28"/>
        </w:rPr>
        <w:t>oportet</w:t>
      </w:r>
      <w:proofErr w:type="spellEnd"/>
      <w:r>
        <w:rPr>
          <w:rFonts w:ascii="Times New Roman" w:hAnsi="Times New Roman"/>
          <w:i/>
          <w:sz w:val="28"/>
          <w:szCs w:val="28"/>
        </w:rPr>
        <w:t xml:space="preserve"> </w:t>
      </w:r>
      <w:proofErr w:type="spellStart"/>
      <w:r>
        <w:rPr>
          <w:rFonts w:ascii="Times New Roman" w:hAnsi="Times New Roman"/>
          <w:i/>
          <w:sz w:val="28"/>
          <w:szCs w:val="28"/>
        </w:rPr>
        <w:t>haereses</w:t>
      </w:r>
      <w:proofErr w:type="spellEnd"/>
      <w:r>
        <w:rPr>
          <w:rFonts w:ascii="Times New Roman" w:hAnsi="Times New Roman"/>
          <w:i/>
          <w:sz w:val="28"/>
          <w:szCs w:val="28"/>
        </w:rPr>
        <w:t xml:space="preserve"> ese</w:t>
      </w:r>
      <w:r>
        <w:rPr>
          <w:rFonts w:ascii="Times New Roman" w:hAnsi="Times New Roman"/>
          <w:sz w:val="28"/>
          <w:szCs w:val="28"/>
        </w:rPr>
        <w:t xml:space="preserve">”, que suele traducirse como “conviene que haya disensiones" para que resplandezca la verdad. Ernst Bloch escribe en el </w:t>
      </w:r>
      <w:proofErr w:type="spellStart"/>
      <w:r>
        <w:rPr>
          <w:rFonts w:ascii="Times New Roman" w:hAnsi="Times New Roman"/>
          <w:sz w:val="28"/>
          <w:szCs w:val="28"/>
        </w:rPr>
        <w:t>frontiscipio</w:t>
      </w:r>
      <w:proofErr w:type="spellEnd"/>
      <w:r>
        <w:rPr>
          <w:rFonts w:ascii="Times New Roman" w:hAnsi="Times New Roman"/>
          <w:sz w:val="28"/>
          <w:szCs w:val="28"/>
        </w:rPr>
        <w:t xml:space="preserve"> de su libro </w:t>
      </w:r>
      <w:r>
        <w:rPr>
          <w:rFonts w:ascii="Times New Roman" w:hAnsi="Times New Roman"/>
          <w:i/>
          <w:sz w:val="28"/>
          <w:szCs w:val="28"/>
        </w:rPr>
        <w:t>El ateísmo en el cristianismo</w:t>
      </w:r>
      <w:r>
        <w:rPr>
          <w:rFonts w:ascii="Times New Roman" w:hAnsi="Times New Roman"/>
          <w:sz w:val="28"/>
          <w:szCs w:val="28"/>
        </w:rPr>
        <w:t xml:space="preserve">: "Lo mejor de las religiones es que produce herejes". Efectivamente, así ha sido históricamente: la heterodoxia religiosa en el terreno doctrinal ha dado lugar a las grandes revoluciones.  </w:t>
      </w:r>
    </w:p>
    <w:p w:rsidR="002A0950" w:rsidRDefault="002A0950" w:rsidP="006572B9">
      <w:pPr>
        <w:suppressAutoHyphens w:val="0"/>
        <w:spacing w:line="360" w:lineRule="auto"/>
        <w:ind w:firstLine="708"/>
        <w:jc w:val="both"/>
        <w:textAlignment w:val="auto"/>
      </w:pPr>
      <w:r>
        <w:rPr>
          <w:rFonts w:ascii="Times New Roman" w:hAnsi="Times New Roman"/>
          <w:sz w:val="28"/>
          <w:szCs w:val="28"/>
        </w:rPr>
        <w:t>He dedicado a la utopía y al pensamiento utópico media docena de ensayos, decenas de artículos y numerosos cursos, que espero hayan ayudado a vencer el fatalismo histórico, mantener viva la esperanza en la oscuridad del presente y caminar hacia la tierra prometida, sin seguridad de que exista y, si existe, sin seguridad de que se pueda llegar a ella. Basta con saber que sirve, como afirma Eduardo Galeano,  “</w:t>
      </w:r>
      <w:r>
        <w:rPr>
          <w:rFonts w:ascii="Times New Roman" w:hAnsi="Times New Roman"/>
          <w:i/>
          <w:sz w:val="28"/>
          <w:szCs w:val="28"/>
        </w:rPr>
        <w:t>para caminar</w:t>
      </w:r>
      <w:r>
        <w:rPr>
          <w:rFonts w:ascii="Times New Roman" w:hAnsi="Times New Roman"/>
          <w:sz w:val="28"/>
          <w:szCs w:val="28"/>
          <w:vertAlign w:val="superscript"/>
        </w:rPr>
        <w:footnoteReference w:id="7"/>
      </w:r>
      <w:r>
        <w:rPr>
          <w:rFonts w:ascii="Times New Roman" w:hAnsi="Times New Roman"/>
          <w:sz w:val="28"/>
          <w:szCs w:val="28"/>
        </w:rPr>
        <w:t>.</w:t>
      </w:r>
    </w:p>
    <w:p w:rsidR="00A2641B" w:rsidRPr="000B0979" w:rsidRDefault="00A2641B" w:rsidP="000B0979">
      <w:pPr>
        <w:pStyle w:val="Prrafodelista"/>
        <w:numPr>
          <w:ilvl w:val="0"/>
          <w:numId w:val="3"/>
        </w:numPr>
        <w:suppressAutoHyphens w:val="0"/>
        <w:spacing w:after="0" w:line="360" w:lineRule="auto"/>
        <w:jc w:val="both"/>
        <w:textAlignment w:val="auto"/>
        <w:rPr>
          <w:rFonts w:ascii="Times New Roman" w:eastAsia="Times New Roman" w:hAnsi="Times New Roman"/>
          <w:b/>
          <w:sz w:val="28"/>
          <w:szCs w:val="28"/>
          <w:lang w:eastAsia="es-ES"/>
        </w:rPr>
      </w:pPr>
      <w:r w:rsidRPr="000B0979">
        <w:rPr>
          <w:rFonts w:ascii="Times New Roman" w:eastAsia="Times New Roman" w:hAnsi="Times New Roman"/>
          <w:b/>
          <w:sz w:val="28"/>
          <w:szCs w:val="28"/>
          <w:lang w:eastAsia="es-ES"/>
        </w:rPr>
        <w:t>La utopía, en horas bajas</w:t>
      </w:r>
    </w:p>
    <w:p w:rsidR="00A2641B" w:rsidRDefault="00A2641B" w:rsidP="006572B9">
      <w:pPr>
        <w:suppressAutoHyphens w:val="0"/>
        <w:spacing w:after="0" w:line="360" w:lineRule="auto"/>
        <w:jc w:val="both"/>
        <w:textAlignment w:val="auto"/>
        <w:rPr>
          <w:rFonts w:ascii="Times New Roman" w:eastAsia="Times New Roman" w:hAnsi="Times New Roman"/>
          <w:sz w:val="28"/>
          <w:szCs w:val="28"/>
          <w:lang w:eastAsia="es-ES"/>
        </w:rPr>
      </w:pPr>
      <w:r>
        <w:rPr>
          <w:rFonts w:ascii="Times New Roman" w:eastAsia="Times New Roman" w:hAnsi="Times New Roman"/>
          <w:sz w:val="28"/>
          <w:szCs w:val="28"/>
          <w:lang w:eastAsia="es-ES"/>
        </w:rPr>
        <w:tab/>
      </w:r>
    </w:p>
    <w:p w:rsidR="000B0979" w:rsidRDefault="00A2641B" w:rsidP="006572B9">
      <w:pPr>
        <w:suppressAutoHyphens w:val="0"/>
        <w:spacing w:after="0" w:line="360" w:lineRule="auto"/>
        <w:ind w:firstLine="708"/>
        <w:jc w:val="both"/>
        <w:textAlignment w:val="auto"/>
        <w:rPr>
          <w:rFonts w:ascii="Times New Roman" w:eastAsia="Times New Roman" w:hAnsi="Times New Roman"/>
          <w:sz w:val="28"/>
          <w:szCs w:val="28"/>
          <w:lang w:eastAsia="es-ES"/>
        </w:rPr>
      </w:pPr>
      <w:r>
        <w:rPr>
          <w:rFonts w:ascii="Times New Roman" w:eastAsia="Times New Roman" w:hAnsi="Times New Roman"/>
          <w:sz w:val="28"/>
          <w:szCs w:val="28"/>
          <w:lang w:eastAsia="es-ES"/>
        </w:rPr>
        <w:t xml:space="preserve">La utopía vive hoy horas bajas. No parece que sean estos tiempos propicios para la utopía. Quizá ningún otro tiempo lo haya sido, como </w:t>
      </w:r>
      <w:r>
        <w:rPr>
          <w:rFonts w:ascii="Times New Roman" w:eastAsia="Times New Roman" w:hAnsi="Times New Roman"/>
          <w:sz w:val="28"/>
          <w:szCs w:val="28"/>
          <w:lang w:eastAsia="es-ES"/>
        </w:rPr>
        <w:lastRenderedPageBreak/>
        <w:t xml:space="preserve">tampoco lo serán los tiempos venideros. Es posible sea ese su estado propio: no el buen lugar, sino el </w:t>
      </w:r>
      <w:r>
        <w:rPr>
          <w:rFonts w:ascii="Times New Roman" w:eastAsia="Times New Roman" w:hAnsi="Times New Roman"/>
          <w:i/>
          <w:sz w:val="28"/>
          <w:szCs w:val="28"/>
          <w:lang w:eastAsia="es-ES"/>
        </w:rPr>
        <w:t>no-lugar</w:t>
      </w:r>
      <w:r>
        <w:rPr>
          <w:rFonts w:ascii="Times New Roman" w:eastAsia="Times New Roman" w:hAnsi="Times New Roman"/>
          <w:sz w:val="28"/>
          <w:szCs w:val="28"/>
          <w:lang w:eastAsia="es-ES"/>
        </w:rPr>
        <w:t>, al que hace referencia el neologismo creado por Tomás Moro: “u-</w:t>
      </w:r>
      <w:proofErr w:type="spellStart"/>
      <w:r>
        <w:rPr>
          <w:rFonts w:ascii="Times New Roman" w:eastAsia="Times New Roman" w:hAnsi="Times New Roman"/>
          <w:sz w:val="28"/>
          <w:szCs w:val="28"/>
          <w:lang w:eastAsia="es-ES"/>
        </w:rPr>
        <w:t>topía</w:t>
      </w:r>
      <w:proofErr w:type="spellEnd"/>
      <w:r>
        <w:rPr>
          <w:rFonts w:ascii="Times New Roman" w:eastAsia="Times New Roman" w:hAnsi="Times New Roman"/>
          <w:sz w:val="28"/>
          <w:szCs w:val="28"/>
          <w:lang w:eastAsia="es-ES"/>
        </w:rPr>
        <w:t xml:space="preserve"> (no-lugar), el tener que nadar contra corriente y ascender cuesta arriba con el viento de cara. Así lo tradujo Francisco de Quevedo en el prólogo a la primera edición castellana en 1637: “no </w:t>
      </w:r>
      <w:proofErr w:type="spellStart"/>
      <w:r>
        <w:rPr>
          <w:rFonts w:ascii="Times New Roman" w:eastAsia="Times New Roman" w:hAnsi="Times New Roman"/>
          <w:sz w:val="28"/>
          <w:szCs w:val="28"/>
          <w:lang w:eastAsia="es-ES"/>
        </w:rPr>
        <w:t>ai</w:t>
      </w:r>
      <w:proofErr w:type="spellEnd"/>
      <w:r>
        <w:rPr>
          <w:rFonts w:ascii="Times New Roman" w:eastAsia="Times New Roman" w:hAnsi="Times New Roman"/>
          <w:sz w:val="28"/>
          <w:szCs w:val="28"/>
          <w:lang w:eastAsia="es-ES"/>
        </w:rPr>
        <w:t xml:space="preserve"> tal lugar”</w:t>
      </w:r>
      <w:r>
        <w:rPr>
          <w:rStyle w:val="Refdenotaalpie"/>
          <w:rFonts w:ascii="Times New Roman" w:eastAsia="Times New Roman" w:hAnsi="Times New Roman"/>
          <w:sz w:val="28"/>
          <w:szCs w:val="28"/>
          <w:lang w:eastAsia="es-ES"/>
        </w:rPr>
        <w:footnoteReference w:id="8"/>
      </w:r>
      <w:r>
        <w:rPr>
          <w:rFonts w:ascii="Times New Roman" w:eastAsia="Times New Roman" w:hAnsi="Times New Roman"/>
          <w:sz w:val="28"/>
          <w:szCs w:val="28"/>
          <w:lang w:eastAsia="es-ES"/>
        </w:rPr>
        <w:t xml:space="preserve">.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Miguel </w:t>
      </w:r>
      <w:proofErr w:type="spellStart"/>
      <w:r>
        <w:rPr>
          <w:rFonts w:ascii="Times New Roman" w:eastAsia="Times New Roman" w:hAnsi="Times New Roman"/>
          <w:sz w:val="28"/>
          <w:szCs w:val="28"/>
          <w:lang w:eastAsia="es-ES"/>
        </w:rPr>
        <w:t>Abensour</w:t>
      </w:r>
      <w:proofErr w:type="spellEnd"/>
      <w:r>
        <w:rPr>
          <w:rFonts w:ascii="Times New Roman" w:eastAsia="Times New Roman" w:hAnsi="Times New Roman"/>
          <w:sz w:val="28"/>
          <w:szCs w:val="28"/>
          <w:lang w:eastAsia="es-ES"/>
        </w:rPr>
        <w:t xml:space="preserve"> califica a la utopía de “intempestiva”, que, después de Nietzsche y </w:t>
      </w:r>
      <w:proofErr w:type="spellStart"/>
      <w:r>
        <w:rPr>
          <w:rFonts w:ascii="Times New Roman" w:eastAsia="Times New Roman" w:hAnsi="Times New Roman"/>
          <w:sz w:val="28"/>
          <w:szCs w:val="28"/>
          <w:lang w:eastAsia="es-ES"/>
        </w:rPr>
        <w:t>y</w:t>
      </w:r>
      <w:proofErr w:type="spellEnd"/>
      <w:r>
        <w:rPr>
          <w:rFonts w:ascii="Times New Roman" w:eastAsia="Times New Roman" w:hAnsi="Times New Roman"/>
          <w:sz w:val="28"/>
          <w:szCs w:val="28"/>
          <w:lang w:eastAsia="es-ES"/>
        </w:rPr>
        <w:t xml:space="preserve"> François Proust, puede significar dos cosas: cuanto pensar y actuar a contracorriente del propio tiempo y afrontar el propio tiempo en que una persona vive desde su reverso, provocando la in-actualidad del presente</w:t>
      </w:r>
      <w:r>
        <w:rPr>
          <w:rStyle w:val="Refdenotaalpie"/>
          <w:rFonts w:ascii="Times New Roman" w:eastAsia="Times New Roman" w:hAnsi="Times New Roman"/>
          <w:sz w:val="28"/>
          <w:szCs w:val="28"/>
          <w:lang w:eastAsia="es-ES"/>
        </w:rPr>
        <w:footnoteReference w:id="9"/>
      </w:r>
      <w:r>
        <w:rPr>
          <w:rFonts w:ascii="Times New Roman" w:eastAsia="Times New Roman" w:hAnsi="Times New Roman"/>
          <w:sz w:val="28"/>
          <w:szCs w:val="28"/>
          <w:lang w:eastAsia="es-ES"/>
        </w:rPr>
        <w:t>.</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Calificar hoy a una persona de utópica no es, precisamente, un halago, y menos aún el reconocimiento de un valor o de una cualidad encomiable. Muy al contrario: es una descalificación en toda regla. Es como llamarla ingenua, no tener sentido de la realidad, vivir colgada de las nubes sin hacer pie en la realidad, ser una ilusa, y otras lindezas similares. </w:t>
      </w:r>
    </w:p>
    <w:p w:rsidR="000B0979" w:rsidRDefault="00A2641B" w:rsidP="006572B9">
      <w:pPr>
        <w:suppressAutoHyphens w:val="0"/>
        <w:spacing w:after="0" w:line="360" w:lineRule="auto"/>
        <w:ind w:firstLine="708"/>
        <w:jc w:val="both"/>
        <w:textAlignment w:val="auto"/>
        <w:rPr>
          <w:rFonts w:ascii="Times New Roman" w:eastAsia="Times New Roman" w:hAnsi="Times New Roman"/>
          <w:sz w:val="28"/>
          <w:szCs w:val="28"/>
          <w:lang w:eastAsia="es-ES"/>
        </w:rPr>
      </w:pPr>
      <w:r>
        <w:rPr>
          <w:rFonts w:ascii="Times New Roman" w:eastAsia="Times New Roman" w:hAnsi="Times New Roman"/>
          <w:sz w:val="28"/>
          <w:szCs w:val="28"/>
          <w:lang w:eastAsia="es-ES"/>
        </w:rPr>
        <w:t>Las personas y los proyectos utópicos, así como los movimientos sociales críticos con la globalización neoliberal, las organizaciones alter</w:t>
      </w:r>
      <w:r w:rsidR="000B0979">
        <w:rPr>
          <w:rFonts w:ascii="Times New Roman" w:eastAsia="Times New Roman" w:hAnsi="Times New Roman"/>
          <w:sz w:val="28"/>
          <w:szCs w:val="28"/>
          <w:lang w:eastAsia="es-ES"/>
        </w:rPr>
        <w:t>-</w:t>
      </w:r>
      <w:r>
        <w:rPr>
          <w:rFonts w:ascii="Times New Roman" w:eastAsia="Times New Roman" w:hAnsi="Times New Roman"/>
          <w:sz w:val="28"/>
          <w:szCs w:val="28"/>
          <w:lang w:eastAsia="es-ES"/>
        </w:rPr>
        <w:t xml:space="preserve">globalizadoras que luchan por otro mundo posible, sufren hoy un clamoroso e inmerecido destierro, similar al de los poetas en la </w:t>
      </w:r>
      <w:r>
        <w:rPr>
          <w:rFonts w:ascii="Times New Roman" w:eastAsia="Times New Roman" w:hAnsi="Times New Roman"/>
          <w:i/>
          <w:sz w:val="28"/>
          <w:szCs w:val="28"/>
          <w:lang w:eastAsia="es-ES"/>
        </w:rPr>
        <w:t>República</w:t>
      </w:r>
      <w:r>
        <w:rPr>
          <w:rFonts w:ascii="Times New Roman" w:eastAsia="Times New Roman" w:hAnsi="Times New Roman"/>
          <w:sz w:val="28"/>
          <w:szCs w:val="28"/>
          <w:lang w:eastAsia="es-ES"/>
        </w:rPr>
        <w:t xml:space="preserve"> </w:t>
      </w:r>
      <w:r>
        <w:rPr>
          <w:rFonts w:ascii="Times New Roman" w:eastAsia="Times New Roman" w:hAnsi="Times New Roman"/>
          <w:sz w:val="28"/>
          <w:szCs w:val="28"/>
          <w:lang w:eastAsia="es-ES"/>
        </w:rPr>
        <w:lastRenderedPageBreak/>
        <w:t>de Platón, que eran expulsados de la ciudad ideal porque eran meros imitadores y no alcanzaban la verdad</w:t>
      </w:r>
      <w:r w:rsidR="000B0979">
        <w:rPr>
          <w:rFonts w:ascii="Times New Roman" w:eastAsia="Times New Roman" w:hAnsi="Times New Roman"/>
          <w:sz w:val="28"/>
          <w:szCs w:val="28"/>
          <w:lang w:eastAsia="es-ES"/>
        </w:rPr>
        <w:t>:</w:t>
      </w:r>
    </w:p>
    <w:p w:rsidR="00A2641B" w:rsidRDefault="000B0979"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“Afirmamos, pues, que todos los poetas, empezando por Homero, son imitadores de imágenes de virtud y de todas aquellas cosas sobre as que componen, y que en cuanto a la verdad, no la alcanzan, sino que son como el pintor. El poeta no sabe más que imitar… Está  a tres puestos de distancia de la verdad”</w:t>
      </w:r>
      <w:r w:rsidR="00A2641B">
        <w:rPr>
          <w:rFonts w:ascii="Times New Roman" w:eastAsia="Times New Roman" w:hAnsi="Times New Roman"/>
          <w:sz w:val="28"/>
          <w:szCs w:val="28"/>
          <w:lang w:eastAsia="es-ES"/>
        </w:rPr>
        <w:t xml:space="preserve">. </w:t>
      </w:r>
    </w:p>
    <w:p w:rsidR="00A2641B" w:rsidRDefault="00A2641B" w:rsidP="006572B9">
      <w:pPr>
        <w:suppressAutoHyphens w:val="0"/>
        <w:spacing w:after="0" w:line="360" w:lineRule="auto"/>
        <w:jc w:val="both"/>
        <w:textAlignment w:val="auto"/>
        <w:rPr>
          <w:rFonts w:ascii="Times New Roman" w:eastAsia="Times New Roman" w:hAnsi="Times New Roman"/>
          <w:sz w:val="28"/>
          <w:szCs w:val="28"/>
          <w:lang w:eastAsia="es-ES"/>
        </w:rPr>
      </w:pPr>
    </w:p>
    <w:p w:rsidR="00A2641B" w:rsidRDefault="00A2641B" w:rsidP="006572B9">
      <w:pPr>
        <w:suppressAutoHyphens w:val="0"/>
        <w:spacing w:after="0" w:line="360" w:lineRule="auto"/>
        <w:jc w:val="both"/>
        <w:textAlignment w:val="auto"/>
        <w:rPr>
          <w:rFonts w:ascii="Times New Roman" w:eastAsia="Times New Roman" w:hAnsi="Times New Roman"/>
          <w:i/>
          <w:sz w:val="28"/>
          <w:szCs w:val="28"/>
          <w:lang w:eastAsia="es-ES"/>
        </w:rPr>
      </w:pPr>
      <w:r>
        <w:rPr>
          <w:rFonts w:ascii="Times New Roman" w:eastAsia="Times New Roman" w:hAnsi="Times New Roman"/>
          <w:i/>
          <w:sz w:val="28"/>
          <w:szCs w:val="28"/>
          <w:lang w:eastAsia="es-ES"/>
        </w:rPr>
        <w:t>Destierro de la utopía</w:t>
      </w:r>
    </w:p>
    <w:p w:rsidR="00A2641B" w:rsidRDefault="00A2641B" w:rsidP="006572B9">
      <w:pPr>
        <w:suppressAutoHyphens w:val="0"/>
        <w:spacing w:after="0" w:line="360" w:lineRule="auto"/>
        <w:jc w:val="both"/>
        <w:textAlignment w:val="auto"/>
        <w:rPr>
          <w:rFonts w:ascii="Times New Roman" w:eastAsia="Times New Roman" w:hAnsi="Times New Roman"/>
          <w:b/>
          <w:sz w:val="28"/>
          <w:szCs w:val="28"/>
          <w:lang w:eastAsia="es-ES"/>
        </w:rPr>
      </w:pP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La utopía tiende a ser excluida de los diferentes campos del saber: de las ciencias y de las letras, de la economía y de la ética, de la filosofía y de la teología, de la política y de la religión.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 En la filosofía impera la razón instrumental, que consiste en adecuar la razón a la realidad, por muy irracional que esta sea, no la realidad a la razón, como sería lo propio. Otras veces la filosofía se aleja del camino de la racionalidad y entra en un estado de letargo. El resultado es el título del cuadro 43 de los Caprichos de Goya “El sueño de la razón produce monstruos”. Otras, en fin, legitima situaciones de injusticia que claman al cielo y que debiera denunciar por irracionales.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 Las ciencias sociales, que en su origen y posterior desarrollo se caracterizaron por ser teoría crítica de la sociedad y proponer alternativas, se atienen hoy a los datos y parecen haber perdido toda capacidad transformadora. La economía, que debe caracterizarse por su orientación humanista -responder a las necesidades humanas-, ha pasado a estar sometida al asedio del mercado, que la tiene controlada y a su servicio. Lo que impera en ella es justamente la razón contante y sonante, la razón calculadora y contable. La inversión está servida: el valor de uso ha sido sustituido por el valor de cambio. Al final caemos en la necedad, como ya </w:t>
      </w:r>
      <w:r>
        <w:rPr>
          <w:rFonts w:ascii="Times New Roman" w:eastAsia="Times New Roman" w:hAnsi="Times New Roman"/>
          <w:sz w:val="28"/>
          <w:szCs w:val="28"/>
          <w:lang w:eastAsia="es-ES"/>
        </w:rPr>
        <w:lastRenderedPageBreak/>
        <w:t>expresara con sentido crítico Antonio Machado: es de necios confundir valor y precio.</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 La razón política se ha convertido en razón de Estado para justificar lo injustificable. Criticando el racionalismo rígido Pascal decía que el corazón tiene razones que la razón no entiende. Lo mismo puede decirse de la utopía: que tiene razones que la razón política no entiende. Efectivamente, la razón política dice actuar por el bien de la sociedad, del pueblo, de la humanidad cuando sus frutos son los contrarios. La irracionalidad se reviste de humanidad para que sea más fácilmente creíble. Es la racionalidad de lo </w:t>
      </w:r>
      <w:proofErr w:type="spellStart"/>
      <w:r>
        <w:rPr>
          <w:rFonts w:ascii="Times New Roman" w:eastAsia="Times New Roman" w:hAnsi="Times New Roman"/>
          <w:sz w:val="28"/>
          <w:szCs w:val="28"/>
          <w:lang w:eastAsia="es-ES"/>
        </w:rPr>
        <w:t>irracionalizado</w:t>
      </w:r>
      <w:proofErr w:type="spellEnd"/>
      <w:r>
        <w:rPr>
          <w:rFonts w:ascii="Times New Roman" w:eastAsia="Times New Roman" w:hAnsi="Times New Roman"/>
          <w:sz w:val="28"/>
          <w:szCs w:val="28"/>
          <w:lang w:eastAsia="es-ES"/>
        </w:rPr>
        <w:t>. Pero, aunque la irracionalidad se vista de racionalidad, irracionalidad se queda.</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 La teología en general –salvo honrosas excepciones como la teología política, la teología de la esperanza, la teología de la liberación, la teología feminista, la teología del pluralismo religioso, la teología interrogativa- se atiene a los datos de la Revelación, liberados de toda dimensión utópica, de su lenguaje simbólico y sometidos al control de los magisterios oficiales de las religiones, a sus dogmas, a la vetusta tradición y a los falaces argumentos de autoridad, que cierran toda posibilidad de pensar libre, crítica y creativamente.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 Las religiones construyen castillos en el aire, prometen paraísos futuros más allá del tiempo y de la historia, mientras en esta vida crean sus propios paraísos. Dicen creer en una vida en el más allá, mientras –salvo de nuevo honrosas excepciones testimoniales- apenas mueven un dedo para mejorar la vida en el más acá. Defienden la vida con todo tipo de argumentos, la vida de los no-nacidos desde el momento de la concepción y después de la muerte, pero no se interesan con el mismo empeño por la vida de las personas nacidas, sobre todo de las más vulnerables y de quienes la ven amenazada a diario.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lastRenderedPageBreak/>
        <w:t xml:space="preserve">Anuncian la vida eterna, mientras con frecuencia se aferran a esta vida con uñas y dientes, en busca de beneficios, privilegios, prebendas, favores, renunciando a su mensaje liberador y haciendo alianzas con el poder.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 La vida cotidiana y la educación tampoco se rigen por la utopía. Todo lo contrario. Las máximas que nos transmiten desde pequeños nuestros progenitores, tutores y educadores son de este tenor: “no te hagas ilusiones”, “ten los pies en el suelo”, etc. Tales consignas ejercen la misma función represiva de la imaginación que el cortar las alas a los animales voladores. Se mata la utopía desde la infancia.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Hemos pasado de las consignas inconformistas y movilizadoras de las energías utópicas </w:t>
      </w:r>
      <w:r w:rsidR="00A91D0B">
        <w:rPr>
          <w:rFonts w:ascii="Times New Roman" w:eastAsia="Times New Roman" w:hAnsi="Times New Roman"/>
          <w:sz w:val="28"/>
          <w:szCs w:val="28"/>
          <w:lang w:eastAsia="es-ES"/>
        </w:rPr>
        <w:t xml:space="preserve">del </w:t>
      </w:r>
      <w:r>
        <w:rPr>
          <w:rFonts w:ascii="Times New Roman" w:eastAsia="Times New Roman" w:hAnsi="Times New Roman"/>
          <w:sz w:val="28"/>
          <w:szCs w:val="28"/>
          <w:lang w:eastAsia="es-ES"/>
        </w:rPr>
        <w:t xml:space="preserve">Mayo Francés </w:t>
      </w:r>
      <w:r w:rsidR="00A91D0B">
        <w:rPr>
          <w:rFonts w:ascii="Times New Roman" w:eastAsia="Times New Roman" w:hAnsi="Times New Roman"/>
          <w:sz w:val="28"/>
          <w:szCs w:val="28"/>
          <w:lang w:eastAsia="es-ES"/>
        </w:rPr>
        <w:t xml:space="preserve">de 1968 </w:t>
      </w:r>
      <w:r>
        <w:rPr>
          <w:rFonts w:ascii="Times New Roman" w:eastAsia="Times New Roman" w:hAnsi="Times New Roman"/>
          <w:sz w:val="28"/>
          <w:szCs w:val="28"/>
          <w:lang w:eastAsia="es-ES"/>
        </w:rPr>
        <w:t xml:space="preserve">“Seamos realistas, pidamos lo imposible” y “la imaginación al poder”, a las actitudes conformistas expresadas cincuenta años después en afirmaciones como “seamos realistas, atengámonos a los hechos”, “la imaginación es enfermiza y calenturienta” y del “fuera del sistema está la respuesta a los problemas de la humanidad” al “fuera del sistema no hay salvación ni solución”. </w:t>
      </w:r>
    </w:p>
    <w:p w:rsidR="00A2641B" w:rsidRDefault="00A2641B" w:rsidP="006572B9">
      <w:pPr>
        <w:suppressAutoHyphens w:val="0"/>
        <w:spacing w:after="0" w:line="360" w:lineRule="auto"/>
        <w:ind w:firstLine="708"/>
        <w:jc w:val="both"/>
        <w:textAlignment w:val="auto"/>
      </w:pPr>
      <w:r>
        <w:rPr>
          <w:rFonts w:ascii="Times New Roman" w:eastAsia="Times New Roman" w:hAnsi="Times New Roman"/>
          <w:sz w:val="28"/>
          <w:szCs w:val="28"/>
          <w:lang w:eastAsia="es-ES"/>
        </w:rPr>
        <w:t xml:space="preserve">La afirmación de Bloch, basada en el pensamiento de Hegel, “si una teoría no está de acuerdo con los hechos, peor para los hechos” se ha transformado en su contraria: “Si una teoría no está de acuerdo con los hechos, no es científica y debe ser rechazada”. Se cree a pies juntillas que las cosas son como son y no pueden ser de otra manera, renunciando así </w:t>
      </w:r>
      <w:r w:rsidR="00E55CE1">
        <w:rPr>
          <w:rFonts w:ascii="Times New Roman" w:eastAsia="Times New Roman" w:hAnsi="Times New Roman"/>
          <w:sz w:val="28"/>
          <w:szCs w:val="28"/>
          <w:lang w:eastAsia="es-ES"/>
        </w:rPr>
        <w:t xml:space="preserve">a </w:t>
      </w:r>
      <w:proofErr w:type="gramStart"/>
      <w:r>
        <w:rPr>
          <w:rFonts w:ascii="Times New Roman" w:eastAsia="Times New Roman" w:hAnsi="Times New Roman"/>
          <w:sz w:val="28"/>
          <w:szCs w:val="28"/>
          <w:lang w:eastAsia="es-ES"/>
        </w:rPr>
        <w:t>todo posibilidad</w:t>
      </w:r>
      <w:proofErr w:type="gramEnd"/>
      <w:r>
        <w:rPr>
          <w:rFonts w:ascii="Times New Roman" w:eastAsia="Times New Roman" w:hAnsi="Times New Roman"/>
          <w:sz w:val="28"/>
          <w:szCs w:val="28"/>
          <w:lang w:eastAsia="es-ES"/>
        </w:rPr>
        <w:t xml:space="preserve"> de cambio, que los hechos son tozudos e inmutables, cuando son construcciones humanas, y a veces irracionales. </w:t>
      </w:r>
    </w:p>
    <w:p w:rsidR="00A2641B" w:rsidRDefault="00A2641B" w:rsidP="006572B9">
      <w:pPr>
        <w:suppressAutoHyphens w:val="0"/>
        <w:spacing w:after="0" w:line="360" w:lineRule="auto"/>
        <w:ind w:firstLine="708"/>
        <w:jc w:val="both"/>
        <w:textAlignment w:val="auto"/>
        <w:rPr>
          <w:rFonts w:ascii="Times New Roman" w:eastAsia="Times New Roman" w:hAnsi="Times New Roman"/>
          <w:sz w:val="28"/>
          <w:szCs w:val="28"/>
          <w:lang w:eastAsia="es-ES"/>
        </w:rPr>
      </w:pPr>
    </w:p>
    <w:p w:rsidR="00A2641B" w:rsidRDefault="00A2641B" w:rsidP="006572B9">
      <w:pPr>
        <w:suppressAutoHyphens w:val="0"/>
        <w:spacing w:after="0" w:line="360" w:lineRule="auto"/>
        <w:jc w:val="both"/>
        <w:textAlignment w:val="auto"/>
        <w:rPr>
          <w:rFonts w:ascii="Times New Roman" w:eastAsia="Times New Roman" w:hAnsi="Times New Roman"/>
          <w:i/>
          <w:sz w:val="28"/>
          <w:szCs w:val="28"/>
          <w:lang w:eastAsia="es-ES"/>
        </w:rPr>
      </w:pPr>
      <w:r>
        <w:rPr>
          <w:rFonts w:ascii="Times New Roman" w:eastAsia="Times New Roman" w:hAnsi="Times New Roman"/>
          <w:i/>
          <w:sz w:val="28"/>
          <w:szCs w:val="28"/>
          <w:lang w:eastAsia="es-ES"/>
        </w:rPr>
        <w:t>Maltrato semántico de la palabra “utopía”</w:t>
      </w:r>
    </w:p>
    <w:p w:rsidR="00A2641B" w:rsidRDefault="00A2641B" w:rsidP="006572B9">
      <w:pPr>
        <w:suppressAutoHyphens w:val="0"/>
        <w:spacing w:after="0" w:line="360" w:lineRule="auto"/>
        <w:ind w:firstLine="708"/>
        <w:jc w:val="both"/>
        <w:textAlignment w:val="auto"/>
        <w:rPr>
          <w:rFonts w:ascii="Times New Roman" w:eastAsia="Times New Roman" w:hAnsi="Times New Roman"/>
          <w:sz w:val="28"/>
          <w:szCs w:val="28"/>
          <w:lang w:eastAsia="es-ES"/>
        </w:rPr>
      </w:pPr>
    </w:p>
    <w:p w:rsidR="00A2641B" w:rsidRDefault="00A2641B" w:rsidP="006572B9">
      <w:pPr>
        <w:spacing w:after="0" w:line="360" w:lineRule="auto"/>
        <w:ind w:firstLine="708"/>
        <w:jc w:val="both"/>
        <w:textAlignment w:val="auto"/>
      </w:pPr>
      <w:r>
        <w:rPr>
          <w:rFonts w:ascii="Times New Roman" w:eastAsia="Times New Roman" w:hAnsi="Times New Roman"/>
          <w:sz w:val="28"/>
          <w:szCs w:val="28"/>
          <w:lang w:eastAsia="es-ES"/>
        </w:rPr>
        <w:t xml:space="preserve">La  </w:t>
      </w:r>
      <w:r>
        <w:rPr>
          <w:rFonts w:ascii="Times New Roman" w:eastAsia="Times New Roman" w:hAnsi="Times New Roman"/>
          <w:sz w:val="28"/>
          <w:szCs w:val="28"/>
          <w:lang w:val="es" w:eastAsia="es-ES"/>
        </w:rPr>
        <w:t xml:space="preserve">propia palabra “utopía” está desacreditada y ha sufrido un grave deterioro, hasta confundirla con ilusión, quimera, ingenuidad, </w:t>
      </w:r>
      <w:proofErr w:type="spellStart"/>
      <w:r>
        <w:rPr>
          <w:rFonts w:ascii="Times New Roman" w:eastAsia="Times New Roman" w:hAnsi="Times New Roman"/>
          <w:sz w:val="28"/>
          <w:szCs w:val="28"/>
          <w:lang w:val="es" w:eastAsia="es-ES"/>
        </w:rPr>
        <w:lastRenderedPageBreak/>
        <w:t>fantasmagorería</w:t>
      </w:r>
      <w:proofErr w:type="spellEnd"/>
      <w:r>
        <w:rPr>
          <w:rFonts w:ascii="Times New Roman" w:eastAsia="Times New Roman" w:hAnsi="Times New Roman"/>
          <w:sz w:val="28"/>
          <w:szCs w:val="28"/>
          <w:lang w:val="es" w:eastAsia="es-ES"/>
        </w:rPr>
        <w:t xml:space="preserve">, falta de sentido de la realidad, plan bueno pero irrealizable, etc. Ha </w:t>
      </w:r>
      <w:r>
        <w:rPr>
          <w:rFonts w:ascii="Times New Roman" w:eastAsia="Times New Roman" w:hAnsi="Times New Roman"/>
          <w:spacing w:val="-3"/>
          <w:sz w:val="28"/>
          <w:szCs w:val="28"/>
          <w:lang w:val="es" w:eastAsia="es-ES"/>
        </w:rPr>
        <w:t xml:space="preserve">sufrido un maltrato semántico, reflejado en la propia definición de algunos diccionarios, que acentúan su carácter ingenuo, irreal, quimérico y, sobre todo, su imposibilidad de realización, que genera una actitud de desesperanza. Veamos </w:t>
      </w:r>
      <w:r w:rsidR="00E55CE1">
        <w:rPr>
          <w:rFonts w:ascii="Times New Roman" w:eastAsia="Times New Roman" w:hAnsi="Times New Roman"/>
          <w:spacing w:val="-3"/>
          <w:sz w:val="28"/>
          <w:szCs w:val="28"/>
          <w:lang w:val="es" w:eastAsia="es-ES"/>
        </w:rPr>
        <w:t>dos</w:t>
      </w:r>
      <w:r>
        <w:rPr>
          <w:rFonts w:ascii="Times New Roman" w:eastAsia="Times New Roman" w:hAnsi="Times New Roman"/>
          <w:spacing w:val="-3"/>
          <w:sz w:val="28"/>
          <w:szCs w:val="28"/>
          <w:lang w:val="es" w:eastAsia="es-ES"/>
        </w:rPr>
        <w:t xml:space="preserve"> ejemplos. </w:t>
      </w:r>
    </w:p>
    <w:p w:rsidR="00A2641B" w:rsidRDefault="00A2641B"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El </w:t>
      </w:r>
      <w:r>
        <w:rPr>
          <w:rFonts w:ascii="Times New Roman" w:eastAsia="Times New Roman" w:hAnsi="Times New Roman"/>
          <w:i/>
          <w:spacing w:val="-3"/>
          <w:sz w:val="28"/>
          <w:szCs w:val="28"/>
          <w:lang w:val="es" w:eastAsia="es-ES"/>
        </w:rPr>
        <w:t>Diccionario de María</w:t>
      </w:r>
      <w:r>
        <w:rPr>
          <w:rFonts w:ascii="Times New Roman" w:eastAsia="Times New Roman" w:hAnsi="Times New Roman"/>
          <w:spacing w:val="-3"/>
          <w:sz w:val="28"/>
          <w:szCs w:val="28"/>
          <w:lang w:val="es" w:eastAsia="es-ES"/>
        </w:rPr>
        <w:t xml:space="preserve"> </w:t>
      </w:r>
      <w:r>
        <w:rPr>
          <w:rFonts w:ascii="Times New Roman" w:eastAsia="Times New Roman" w:hAnsi="Times New Roman"/>
          <w:i/>
          <w:spacing w:val="-3"/>
          <w:sz w:val="28"/>
          <w:szCs w:val="28"/>
          <w:lang w:val="es" w:eastAsia="es-ES"/>
        </w:rPr>
        <w:t>Moliner</w:t>
      </w:r>
      <w:r>
        <w:rPr>
          <w:rFonts w:ascii="Times New Roman" w:eastAsia="Times New Roman" w:hAnsi="Times New Roman"/>
          <w:spacing w:val="-3"/>
          <w:sz w:val="28"/>
          <w:szCs w:val="28"/>
          <w:lang w:val="es" w:eastAsia="es-ES"/>
        </w:rPr>
        <w:t xml:space="preserve"> define la utopía como “nombre de un libro de Tomás Moro que ha pasado a designar cualquier idea o plan muy halagüeño o muy bueno, pero irrealizable"</w:t>
      </w:r>
      <w:r>
        <w:rPr>
          <w:rFonts w:ascii="Times New Roman" w:eastAsia="Times New Roman" w:hAnsi="Times New Roman"/>
          <w:spacing w:val="-3"/>
          <w:sz w:val="28"/>
          <w:szCs w:val="28"/>
          <w:vertAlign w:val="superscript"/>
          <w:lang w:val="es" w:eastAsia="es-ES"/>
        </w:rPr>
        <w:footnoteReference w:id="10"/>
      </w:r>
      <w:r>
        <w:rPr>
          <w:rFonts w:ascii="Times New Roman" w:eastAsia="Times New Roman" w:hAnsi="Times New Roman"/>
          <w:spacing w:val="-3"/>
          <w:sz w:val="28"/>
          <w:szCs w:val="28"/>
          <w:lang w:val="es" w:eastAsia="es-ES"/>
        </w:rPr>
        <w:t xml:space="preserve">. La </w:t>
      </w:r>
      <w:r>
        <w:rPr>
          <w:rFonts w:ascii="Times New Roman" w:eastAsia="Times New Roman" w:hAnsi="Times New Roman"/>
          <w:i/>
          <w:spacing w:val="-3"/>
          <w:sz w:val="28"/>
          <w:szCs w:val="28"/>
          <w:lang w:val="es" w:eastAsia="es-ES"/>
        </w:rPr>
        <w:t>Nueva Enciclopedia de Larous</w:t>
      </w:r>
      <w:r>
        <w:rPr>
          <w:rFonts w:ascii="Times New Roman" w:eastAsia="Times New Roman" w:hAnsi="Times New Roman"/>
          <w:spacing w:val="-3"/>
          <w:sz w:val="28"/>
          <w:szCs w:val="28"/>
          <w:lang w:val="es" w:eastAsia="es-ES"/>
        </w:rPr>
        <w:t>se, además de la referencia al libro de Moro, recoge dos acepciones del término: “plan ideal de gobierno, en el que todo está perfectamente determinado” y “cualquier plan o sistema bueno y halagüeño, pero irrealizable”</w:t>
      </w:r>
      <w:r>
        <w:rPr>
          <w:rFonts w:ascii="Times New Roman" w:eastAsia="Times New Roman" w:hAnsi="Times New Roman"/>
          <w:spacing w:val="-3"/>
          <w:sz w:val="28"/>
          <w:szCs w:val="28"/>
          <w:vertAlign w:val="superscript"/>
          <w:lang w:val="es" w:eastAsia="es-ES"/>
        </w:rPr>
        <w:footnoteReference w:id="11"/>
      </w:r>
      <w:r>
        <w:rPr>
          <w:rFonts w:ascii="Times New Roman" w:eastAsia="Times New Roman" w:hAnsi="Times New Roman"/>
          <w:spacing w:val="-3"/>
          <w:sz w:val="28"/>
          <w:szCs w:val="28"/>
          <w:lang w:val="es" w:eastAsia="es-ES"/>
        </w:rPr>
        <w:t xml:space="preserve">. </w:t>
      </w:r>
    </w:p>
    <w:p w:rsidR="00A2641B" w:rsidRDefault="00A2641B"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¿Todo perfectamente determinado? Más bien lo contrario: la utopía remite a lo imprevisible, a la sorpresa, a lo nuevo, a un mundo mejor que está por construir. ¿Irrealizable? Este calificativo conduce a mantener la realidad, por muy negativa que sea, en algo inmutable y lleva al ser humano a la inacción. </w:t>
      </w:r>
    </w:p>
    <w:p w:rsidR="00A2641B" w:rsidRDefault="00A2641B" w:rsidP="006572B9">
      <w:pPr>
        <w:spacing w:after="0" w:line="360" w:lineRule="auto"/>
        <w:ind w:firstLine="708"/>
        <w:jc w:val="both"/>
        <w:textAlignment w:val="auto"/>
        <w:rPr>
          <w:rFonts w:ascii="Times New Roman" w:eastAsia="Times New Roman" w:hAnsi="Times New Roman"/>
          <w:spacing w:val="-3"/>
          <w:sz w:val="28"/>
          <w:szCs w:val="28"/>
          <w:lang w:val="es" w:eastAsia="es-ES"/>
        </w:rPr>
      </w:pPr>
      <w:r>
        <w:rPr>
          <w:rFonts w:ascii="Times New Roman" w:eastAsia="Times New Roman" w:hAnsi="Times New Roman"/>
          <w:spacing w:val="-3"/>
          <w:sz w:val="28"/>
          <w:szCs w:val="28"/>
          <w:lang w:val="es" w:eastAsia="es-ES"/>
        </w:rPr>
        <w:t xml:space="preserve">Tales desviaciones nada tienen que ver con el sentido que se le da en la literatura y el pensamiento utópicos. Lo que se han impuesto en el lenguaje ordinario, en la vida social es una caricatura de la propia palabra y de su verdadero significado. Así, de las personas utópicas se dice que se mueven por impulsos primarios, se dejan llevar por los sentimientos y no actúan racionalmente. </w:t>
      </w:r>
    </w:p>
    <w:p w:rsidR="00A2641B" w:rsidRDefault="00A2641B" w:rsidP="006572B9">
      <w:pPr>
        <w:suppressAutoHyphens w:val="0"/>
        <w:spacing w:after="0" w:line="360" w:lineRule="auto"/>
        <w:ind w:firstLine="708"/>
        <w:jc w:val="both"/>
        <w:textAlignment w:val="auto"/>
        <w:rPr>
          <w:rFonts w:ascii="Times New Roman" w:eastAsia="Times New Roman" w:hAnsi="Times New Roman"/>
          <w:sz w:val="28"/>
          <w:szCs w:val="28"/>
          <w:lang w:val="es" w:eastAsia="es-ES"/>
        </w:rPr>
      </w:pPr>
    </w:p>
    <w:p w:rsidR="003A633C" w:rsidRDefault="003A633C" w:rsidP="006572B9">
      <w:pPr>
        <w:suppressAutoHyphens w:val="0"/>
        <w:spacing w:after="0" w:line="360" w:lineRule="auto"/>
        <w:ind w:firstLine="708"/>
        <w:jc w:val="both"/>
        <w:textAlignment w:val="auto"/>
        <w:rPr>
          <w:rFonts w:ascii="Times New Roman" w:eastAsia="Times New Roman" w:hAnsi="Times New Roman"/>
          <w:sz w:val="28"/>
          <w:szCs w:val="28"/>
          <w:lang w:val="es" w:eastAsia="es-ES"/>
        </w:rPr>
      </w:pPr>
    </w:p>
    <w:p w:rsidR="003A633C" w:rsidRDefault="003A633C" w:rsidP="006572B9">
      <w:pPr>
        <w:suppressAutoHyphens w:val="0"/>
        <w:spacing w:after="0" w:line="360" w:lineRule="auto"/>
        <w:ind w:firstLine="708"/>
        <w:jc w:val="both"/>
        <w:textAlignment w:val="auto"/>
        <w:rPr>
          <w:rFonts w:ascii="Times New Roman" w:eastAsia="Times New Roman" w:hAnsi="Times New Roman"/>
          <w:sz w:val="28"/>
          <w:szCs w:val="28"/>
          <w:lang w:val="es" w:eastAsia="es-ES"/>
        </w:rPr>
      </w:pPr>
    </w:p>
    <w:p w:rsidR="00A2641B" w:rsidRDefault="00A2641B" w:rsidP="006572B9">
      <w:pPr>
        <w:suppressAutoHyphens w:val="0"/>
        <w:spacing w:after="0" w:line="360" w:lineRule="auto"/>
        <w:jc w:val="both"/>
        <w:textAlignment w:val="auto"/>
        <w:rPr>
          <w:rFonts w:ascii="Times New Roman" w:eastAsia="Times New Roman" w:hAnsi="Times New Roman"/>
          <w:i/>
          <w:sz w:val="28"/>
          <w:szCs w:val="28"/>
          <w:lang w:val="es" w:eastAsia="es-ES"/>
        </w:rPr>
      </w:pPr>
      <w:r>
        <w:rPr>
          <w:rFonts w:ascii="Times New Roman" w:eastAsia="Times New Roman" w:hAnsi="Times New Roman"/>
          <w:i/>
          <w:sz w:val="28"/>
          <w:szCs w:val="28"/>
          <w:lang w:val="es" w:eastAsia="es-ES"/>
        </w:rPr>
        <w:lastRenderedPageBreak/>
        <w:t>Odio a la utopía</w:t>
      </w:r>
    </w:p>
    <w:p w:rsidR="00A2641B" w:rsidRDefault="00A2641B" w:rsidP="006572B9">
      <w:pPr>
        <w:suppressAutoHyphens w:val="0"/>
        <w:spacing w:after="0" w:line="360" w:lineRule="auto"/>
        <w:jc w:val="both"/>
        <w:textAlignment w:val="auto"/>
        <w:rPr>
          <w:i/>
          <w:sz w:val="28"/>
          <w:szCs w:val="28"/>
        </w:rPr>
      </w:pPr>
    </w:p>
    <w:p w:rsidR="00A2641B" w:rsidRDefault="00A2641B" w:rsidP="006572B9">
      <w:pPr>
        <w:suppressAutoHyphens w:val="0"/>
        <w:spacing w:after="0" w:line="360" w:lineRule="auto"/>
        <w:jc w:val="both"/>
        <w:textAlignment w:val="auto"/>
      </w:pPr>
      <w:r>
        <w:rPr>
          <w:rFonts w:ascii="Times New Roman" w:eastAsia="Times New Roman" w:hAnsi="Times New Roman"/>
          <w:sz w:val="28"/>
          <w:szCs w:val="28"/>
          <w:lang w:val="es" w:eastAsia="es-ES"/>
        </w:rPr>
        <w:tab/>
        <w:t>Desdén y maltrato a la utopía, destierro de las personas utópicas. Hay todavía un paso más: la tenacidad del odio a la utopía</w:t>
      </w:r>
      <w:r>
        <w:rPr>
          <w:rStyle w:val="Refdenotaalpie"/>
          <w:rFonts w:ascii="Times New Roman" w:eastAsia="Times New Roman" w:hAnsi="Times New Roman"/>
          <w:sz w:val="28"/>
          <w:szCs w:val="28"/>
          <w:lang w:val="es" w:eastAsia="es-ES"/>
        </w:rPr>
        <w:footnoteReference w:id="12"/>
      </w:r>
      <w:r>
        <w:rPr>
          <w:rFonts w:ascii="Times New Roman" w:eastAsia="Times New Roman" w:hAnsi="Times New Roman"/>
          <w:sz w:val="28"/>
          <w:szCs w:val="28"/>
          <w:lang w:val="es" w:eastAsia="es-ES"/>
        </w:rPr>
        <w:t>. Es la actitud de sus sepultureros, de quienes la quieren llevar a la tumba porque la vinculan con la violencia, el leninismo, el estalinismo y hasta con el nazismo y el fascismo. Actitud compartida por los “nuevos filósofos” de le década de los 80 del siglo pasado que la vinculaban con la violencia revolucionaria y los gulags</w:t>
      </w:r>
      <w:r w:rsidR="00E55CE1">
        <w:rPr>
          <w:rFonts w:ascii="Times New Roman" w:eastAsia="Times New Roman" w:hAnsi="Times New Roman"/>
          <w:sz w:val="28"/>
          <w:szCs w:val="28"/>
          <w:lang w:val="es" w:eastAsia="es-ES"/>
        </w:rPr>
        <w:t>.</w:t>
      </w:r>
      <w:r>
        <w:rPr>
          <w:rFonts w:ascii="Times New Roman" w:eastAsia="Times New Roman" w:hAnsi="Times New Roman"/>
          <w:sz w:val="28"/>
          <w:szCs w:val="28"/>
          <w:lang w:val="es" w:eastAsia="es-ES"/>
        </w:rPr>
        <w:t xml:space="preserve"> </w:t>
      </w:r>
    </w:p>
    <w:p w:rsidR="00A2641B" w:rsidRDefault="00A2641B" w:rsidP="006572B9">
      <w:pPr>
        <w:suppressAutoHyphens w:val="0"/>
        <w:spacing w:after="0" w:line="360" w:lineRule="auto"/>
        <w:jc w:val="both"/>
        <w:textAlignment w:val="auto"/>
        <w:rPr>
          <w:rFonts w:ascii="Times New Roman" w:eastAsia="Times New Roman" w:hAnsi="Times New Roman"/>
          <w:sz w:val="28"/>
          <w:szCs w:val="28"/>
          <w:lang w:val="es" w:eastAsia="es-ES"/>
        </w:rPr>
      </w:pPr>
    </w:p>
    <w:p w:rsidR="00A2641B" w:rsidRDefault="00A2641B" w:rsidP="006572B9">
      <w:pPr>
        <w:suppressAutoHyphens w:val="0"/>
        <w:spacing w:after="0" w:line="360" w:lineRule="auto"/>
        <w:jc w:val="both"/>
        <w:textAlignment w:val="auto"/>
        <w:rPr>
          <w:rFonts w:ascii="Times New Roman" w:eastAsia="Times New Roman" w:hAnsi="Times New Roman"/>
          <w:i/>
          <w:sz w:val="28"/>
          <w:szCs w:val="28"/>
          <w:lang w:val="es" w:eastAsia="es-ES"/>
        </w:rPr>
      </w:pPr>
      <w:r>
        <w:rPr>
          <w:rFonts w:ascii="Times New Roman" w:eastAsia="Times New Roman" w:hAnsi="Times New Roman"/>
          <w:i/>
          <w:sz w:val="28"/>
          <w:szCs w:val="28"/>
          <w:lang w:val="es" w:eastAsia="es-ES"/>
        </w:rPr>
        <w:t>Opción por la seguridad, la ley y el orden, frente a la utopía</w:t>
      </w:r>
    </w:p>
    <w:p w:rsidR="00A2641B" w:rsidRDefault="00A2641B" w:rsidP="006572B9">
      <w:pPr>
        <w:suppressAutoHyphens w:val="0"/>
        <w:spacing w:after="0" w:line="360" w:lineRule="auto"/>
        <w:jc w:val="both"/>
        <w:textAlignment w:val="auto"/>
        <w:rPr>
          <w:rFonts w:ascii="Times New Roman" w:eastAsia="Times New Roman" w:hAnsi="Times New Roman"/>
          <w:sz w:val="28"/>
          <w:szCs w:val="28"/>
          <w:lang w:val="es" w:eastAsia="es-ES"/>
        </w:rPr>
      </w:pPr>
    </w:p>
    <w:p w:rsidR="00A2641B" w:rsidRDefault="00A2641B" w:rsidP="006572B9">
      <w:pPr>
        <w:spacing w:line="360" w:lineRule="auto"/>
        <w:jc w:val="both"/>
      </w:pPr>
      <w:r>
        <w:rPr>
          <w:rFonts w:ascii="Times New Roman" w:hAnsi="Times New Roman"/>
          <w:sz w:val="28"/>
          <w:szCs w:val="28"/>
        </w:rPr>
        <w:tab/>
        <w:t>Tras la erosión del discurso del progreso como orientación civilizatoria, se ha instalado en los dirigentes de las diferentes tendencias políticas y en el imaginario social una renuncia a la utopía en aras de la seguridad, la ley y el orden, que da lugar a una lógica, que no es económica, ni política, sino de la guerra. Quien mejor ha identificado esta actitud frente a la utopía es Alain Touraine</w:t>
      </w:r>
      <w:r>
        <w:rPr>
          <w:rStyle w:val="Refdenotaalpie"/>
          <w:rFonts w:ascii="Times New Roman" w:hAnsi="Times New Roman"/>
          <w:sz w:val="28"/>
          <w:szCs w:val="28"/>
        </w:rPr>
        <w:footnoteReference w:id="13"/>
      </w:r>
      <w:r>
        <w:rPr>
          <w:rFonts w:ascii="Times New Roman" w:hAnsi="Times New Roman"/>
          <w:sz w:val="28"/>
          <w:szCs w:val="28"/>
        </w:rPr>
        <w:t>.</w:t>
      </w:r>
      <w:r>
        <w:rPr>
          <w:rFonts w:ascii="Times New Roman" w:hAnsi="Times New Roman"/>
          <w:sz w:val="28"/>
          <w:szCs w:val="28"/>
        </w:rPr>
        <w:tab/>
      </w:r>
    </w:p>
    <w:p w:rsidR="00A2641B" w:rsidRDefault="00A2641B" w:rsidP="006572B9">
      <w:pPr>
        <w:spacing w:line="360" w:lineRule="auto"/>
        <w:ind w:firstLine="708"/>
        <w:jc w:val="both"/>
      </w:pPr>
      <w:r>
        <w:rPr>
          <w:rFonts w:ascii="Times New Roman" w:hAnsi="Times New Roman"/>
          <w:sz w:val="28"/>
          <w:szCs w:val="28"/>
        </w:rPr>
        <w:t>Como respuesta a la renuncia a la utopía y a la instalación en el discurso de la seguridad, la ley y el orden, surgen nuevos sujetos, nuevos discursos y nuevas prácticas que buscan ir más allá de lo posible y construir lo deseable con la conjunción de “la memoria, la resistencia y la imaginación, la creatividad, la utopía, la multiplicidad de saberes y experiencias”</w:t>
      </w:r>
      <w:r>
        <w:rPr>
          <w:rStyle w:val="Refdenotaalpie"/>
          <w:rFonts w:ascii="Times New Roman" w:hAnsi="Times New Roman"/>
          <w:sz w:val="28"/>
          <w:szCs w:val="28"/>
        </w:rPr>
        <w:footnoteReference w:id="14"/>
      </w:r>
      <w:r>
        <w:rPr>
          <w:rFonts w:ascii="Times New Roman" w:hAnsi="Times New Roman"/>
          <w:sz w:val="28"/>
          <w:szCs w:val="28"/>
        </w:rPr>
        <w:t xml:space="preserve">. Saberes y experiencias, discursos y prácticas que se guían por la esperanza (Bloch), que Morin define como “la resistencia a la </w:t>
      </w:r>
      <w:r>
        <w:rPr>
          <w:rFonts w:ascii="Times New Roman" w:hAnsi="Times New Roman"/>
          <w:sz w:val="28"/>
          <w:szCs w:val="28"/>
        </w:rPr>
        <w:lastRenderedPageBreak/>
        <w:t>crueldad del mundo”</w:t>
      </w:r>
      <w:r>
        <w:rPr>
          <w:rStyle w:val="Refdenotaalpie"/>
          <w:rFonts w:ascii="Times New Roman" w:hAnsi="Times New Roman"/>
          <w:sz w:val="28"/>
          <w:szCs w:val="28"/>
        </w:rPr>
        <w:footnoteReference w:id="15"/>
      </w:r>
      <w:r>
        <w:rPr>
          <w:rFonts w:ascii="Times New Roman" w:hAnsi="Times New Roman"/>
          <w:sz w:val="28"/>
          <w:szCs w:val="28"/>
        </w:rPr>
        <w:t xml:space="preserve">, a los gritos de la injusticia, la crueldad, la corrupción y la impunidad. </w:t>
      </w:r>
    </w:p>
    <w:p w:rsidR="00A2641B" w:rsidRDefault="00A2641B" w:rsidP="006572B9">
      <w:pPr>
        <w:spacing w:line="360" w:lineRule="auto"/>
        <w:jc w:val="both"/>
        <w:rPr>
          <w:rFonts w:ascii="Times New Roman" w:hAnsi="Times New Roman"/>
          <w:i/>
          <w:sz w:val="28"/>
          <w:szCs w:val="28"/>
        </w:rPr>
      </w:pPr>
      <w:r>
        <w:rPr>
          <w:rFonts w:ascii="Times New Roman" w:hAnsi="Times New Roman"/>
          <w:i/>
          <w:sz w:val="28"/>
          <w:szCs w:val="28"/>
        </w:rPr>
        <w:t>Ya no se escriben verdaderas utopías</w:t>
      </w:r>
    </w:p>
    <w:p w:rsidR="00A2641B" w:rsidRDefault="00A2641B" w:rsidP="006572B9">
      <w:pPr>
        <w:spacing w:line="360" w:lineRule="auto"/>
        <w:ind w:firstLine="708"/>
        <w:jc w:val="both"/>
      </w:pPr>
      <w:r>
        <w:rPr>
          <w:rFonts w:ascii="Times New Roman" w:hAnsi="Times New Roman"/>
          <w:sz w:val="28"/>
          <w:szCs w:val="28"/>
        </w:rPr>
        <w:t>Ya no se escriben verdaderas utopías o, al menos, no se prodiga dicho género literario como antes, afirma Francisco Serra, quien nos da la clave de dicha ausencia: quizá se debe a que vivimos en una “época desencantada”</w:t>
      </w:r>
      <w:r>
        <w:rPr>
          <w:rStyle w:val="Refdenotaalpie"/>
          <w:rFonts w:ascii="Times New Roman" w:hAnsi="Times New Roman"/>
          <w:sz w:val="28"/>
          <w:szCs w:val="28"/>
        </w:rPr>
        <w:footnoteReference w:id="16"/>
      </w:r>
      <w:r>
        <w:rPr>
          <w:rFonts w:ascii="Times New Roman" w:hAnsi="Times New Roman"/>
          <w:sz w:val="28"/>
          <w:szCs w:val="28"/>
        </w:rPr>
        <w:t xml:space="preserve">. Podemos hablar sobre la utopía como discurso filosófico, pero el género literario utópico parece agotado. Originariamente dicho género ejercía una doble función: crítica de la negatividad de la historia, de la realidad, del presente, y diseño de un mundo mejor. A esa doble función responde </w:t>
      </w:r>
      <w:r>
        <w:rPr>
          <w:rFonts w:ascii="Times New Roman" w:hAnsi="Times New Roman"/>
          <w:i/>
          <w:sz w:val="28"/>
          <w:szCs w:val="28"/>
        </w:rPr>
        <w:t>Utopía</w:t>
      </w:r>
      <w:r>
        <w:rPr>
          <w:rFonts w:ascii="Times New Roman" w:hAnsi="Times New Roman"/>
          <w:sz w:val="28"/>
          <w:szCs w:val="28"/>
        </w:rPr>
        <w:t>, de Tomás Moro. La primera parte de la obra es una crítica de la situación generalizada de injusticia en la Inglaterra de su tiempo. La segunda es la propuesta de una alternativa. Hoy se descuida la segunda función y se privilegia la primera.</w:t>
      </w:r>
    </w:p>
    <w:p w:rsidR="00E55CE1" w:rsidRPr="00E55CE1" w:rsidRDefault="00E55CE1" w:rsidP="003A633C">
      <w:pPr>
        <w:spacing w:line="360" w:lineRule="auto"/>
        <w:jc w:val="both"/>
        <w:rPr>
          <w:rFonts w:ascii="Times New Roman" w:hAnsi="Times New Roman"/>
          <w:sz w:val="28"/>
          <w:szCs w:val="28"/>
        </w:rPr>
      </w:pPr>
      <w:r>
        <w:rPr>
          <w:rFonts w:ascii="Times New Roman" w:hAnsi="Times New Roman"/>
          <w:i/>
          <w:sz w:val="28"/>
          <w:szCs w:val="28"/>
        </w:rPr>
        <w:t>Distopías</w:t>
      </w:r>
    </w:p>
    <w:p w:rsidR="00542455" w:rsidRDefault="00A2641B"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El género literario que predomina actualmente y se encuentra en pleno auge es el de las distopías, fronterizo con las anti-utopías, las novelas de anticipación, las narraciones apocalípticas, etc., con las que comparte la visión negativa del futuro. </w:t>
      </w:r>
    </w:p>
    <w:p w:rsidR="00542455" w:rsidRPr="00A662D2" w:rsidRDefault="00542455" w:rsidP="006572B9">
      <w:pPr>
        <w:spacing w:line="360" w:lineRule="auto"/>
        <w:ind w:firstLine="708"/>
        <w:jc w:val="both"/>
        <w:rPr>
          <w:sz w:val="28"/>
          <w:szCs w:val="28"/>
        </w:rPr>
      </w:pPr>
      <w:r w:rsidRPr="00A662D2">
        <w:rPr>
          <w:rFonts w:ascii="Times New Roman" w:hAnsi="Times New Roman"/>
          <w:sz w:val="28"/>
          <w:szCs w:val="28"/>
        </w:rPr>
        <w:t xml:space="preserve">Quien primero parece haber empleado el término “distopía” fue el filósofo y político inglés, John Stuart Mill durante una intervención en el Parlamento de Londres en 1888. Es el </w:t>
      </w:r>
      <w:proofErr w:type="spellStart"/>
      <w:r w:rsidRPr="00A662D2">
        <w:rPr>
          <w:rFonts w:ascii="Times New Roman" w:hAnsi="Times New Roman"/>
          <w:sz w:val="28"/>
          <w:szCs w:val="28"/>
        </w:rPr>
        <w:t>antónomo</w:t>
      </w:r>
      <w:proofErr w:type="spellEnd"/>
      <w:r w:rsidRPr="00A662D2">
        <w:rPr>
          <w:rFonts w:ascii="Times New Roman" w:hAnsi="Times New Roman"/>
          <w:sz w:val="28"/>
          <w:szCs w:val="28"/>
        </w:rPr>
        <w:t xml:space="preserve"> de utopía. </w:t>
      </w:r>
      <w:r w:rsidRPr="00A662D2">
        <w:rPr>
          <w:rFonts w:ascii="Times New Roman" w:eastAsia="Times New Roman" w:hAnsi="Times New Roman"/>
          <w:spacing w:val="-3"/>
          <w:sz w:val="28"/>
          <w:szCs w:val="28"/>
          <w:lang w:val="es" w:eastAsia="es-ES"/>
        </w:rPr>
        <w:t>El Diccionario de la Real Academia Española no ha incorporado el término hasta su u 23ª edición</w:t>
      </w:r>
      <w:r w:rsidR="00A662D2" w:rsidRPr="00A662D2">
        <w:rPr>
          <w:rFonts w:ascii="Times New Roman" w:eastAsia="Times New Roman" w:hAnsi="Times New Roman"/>
          <w:spacing w:val="-3"/>
          <w:sz w:val="28"/>
          <w:szCs w:val="28"/>
          <w:lang w:val="es" w:eastAsia="es-ES"/>
        </w:rPr>
        <w:t>, que lo han hecho</w:t>
      </w:r>
      <w:r w:rsidRPr="00A662D2">
        <w:rPr>
          <w:rFonts w:ascii="Times New Roman" w:eastAsia="Times New Roman" w:hAnsi="Times New Roman"/>
          <w:spacing w:val="-3"/>
          <w:sz w:val="28"/>
          <w:szCs w:val="28"/>
          <w:lang w:val="es" w:eastAsia="es-ES"/>
        </w:rPr>
        <w:t xml:space="preserve"> con esta definición: “</w:t>
      </w:r>
      <w:r w:rsidRPr="00A662D2">
        <w:rPr>
          <w:rFonts w:ascii="Times New Roman" w:eastAsia="Times New Roman" w:hAnsi="Times New Roman"/>
          <w:color w:val="000000"/>
          <w:spacing w:val="-3"/>
          <w:sz w:val="28"/>
          <w:szCs w:val="28"/>
          <w:lang w:val="es" w:eastAsia="es-ES"/>
        </w:rPr>
        <w:t>d</w:t>
      </w:r>
      <w:r w:rsidRPr="00A662D2">
        <w:rPr>
          <w:rFonts w:ascii="Times New Roman" w:eastAsia="Arial Unicode MS" w:hAnsi="Times New Roman"/>
          <w:color w:val="000000"/>
          <w:spacing w:val="4"/>
          <w:sz w:val="28"/>
          <w:szCs w:val="28"/>
          <w:lang w:eastAsia="es-ES"/>
        </w:rPr>
        <w:t>el lat. mod. </w:t>
      </w:r>
      <w:r w:rsidR="00A662D2" w:rsidRPr="00A662D2">
        <w:rPr>
          <w:rFonts w:ascii="Times New Roman" w:eastAsia="Arial Unicode MS" w:hAnsi="Times New Roman"/>
          <w:color w:val="000000"/>
          <w:spacing w:val="4"/>
          <w:sz w:val="28"/>
          <w:szCs w:val="28"/>
          <w:lang w:eastAsia="es-ES"/>
        </w:rPr>
        <w:t xml:space="preserve"> </w:t>
      </w:r>
      <w:proofErr w:type="spellStart"/>
      <w:r w:rsidR="00A662D2" w:rsidRPr="00A662D2">
        <w:rPr>
          <w:rFonts w:ascii="Times New Roman" w:eastAsia="Arial Unicode MS" w:hAnsi="Times New Roman"/>
          <w:i/>
          <w:iCs/>
          <w:color w:val="000000"/>
          <w:spacing w:val="4"/>
          <w:sz w:val="28"/>
          <w:szCs w:val="28"/>
          <w:lang w:eastAsia="es-ES"/>
        </w:rPr>
        <w:t>D</w:t>
      </w:r>
      <w:r w:rsidRPr="00A662D2">
        <w:rPr>
          <w:rFonts w:ascii="Times New Roman" w:eastAsia="Arial Unicode MS" w:hAnsi="Times New Roman"/>
          <w:i/>
          <w:iCs/>
          <w:color w:val="000000"/>
          <w:spacing w:val="4"/>
          <w:sz w:val="28"/>
          <w:szCs w:val="28"/>
          <w:lang w:eastAsia="es-ES"/>
        </w:rPr>
        <w:t>ystopia</w:t>
      </w:r>
      <w:proofErr w:type="spellEnd"/>
      <w:r w:rsidR="00A662D2" w:rsidRPr="00A662D2">
        <w:rPr>
          <w:rFonts w:ascii="Times New Roman" w:eastAsia="Arial Unicode MS" w:hAnsi="Times New Roman"/>
          <w:iCs/>
          <w:color w:val="000000"/>
          <w:spacing w:val="4"/>
          <w:sz w:val="28"/>
          <w:szCs w:val="28"/>
          <w:lang w:eastAsia="es-ES"/>
        </w:rPr>
        <w:t xml:space="preserve">, </w:t>
      </w:r>
      <w:r w:rsidRPr="00A662D2">
        <w:rPr>
          <w:rFonts w:ascii="Times New Roman" w:eastAsia="Arial Unicode MS" w:hAnsi="Times New Roman"/>
          <w:color w:val="000000"/>
          <w:spacing w:val="4"/>
          <w:sz w:val="28"/>
          <w:szCs w:val="28"/>
          <w:lang w:eastAsia="es-ES"/>
        </w:rPr>
        <w:t xml:space="preserve"> y </w:t>
      </w:r>
      <w:r w:rsidRPr="00A662D2">
        <w:rPr>
          <w:rFonts w:ascii="Times New Roman" w:eastAsia="Arial Unicode MS" w:hAnsi="Times New Roman"/>
          <w:color w:val="000000"/>
          <w:spacing w:val="4"/>
          <w:sz w:val="28"/>
          <w:szCs w:val="28"/>
          <w:lang w:eastAsia="es-ES"/>
        </w:rPr>
        <w:lastRenderedPageBreak/>
        <w:t>este del gr. </w:t>
      </w:r>
      <w:proofErr w:type="spellStart"/>
      <w:r w:rsidRPr="00A662D2">
        <w:rPr>
          <w:rFonts w:ascii="Times New Roman" w:eastAsia="Arial Unicode MS" w:hAnsi="Times New Roman"/>
          <w:color w:val="000000"/>
          <w:spacing w:val="4"/>
          <w:sz w:val="28"/>
          <w:szCs w:val="28"/>
          <w:lang w:eastAsia="es-ES"/>
        </w:rPr>
        <w:t>δυσ</w:t>
      </w:r>
      <w:proofErr w:type="spellEnd"/>
      <w:r w:rsidRPr="00A662D2">
        <w:rPr>
          <w:rFonts w:ascii="Times New Roman" w:eastAsia="Arial Unicode MS" w:hAnsi="Times New Roman"/>
          <w:color w:val="000000"/>
          <w:spacing w:val="4"/>
          <w:sz w:val="28"/>
          <w:szCs w:val="28"/>
          <w:lang w:eastAsia="es-ES"/>
        </w:rPr>
        <w:t>- </w:t>
      </w:r>
      <w:proofErr w:type="spellStart"/>
      <w:r w:rsidRPr="00A662D2">
        <w:rPr>
          <w:rFonts w:ascii="Times New Roman" w:eastAsia="Arial Unicode MS" w:hAnsi="Times New Roman"/>
          <w:i/>
          <w:iCs/>
          <w:color w:val="000000"/>
          <w:spacing w:val="4"/>
          <w:sz w:val="28"/>
          <w:szCs w:val="28"/>
          <w:lang w:eastAsia="es-ES"/>
        </w:rPr>
        <w:t>dys</w:t>
      </w:r>
      <w:proofErr w:type="spellEnd"/>
      <w:r w:rsidRPr="00A662D2">
        <w:rPr>
          <w:rFonts w:ascii="Times New Roman" w:eastAsia="Arial Unicode MS" w:hAnsi="Times New Roman"/>
          <w:i/>
          <w:iCs/>
          <w:color w:val="000000"/>
          <w:spacing w:val="4"/>
          <w:sz w:val="28"/>
          <w:szCs w:val="28"/>
          <w:lang w:eastAsia="es-ES"/>
        </w:rPr>
        <w:t>-</w:t>
      </w:r>
      <w:r w:rsidRPr="00A662D2">
        <w:rPr>
          <w:rFonts w:ascii="Times New Roman" w:eastAsia="Arial Unicode MS" w:hAnsi="Times New Roman"/>
          <w:color w:val="000000"/>
          <w:spacing w:val="4"/>
          <w:sz w:val="28"/>
          <w:szCs w:val="28"/>
          <w:lang w:eastAsia="es-ES"/>
        </w:rPr>
        <w:t> 'dis-</w:t>
      </w:r>
      <w:r w:rsidRPr="00A662D2">
        <w:rPr>
          <w:rFonts w:ascii="Times New Roman" w:eastAsia="Arial Unicode MS" w:hAnsi="Times New Roman"/>
          <w:color w:val="000000"/>
          <w:spacing w:val="4"/>
          <w:sz w:val="28"/>
          <w:szCs w:val="28"/>
          <w:vertAlign w:val="superscript"/>
          <w:lang w:eastAsia="es-ES"/>
        </w:rPr>
        <w:t>2</w:t>
      </w:r>
      <w:r w:rsidRPr="00A662D2">
        <w:rPr>
          <w:rFonts w:ascii="Times New Roman" w:eastAsia="Arial Unicode MS" w:hAnsi="Times New Roman"/>
          <w:color w:val="000000"/>
          <w:spacing w:val="4"/>
          <w:sz w:val="28"/>
          <w:szCs w:val="28"/>
          <w:lang w:eastAsia="es-ES"/>
        </w:rPr>
        <w:t xml:space="preserve">' y </w:t>
      </w:r>
      <w:proofErr w:type="spellStart"/>
      <w:r w:rsidRPr="00A662D2">
        <w:rPr>
          <w:rFonts w:ascii="Times New Roman" w:eastAsia="Arial Unicode MS" w:hAnsi="Times New Roman"/>
          <w:color w:val="000000"/>
          <w:spacing w:val="4"/>
          <w:sz w:val="28"/>
          <w:szCs w:val="28"/>
          <w:lang w:eastAsia="es-ES"/>
        </w:rPr>
        <w:t>u</w:t>
      </w:r>
      <w:r w:rsidRPr="00A662D2">
        <w:rPr>
          <w:rFonts w:ascii="Times New Roman" w:eastAsia="Arial Unicode MS" w:hAnsi="Times New Roman"/>
          <w:i/>
          <w:iCs/>
          <w:color w:val="000000"/>
          <w:spacing w:val="4"/>
          <w:sz w:val="28"/>
          <w:szCs w:val="28"/>
          <w:lang w:eastAsia="es-ES"/>
        </w:rPr>
        <w:t>topia</w:t>
      </w:r>
      <w:proofErr w:type="spellEnd"/>
      <w:r w:rsidRPr="00A662D2">
        <w:rPr>
          <w:rFonts w:ascii="Times New Roman" w:eastAsia="Arial Unicode MS" w:hAnsi="Times New Roman"/>
          <w:color w:val="000000"/>
          <w:spacing w:val="4"/>
          <w:sz w:val="28"/>
          <w:szCs w:val="28"/>
          <w:lang w:eastAsia="es-ES"/>
        </w:rPr>
        <w:t> </w:t>
      </w:r>
      <w:r w:rsidR="00A662D2" w:rsidRPr="00A662D2">
        <w:rPr>
          <w:rFonts w:ascii="Times New Roman" w:eastAsia="Arial Unicode MS" w:hAnsi="Times New Roman"/>
          <w:color w:val="000000"/>
          <w:spacing w:val="4"/>
          <w:sz w:val="28"/>
          <w:szCs w:val="28"/>
          <w:lang w:eastAsia="es-ES"/>
        </w:rPr>
        <w:t xml:space="preserve"> </w:t>
      </w:r>
      <w:r w:rsidRPr="00A662D2">
        <w:rPr>
          <w:rFonts w:ascii="Times New Roman" w:eastAsia="Arial Unicode MS" w:hAnsi="Times New Roman"/>
          <w:color w:val="000000"/>
          <w:spacing w:val="4"/>
          <w:sz w:val="28"/>
          <w:szCs w:val="28"/>
          <w:lang w:eastAsia="es-ES"/>
        </w:rPr>
        <w:t>'utopía'; representación ficticia de una sociedad futura de características negativascausantes de la alienación humana.</w:t>
      </w:r>
      <w:r w:rsidRPr="00A662D2">
        <w:rPr>
          <w:rFonts w:ascii="Times New Roman" w:eastAsia="Times New Roman" w:hAnsi="Times New Roman"/>
          <w:spacing w:val="-3"/>
          <w:sz w:val="28"/>
          <w:szCs w:val="28"/>
          <w:lang w:val="es" w:eastAsia="es-ES"/>
        </w:rPr>
        <w:t xml:space="preserve"> Es una definición propuesta el escritor y académico José María Merino</w:t>
      </w:r>
      <w:r w:rsidR="00A662D2">
        <w:rPr>
          <w:rFonts w:ascii="Times New Roman" w:eastAsia="Times New Roman" w:hAnsi="Times New Roman"/>
          <w:spacing w:val="-3"/>
          <w:sz w:val="28"/>
          <w:szCs w:val="28"/>
          <w:lang w:val="es" w:eastAsia="es-ES"/>
        </w:rPr>
        <w:t>.</w:t>
      </w:r>
      <w:r w:rsidRPr="00A662D2">
        <w:rPr>
          <w:rFonts w:ascii="Times New Roman" w:eastAsia="Times New Roman" w:hAnsi="Times New Roman"/>
          <w:spacing w:val="-3"/>
          <w:sz w:val="28"/>
          <w:szCs w:val="28"/>
          <w:lang w:val="es" w:eastAsia="es-ES"/>
        </w:rPr>
        <w:t xml:space="preserve"> </w:t>
      </w:r>
    </w:p>
    <w:p w:rsidR="00542455" w:rsidRPr="00A662D2" w:rsidRDefault="00542455" w:rsidP="006572B9">
      <w:pPr>
        <w:spacing w:after="0" w:line="360" w:lineRule="auto"/>
        <w:jc w:val="both"/>
        <w:textAlignment w:val="auto"/>
        <w:rPr>
          <w:rFonts w:ascii="Times New Roman" w:eastAsia="Times New Roman" w:hAnsi="Times New Roman"/>
          <w:spacing w:val="-3"/>
          <w:sz w:val="28"/>
          <w:szCs w:val="28"/>
          <w:lang w:val="es" w:eastAsia="es-ES"/>
        </w:rPr>
      </w:pPr>
      <w:r w:rsidRPr="00A662D2">
        <w:rPr>
          <w:rFonts w:ascii="Times New Roman" w:eastAsia="Times New Roman" w:hAnsi="Times New Roman"/>
          <w:spacing w:val="-3"/>
          <w:sz w:val="28"/>
          <w:szCs w:val="28"/>
          <w:lang w:val="es" w:eastAsia="es-ES"/>
        </w:rPr>
        <w:tab/>
        <w:t>El género distópico describe diferentes situaciones dramáticas de la humanidad: una humanidad al borde de la extinción; que navega a la deriva; sometida al imperio de la tecnología, que roba la libertad a los seres humanos y los torna dependientes; sometida al control social; bajo regímenes totalitarios; bajo la amenaza nuclear; atrapada en el consumo; bajo el imperio de las transnacionales; a merced de los estragos del neoliberalismo; una humanidad llena de fronteras, alambradas, que impiden la libre circulación de los seres humanos, especialmente de quienes carecen de recursos y de quienes se ven sometidos a  sistemas dictatoriales, persecución religiosa, etc.</w:t>
      </w:r>
    </w:p>
    <w:p w:rsidR="00542455" w:rsidRPr="00D33399" w:rsidRDefault="00542455" w:rsidP="00D33399">
      <w:pPr>
        <w:spacing w:after="0" w:line="360" w:lineRule="auto"/>
        <w:jc w:val="both"/>
        <w:textAlignment w:val="auto"/>
        <w:rPr>
          <w:rFonts w:ascii="Times New Roman" w:eastAsia="Times New Roman" w:hAnsi="Times New Roman"/>
          <w:spacing w:val="-3"/>
          <w:sz w:val="28"/>
          <w:szCs w:val="28"/>
          <w:lang w:val="es" w:eastAsia="es-ES"/>
        </w:rPr>
      </w:pPr>
      <w:r w:rsidRPr="00A662D2">
        <w:rPr>
          <w:rFonts w:ascii="Times New Roman" w:eastAsia="Times New Roman" w:hAnsi="Times New Roman"/>
          <w:spacing w:val="-3"/>
          <w:sz w:val="28"/>
          <w:szCs w:val="28"/>
          <w:lang w:val="es" w:eastAsia="es-ES"/>
        </w:rPr>
        <w:tab/>
        <w:t xml:space="preserve">Las distopías son el contrapunto y la antítesis </w:t>
      </w:r>
      <w:r w:rsidR="00A662D2">
        <w:rPr>
          <w:rFonts w:ascii="Times New Roman" w:eastAsia="Times New Roman" w:hAnsi="Times New Roman"/>
          <w:spacing w:val="-3"/>
          <w:sz w:val="28"/>
          <w:szCs w:val="28"/>
          <w:lang w:val="es" w:eastAsia="es-ES"/>
        </w:rPr>
        <w:t>de</w:t>
      </w:r>
      <w:r w:rsidRPr="00A662D2">
        <w:rPr>
          <w:rFonts w:ascii="Times New Roman" w:eastAsia="Times New Roman" w:hAnsi="Times New Roman"/>
          <w:spacing w:val="-3"/>
          <w:sz w:val="28"/>
          <w:szCs w:val="28"/>
          <w:lang w:val="es" w:eastAsia="es-ES"/>
        </w:rPr>
        <w:t xml:space="preserve"> las utopías</w:t>
      </w:r>
      <w:r w:rsidR="00A662D2">
        <w:rPr>
          <w:rFonts w:ascii="Times New Roman" w:eastAsia="Times New Roman" w:hAnsi="Times New Roman"/>
          <w:spacing w:val="-3"/>
          <w:sz w:val="28"/>
          <w:szCs w:val="28"/>
          <w:lang w:val="es" w:eastAsia="es-ES"/>
        </w:rPr>
        <w:t xml:space="preserve">. </w:t>
      </w:r>
      <w:r w:rsidRPr="00A662D2">
        <w:rPr>
          <w:rFonts w:ascii="Times New Roman" w:eastAsia="Times New Roman" w:hAnsi="Times New Roman"/>
          <w:spacing w:val="-3"/>
          <w:sz w:val="28"/>
          <w:szCs w:val="28"/>
          <w:lang w:val="es" w:eastAsia="es-ES"/>
        </w:rPr>
        <w:t xml:space="preserve">Anticipan la deriva destructiva de aquellos métodos que provocan una sociedad injusta e insolidaria. Las distopías tienen que ver </w:t>
      </w:r>
      <w:r w:rsidR="00A662D2">
        <w:rPr>
          <w:rFonts w:ascii="Times New Roman" w:eastAsia="Times New Roman" w:hAnsi="Times New Roman"/>
          <w:spacing w:val="-3"/>
          <w:sz w:val="28"/>
          <w:szCs w:val="28"/>
          <w:lang w:val="es" w:eastAsia="es-ES"/>
        </w:rPr>
        <w:t xml:space="preserve">también </w:t>
      </w:r>
      <w:r w:rsidRPr="00A662D2">
        <w:rPr>
          <w:rFonts w:ascii="Times New Roman" w:eastAsia="Times New Roman" w:hAnsi="Times New Roman"/>
          <w:spacing w:val="-3"/>
          <w:sz w:val="28"/>
          <w:szCs w:val="28"/>
          <w:lang w:val="es" w:eastAsia="es-ES"/>
        </w:rPr>
        <w:t xml:space="preserve">con –y en cierta forma implican- la denuncia social y la crítica política. Es una modalidad de la teoría crítica de la sociedad, de la sátira, de la advertencia apocalíptica </w:t>
      </w:r>
    </w:p>
    <w:p w:rsidR="00461A8A" w:rsidRDefault="00A2641B" w:rsidP="006572B9">
      <w:pPr>
        <w:spacing w:line="360" w:lineRule="auto"/>
        <w:ind w:firstLine="708"/>
        <w:jc w:val="both"/>
        <w:rPr>
          <w:rFonts w:ascii="Times New Roman" w:hAnsi="Times New Roman"/>
          <w:sz w:val="28"/>
          <w:szCs w:val="28"/>
        </w:rPr>
      </w:pPr>
      <w:r>
        <w:rPr>
          <w:rFonts w:ascii="Times New Roman" w:hAnsi="Times New Roman"/>
          <w:sz w:val="28"/>
          <w:szCs w:val="28"/>
        </w:rPr>
        <w:t xml:space="preserve">Entre las </w:t>
      </w:r>
      <w:r w:rsidR="00A662D2">
        <w:rPr>
          <w:rFonts w:ascii="Times New Roman" w:hAnsi="Times New Roman"/>
          <w:sz w:val="28"/>
          <w:szCs w:val="28"/>
        </w:rPr>
        <w:t xml:space="preserve">más </w:t>
      </w:r>
      <w:r>
        <w:rPr>
          <w:rFonts w:ascii="Times New Roman" w:hAnsi="Times New Roman"/>
          <w:sz w:val="28"/>
          <w:szCs w:val="28"/>
        </w:rPr>
        <w:t xml:space="preserve">importantes de las últimas décadas cabe citar: </w:t>
      </w:r>
      <w:r>
        <w:rPr>
          <w:rFonts w:ascii="Times New Roman" w:hAnsi="Times New Roman"/>
          <w:i/>
          <w:sz w:val="28"/>
          <w:szCs w:val="28"/>
        </w:rPr>
        <w:t>El cuento de la criada</w:t>
      </w:r>
      <w:r>
        <w:rPr>
          <w:rFonts w:ascii="Times New Roman" w:hAnsi="Times New Roman"/>
          <w:sz w:val="28"/>
          <w:szCs w:val="28"/>
        </w:rPr>
        <w:t xml:space="preserve">, de Margaret Atwood; </w:t>
      </w:r>
      <w:r>
        <w:rPr>
          <w:rFonts w:ascii="Times New Roman" w:hAnsi="Times New Roman"/>
          <w:i/>
          <w:sz w:val="28"/>
          <w:szCs w:val="28"/>
        </w:rPr>
        <w:t>2080. El fin del mundo</w:t>
      </w:r>
      <w:r>
        <w:rPr>
          <w:rFonts w:ascii="Times New Roman" w:hAnsi="Times New Roman"/>
          <w:sz w:val="28"/>
          <w:szCs w:val="28"/>
        </w:rPr>
        <w:t xml:space="preserve">, de </w:t>
      </w:r>
      <w:proofErr w:type="spellStart"/>
      <w:r>
        <w:rPr>
          <w:rFonts w:ascii="Times New Roman" w:hAnsi="Times New Roman"/>
          <w:sz w:val="28"/>
          <w:szCs w:val="28"/>
        </w:rPr>
        <w:t>Boualem</w:t>
      </w:r>
      <w:proofErr w:type="spellEnd"/>
      <w:r>
        <w:rPr>
          <w:rFonts w:ascii="Times New Roman" w:hAnsi="Times New Roman"/>
          <w:sz w:val="28"/>
          <w:szCs w:val="28"/>
        </w:rPr>
        <w:t xml:space="preserve"> </w:t>
      </w:r>
      <w:proofErr w:type="spellStart"/>
      <w:r>
        <w:rPr>
          <w:rFonts w:ascii="Times New Roman" w:hAnsi="Times New Roman"/>
          <w:sz w:val="28"/>
          <w:szCs w:val="28"/>
        </w:rPr>
        <w:t>Sansal</w:t>
      </w:r>
      <w:proofErr w:type="spellEnd"/>
      <w:r>
        <w:rPr>
          <w:rFonts w:ascii="Times New Roman" w:hAnsi="Times New Roman"/>
          <w:sz w:val="28"/>
          <w:szCs w:val="28"/>
        </w:rPr>
        <w:t xml:space="preserve">; </w:t>
      </w:r>
      <w:r>
        <w:rPr>
          <w:rFonts w:ascii="Times New Roman" w:hAnsi="Times New Roman"/>
          <w:i/>
          <w:sz w:val="28"/>
          <w:szCs w:val="28"/>
        </w:rPr>
        <w:t>Un libro de mártires americanos</w:t>
      </w:r>
      <w:r>
        <w:rPr>
          <w:rFonts w:ascii="Times New Roman" w:hAnsi="Times New Roman"/>
          <w:sz w:val="28"/>
          <w:szCs w:val="28"/>
        </w:rPr>
        <w:t xml:space="preserve">, de Joyce Carl </w:t>
      </w:r>
      <w:proofErr w:type="spellStart"/>
      <w:r>
        <w:rPr>
          <w:rFonts w:ascii="Times New Roman" w:hAnsi="Times New Roman"/>
          <w:sz w:val="28"/>
          <w:szCs w:val="28"/>
        </w:rPr>
        <w:t>Oates</w:t>
      </w:r>
      <w:proofErr w:type="spellEnd"/>
      <w:r>
        <w:rPr>
          <w:rFonts w:ascii="Times New Roman" w:hAnsi="Times New Roman"/>
          <w:sz w:val="28"/>
          <w:szCs w:val="28"/>
        </w:rPr>
        <w:t xml:space="preserve">;  </w:t>
      </w:r>
      <w:r>
        <w:rPr>
          <w:rFonts w:ascii="Times New Roman" w:hAnsi="Times New Roman"/>
          <w:i/>
          <w:sz w:val="28"/>
          <w:szCs w:val="28"/>
        </w:rPr>
        <w:t>Mañana todavía. Doce distopías del siglo XXI</w:t>
      </w:r>
      <w:r w:rsidR="00D33399">
        <w:rPr>
          <w:rFonts w:ascii="Times New Roman" w:hAnsi="Times New Roman"/>
          <w:sz w:val="28"/>
          <w:szCs w:val="28"/>
        </w:rPr>
        <w:t>, antología que recoge doce de textos de otros tantos escritores y escritoras españoles.</w:t>
      </w:r>
    </w:p>
    <w:p w:rsidR="00655806" w:rsidRPr="00655806" w:rsidRDefault="00655806" w:rsidP="006572B9">
      <w:pPr>
        <w:pStyle w:val="Prrafodelista"/>
        <w:numPr>
          <w:ilvl w:val="0"/>
          <w:numId w:val="2"/>
        </w:numPr>
        <w:suppressAutoHyphens w:val="0"/>
        <w:spacing w:after="0" w:line="360" w:lineRule="auto"/>
        <w:jc w:val="both"/>
        <w:textAlignment w:val="auto"/>
        <w:rPr>
          <w:rFonts w:ascii="Times New Roman" w:eastAsia="Times New Roman" w:hAnsi="Times New Roman"/>
          <w:b/>
          <w:sz w:val="28"/>
          <w:szCs w:val="28"/>
          <w:lang w:val="es" w:eastAsia="es-ES"/>
        </w:rPr>
      </w:pPr>
      <w:r w:rsidRPr="00655806">
        <w:rPr>
          <w:rFonts w:ascii="Times New Roman" w:eastAsia="Times New Roman" w:hAnsi="Times New Roman"/>
          <w:b/>
          <w:sz w:val="28"/>
          <w:szCs w:val="28"/>
          <w:lang w:val="es" w:eastAsia="es-ES"/>
        </w:rPr>
        <w:t>Recuperación crítica de la utopía</w:t>
      </w:r>
    </w:p>
    <w:p w:rsidR="00655806" w:rsidRDefault="00655806" w:rsidP="006572B9">
      <w:pPr>
        <w:suppressAutoHyphens w:val="0"/>
        <w:spacing w:after="0" w:line="360" w:lineRule="auto"/>
        <w:jc w:val="both"/>
        <w:textAlignment w:val="auto"/>
        <w:rPr>
          <w:rFonts w:ascii="Times New Roman" w:eastAsia="Times New Roman" w:hAnsi="Times New Roman"/>
          <w:sz w:val="28"/>
          <w:szCs w:val="28"/>
          <w:lang w:val="es" w:eastAsia="es-ES"/>
        </w:rPr>
      </w:pP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En la situación de destierro, de descrédito y de silencio en que se encuentra la utopía, en medio de la confusión que genera la consideración engañosa de la globalización neoliberal como realización de la utopía y </w:t>
      </w:r>
      <w:r>
        <w:rPr>
          <w:rFonts w:ascii="Times New Roman" w:eastAsia="Times New Roman" w:hAnsi="Times New Roman"/>
          <w:sz w:val="28"/>
          <w:szCs w:val="28"/>
          <w:lang w:val="es" w:eastAsia="es-ES"/>
        </w:rPr>
        <w:lastRenderedPageBreak/>
        <w:t xml:space="preserve">ante la propuesta de alternativas de Otro Mundo Posible por parte de los movimientos sociales, es necesario recuperar la utopía como imagen movilizadora de las energías humanas, horizonte que guía y orienta la praxis, instancia critica de la realidad, alternativa al sistema y “perspectiva </w:t>
      </w:r>
      <w:r w:rsidR="003A633C">
        <w:rPr>
          <w:rFonts w:ascii="Times New Roman" w:eastAsia="Times New Roman" w:hAnsi="Times New Roman"/>
          <w:sz w:val="28"/>
          <w:szCs w:val="28"/>
          <w:lang w:val="es" w:eastAsia="es-ES"/>
        </w:rPr>
        <w:t>para la prospectiva</w:t>
      </w:r>
      <w:r>
        <w:rPr>
          <w:rFonts w:ascii="Times New Roman" w:eastAsia="Times New Roman" w:hAnsi="Times New Roman"/>
          <w:sz w:val="28"/>
          <w:szCs w:val="28"/>
          <w:lang w:val="es" w:eastAsia="es-ES"/>
        </w:rPr>
        <w:t>” (Paul Ricoeur)</w:t>
      </w:r>
      <w:r>
        <w:rPr>
          <w:rStyle w:val="Refdenotaalpie"/>
          <w:rFonts w:ascii="Times New Roman" w:eastAsia="Times New Roman" w:hAnsi="Times New Roman"/>
          <w:sz w:val="28"/>
          <w:szCs w:val="28"/>
          <w:lang w:val="es" w:eastAsia="es-ES"/>
        </w:rPr>
        <w:footnoteReference w:id="17"/>
      </w:r>
      <w:r>
        <w:rPr>
          <w:rFonts w:ascii="Times New Roman" w:eastAsia="Times New Roman" w:hAnsi="Times New Roman"/>
          <w:sz w:val="28"/>
          <w:szCs w:val="28"/>
          <w:lang w:val="es" w:eastAsia="es-ES"/>
        </w:rPr>
        <w:t xml:space="preserve">.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La utopía libera a la historia de su estancamiento, inercia y pasividad, de su fijación en el pasado y de la ley del eterno retorno. Es ella la que lleva a tener el futuro como horizonte y la que ha hecho posible los avances de la humanidad en dirección a la justicia, la libertad y la igualdad (no clónica), en una simbiosis entre utopía y esperanza, razón y acción.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 </w:t>
      </w:r>
      <w:r>
        <w:rPr>
          <w:rFonts w:ascii="Times New Roman" w:eastAsia="Times New Roman" w:hAnsi="Times New Roman"/>
          <w:color w:val="000000"/>
          <w:sz w:val="28"/>
          <w:szCs w:val="28"/>
          <w:lang w:eastAsia="es-ES"/>
        </w:rPr>
        <w:t xml:space="preserve">Comentando mi libro </w:t>
      </w:r>
      <w:r>
        <w:rPr>
          <w:rFonts w:ascii="Times New Roman" w:eastAsia="Times New Roman" w:hAnsi="Times New Roman"/>
          <w:i/>
          <w:color w:val="000000"/>
          <w:sz w:val="28"/>
          <w:szCs w:val="28"/>
          <w:lang w:eastAsia="es-ES"/>
        </w:rPr>
        <w:t>Invitación a la utopía</w:t>
      </w:r>
      <w:r>
        <w:rPr>
          <w:rFonts w:ascii="Times New Roman" w:eastAsia="Times New Roman" w:hAnsi="Times New Roman"/>
          <w:color w:val="000000"/>
          <w:sz w:val="28"/>
          <w:szCs w:val="28"/>
          <w:lang w:eastAsia="es-ES"/>
        </w:rPr>
        <w:t>, escribe Luis García Montero: es “un equipaje para viajar en este mundo. </w:t>
      </w:r>
      <w:r>
        <w:rPr>
          <w:rFonts w:ascii="Times New Roman" w:eastAsia="Times New Roman" w:hAnsi="Times New Roman"/>
          <w:bCs/>
          <w:i/>
          <w:color w:val="000000"/>
          <w:sz w:val="28"/>
          <w:szCs w:val="28"/>
          <w:lang w:eastAsia="es-ES"/>
        </w:rPr>
        <w:t>Pensar en la utopía como fuerza dinámica de la historia significa afirmar que tenemos derecho a dejar de sufrir.</w:t>
      </w:r>
      <w:r>
        <w:rPr>
          <w:rFonts w:ascii="Times New Roman" w:eastAsia="Times New Roman" w:hAnsi="Times New Roman"/>
          <w:color w:val="000000"/>
          <w:sz w:val="28"/>
          <w:szCs w:val="28"/>
          <w:lang w:eastAsia="es-ES"/>
        </w:rPr>
        <w:t> De ahí que Juan José Tamayo entienda que en tiempos de crisis es imprescindible una Invitación a la utopía. Porque renunciar a ella no supone que la utopía desaparezca del mundo, sino que la abandonamos en manos de la injusticia”</w:t>
      </w:r>
      <w:r>
        <w:rPr>
          <w:rStyle w:val="Refdenotaalpie"/>
          <w:rFonts w:ascii="Times New Roman" w:eastAsia="Times New Roman" w:hAnsi="Times New Roman"/>
          <w:color w:val="000000"/>
          <w:sz w:val="28"/>
          <w:szCs w:val="28"/>
          <w:lang w:eastAsia="es-ES"/>
        </w:rPr>
        <w:footnoteReference w:id="18"/>
      </w:r>
      <w:r>
        <w:rPr>
          <w:rFonts w:ascii="Times New Roman" w:eastAsia="Times New Roman" w:hAnsi="Times New Roman"/>
          <w:color w:val="000000"/>
          <w:sz w:val="28"/>
          <w:szCs w:val="28"/>
          <w:lang w:eastAsia="es-ES"/>
        </w:rPr>
        <w:t>.</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Pero no debe ser entendida como confianza ciega, optimismo ingenuo o fijación mítica en los orígenes, sino en su carácter paradójico y dialéctico, ya que lleva en sus gérmenes éxitos y fracasos, fragilidad y fortaleza, verdad y no-verdad, fecundidad y esterilidad, poder e impotencia, afirmación y negación, conciencia crítica y propuestas alternativas.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Los seres humanos, los proyectos y los movimientos utópicos han sido, por tomar prestada la letra de la emblemática canción de Labordeta, los que han empujado la historia hacia la libertad. Pareciere que hubieran fracasado, pero solo lo parece, ya que dejaron huella, que siguieron otros caminantes por sendas utópicas. A ellos se deben buena parte de los </w:t>
      </w:r>
      <w:r>
        <w:rPr>
          <w:rFonts w:ascii="Times New Roman" w:eastAsia="Times New Roman" w:hAnsi="Times New Roman"/>
          <w:sz w:val="28"/>
          <w:szCs w:val="28"/>
          <w:lang w:val="es" w:eastAsia="es-ES"/>
        </w:rPr>
        <w:lastRenderedPageBreak/>
        <w:t xml:space="preserve">avances de la humanidad en todos los terrenos: éticos, políticos, económicos, sociales, culturales, simbólicos, religiosos, jurídicos, etc.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Zaratustra, Buda, Moisés, los Profetas de Israel, Judit, </w:t>
      </w:r>
      <w:proofErr w:type="spellStart"/>
      <w:r>
        <w:rPr>
          <w:rFonts w:ascii="Times New Roman" w:eastAsia="Times New Roman" w:hAnsi="Times New Roman"/>
          <w:sz w:val="28"/>
          <w:szCs w:val="28"/>
          <w:lang w:val="es" w:eastAsia="es-ES"/>
        </w:rPr>
        <w:t>Julda</w:t>
      </w:r>
      <w:proofErr w:type="spellEnd"/>
      <w:r>
        <w:rPr>
          <w:rFonts w:ascii="Times New Roman" w:eastAsia="Times New Roman" w:hAnsi="Times New Roman"/>
          <w:sz w:val="28"/>
          <w:szCs w:val="28"/>
          <w:lang w:val="es" w:eastAsia="es-ES"/>
        </w:rPr>
        <w:t xml:space="preserve">, Sócrates, Espartaco, Jesús de Nazaret, María Magdalena, Hipatia, Francisco y Clara de Asís, Margarita </w:t>
      </w:r>
      <w:proofErr w:type="spellStart"/>
      <w:r>
        <w:rPr>
          <w:rFonts w:ascii="Times New Roman" w:eastAsia="Times New Roman" w:hAnsi="Times New Roman"/>
          <w:sz w:val="28"/>
          <w:szCs w:val="28"/>
          <w:lang w:val="es" w:eastAsia="es-ES"/>
        </w:rPr>
        <w:t>Porete</w:t>
      </w:r>
      <w:proofErr w:type="spellEnd"/>
      <w:r>
        <w:rPr>
          <w:rFonts w:ascii="Times New Roman" w:eastAsia="Times New Roman" w:hAnsi="Times New Roman"/>
          <w:sz w:val="28"/>
          <w:szCs w:val="28"/>
          <w:lang w:val="es" w:eastAsia="es-ES"/>
        </w:rPr>
        <w:t xml:space="preserve">, Cristina de </w:t>
      </w:r>
      <w:proofErr w:type="spellStart"/>
      <w:r>
        <w:rPr>
          <w:rFonts w:ascii="Times New Roman" w:eastAsia="Times New Roman" w:hAnsi="Times New Roman"/>
          <w:sz w:val="28"/>
          <w:szCs w:val="28"/>
          <w:lang w:val="es" w:eastAsia="es-ES"/>
        </w:rPr>
        <w:t>Pisán</w:t>
      </w:r>
      <w:proofErr w:type="spellEnd"/>
      <w:r>
        <w:rPr>
          <w:rFonts w:ascii="Times New Roman" w:eastAsia="Times New Roman" w:hAnsi="Times New Roman"/>
          <w:sz w:val="28"/>
          <w:szCs w:val="28"/>
          <w:lang w:val="es" w:eastAsia="es-ES"/>
        </w:rPr>
        <w:t xml:space="preserve">, Teresa de Jesús, Thomas </w:t>
      </w:r>
      <w:proofErr w:type="spellStart"/>
      <w:r>
        <w:rPr>
          <w:rFonts w:ascii="Times New Roman" w:eastAsia="Times New Roman" w:hAnsi="Times New Roman"/>
          <w:sz w:val="28"/>
          <w:szCs w:val="28"/>
          <w:lang w:val="es" w:eastAsia="es-ES"/>
        </w:rPr>
        <w:t>Müntzer</w:t>
      </w:r>
      <w:proofErr w:type="spellEnd"/>
      <w:r>
        <w:rPr>
          <w:rFonts w:ascii="Times New Roman" w:eastAsia="Times New Roman" w:hAnsi="Times New Roman"/>
          <w:sz w:val="28"/>
          <w:szCs w:val="28"/>
          <w:lang w:val="es" w:eastAsia="es-ES"/>
        </w:rPr>
        <w:t xml:space="preserve">, Olympia de </w:t>
      </w:r>
      <w:proofErr w:type="spellStart"/>
      <w:r>
        <w:rPr>
          <w:rFonts w:ascii="Times New Roman" w:eastAsia="Times New Roman" w:hAnsi="Times New Roman"/>
          <w:sz w:val="28"/>
          <w:szCs w:val="28"/>
          <w:lang w:val="es" w:eastAsia="es-ES"/>
        </w:rPr>
        <w:t>Gouges</w:t>
      </w:r>
      <w:proofErr w:type="spellEnd"/>
      <w:r>
        <w:rPr>
          <w:rFonts w:ascii="Times New Roman" w:eastAsia="Times New Roman" w:hAnsi="Times New Roman"/>
          <w:sz w:val="28"/>
          <w:szCs w:val="28"/>
          <w:lang w:val="es" w:eastAsia="es-ES"/>
        </w:rPr>
        <w:t xml:space="preserve">, Mary Wollstonecraft, Marx, Bakunin, Alejandra </w:t>
      </w:r>
      <w:proofErr w:type="spellStart"/>
      <w:r>
        <w:rPr>
          <w:rFonts w:ascii="Times New Roman" w:eastAsia="Times New Roman" w:hAnsi="Times New Roman"/>
          <w:sz w:val="28"/>
          <w:szCs w:val="28"/>
          <w:lang w:val="es" w:eastAsia="es-ES"/>
        </w:rPr>
        <w:t>Kollontai</w:t>
      </w:r>
      <w:proofErr w:type="spellEnd"/>
      <w:r>
        <w:rPr>
          <w:rFonts w:ascii="Times New Roman" w:eastAsia="Times New Roman" w:hAnsi="Times New Roman"/>
          <w:sz w:val="28"/>
          <w:szCs w:val="28"/>
          <w:lang w:val="es" w:eastAsia="es-ES"/>
        </w:rPr>
        <w:t xml:space="preserve">, Rosa Luxemburgo, Simone Beauvoir, Simone Weil, Mahatma Gandhi, Martin Luther King, Juan XXIII, Monseñor Romero, Ignacio Ellacuría, </w:t>
      </w:r>
      <w:r w:rsidR="003A633C">
        <w:rPr>
          <w:rFonts w:ascii="Times New Roman" w:eastAsia="Times New Roman" w:hAnsi="Times New Roman"/>
          <w:sz w:val="28"/>
          <w:szCs w:val="28"/>
          <w:lang w:val="es" w:eastAsia="es-ES"/>
        </w:rPr>
        <w:t xml:space="preserve">Nelson </w:t>
      </w:r>
      <w:proofErr w:type="spellStart"/>
      <w:r w:rsidR="003A633C">
        <w:rPr>
          <w:rFonts w:ascii="Times New Roman" w:eastAsia="Times New Roman" w:hAnsi="Times New Roman"/>
          <w:sz w:val="28"/>
          <w:szCs w:val="28"/>
          <w:lang w:val="es" w:eastAsia="es-ES"/>
        </w:rPr>
        <w:t>Mandela,</w:t>
      </w:r>
      <w:r>
        <w:rPr>
          <w:rFonts w:ascii="Times New Roman" w:eastAsia="Times New Roman" w:hAnsi="Times New Roman"/>
          <w:sz w:val="28"/>
          <w:szCs w:val="28"/>
          <w:lang w:val="es" w:eastAsia="es-ES"/>
        </w:rPr>
        <w:t>Rigoberta</w:t>
      </w:r>
      <w:proofErr w:type="spellEnd"/>
      <w:r>
        <w:rPr>
          <w:rFonts w:ascii="Times New Roman" w:eastAsia="Times New Roman" w:hAnsi="Times New Roman"/>
          <w:sz w:val="28"/>
          <w:szCs w:val="28"/>
          <w:lang w:val="es" w:eastAsia="es-ES"/>
        </w:rPr>
        <w:t xml:space="preserve"> Menchú, </w:t>
      </w:r>
      <w:proofErr w:type="spellStart"/>
      <w:r>
        <w:rPr>
          <w:rFonts w:ascii="Times New Roman" w:eastAsia="Times New Roman" w:hAnsi="Times New Roman"/>
          <w:sz w:val="28"/>
          <w:szCs w:val="28"/>
          <w:lang w:val="es" w:eastAsia="es-ES"/>
        </w:rPr>
        <w:t>Yasir</w:t>
      </w:r>
      <w:proofErr w:type="spellEnd"/>
      <w:r>
        <w:rPr>
          <w:rFonts w:ascii="Times New Roman" w:eastAsia="Times New Roman" w:hAnsi="Times New Roman"/>
          <w:sz w:val="28"/>
          <w:szCs w:val="28"/>
          <w:lang w:val="es" w:eastAsia="es-ES"/>
        </w:rPr>
        <w:t xml:space="preserve"> Arafat, Isaac Rabin, </w:t>
      </w:r>
      <w:proofErr w:type="spellStart"/>
      <w:r>
        <w:rPr>
          <w:rFonts w:ascii="Times New Roman" w:eastAsia="Times New Roman" w:hAnsi="Times New Roman"/>
          <w:sz w:val="28"/>
          <w:szCs w:val="28"/>
          <w:lang w:val="es" w:eastAsia="es-ES"/>
        </w:rPr>
        <w:t>Shirin</w:t>
      </w:r>
      <w:proofErr w:type="spellEnd"/>
      <w:r>
        <w:rPr>
          <w:rFonts w:ascii="Times New Roman" w:eastAsia="Times New Roman" w:hAnsi="Times New Roman"/>
          <w:sz w:val="28"/>
          <w:szCs w:val="28"/>
          <w:lang w:val="es" w:eastAsia="es-ES"/>
        </w:rPr>
        <w:t xml:space="preserve"> </w:t>
      </w:r>
      <w:proofErr w:type="spellStart"/>
      <w:r>
        <w:rPr>
          <w:rFonts w:ascii="Times New Roman" w:eastAsia="Times New Roman" w:hAnsi="Times New Roman"/>
          <w:sz w:val="28"/>
          <w:szCs w:val="28"/>
          <w:lang w:val="es" w:eastAsia="es-ES"/>
        </w:rPr>
        <w:t>Ebadi</w:t>
      </w:r>
      <w:proofErr w:type="spellEnd"/>
      <w:r>
        <w:rPr>
          <w:rFonts w:ascii="Times New Roman" w:eastAsia="Times New Roman" w:hAnsi="Times New Roman"/>
          <w:sz w:val="28"/>
          <w:szCs w:val="28"/>
          <w:lang w:val="es" w:eastAsia="es-ES"/>
        </w:rPr>
        <w:t xml:space="preserve">, Berta Cáceres, Chico </w:t>
      </w:r>
      <w:proofErr w:type="spellStart"/>
      <w:r>
        <w:rPr>
          <w:rFonts w:ascii="Times New Roman" w:eastAsia="Times New Roman" w:hAnsi="Times New Roman"/>
          <w:sz w:val="28"/>
          <w:szCs w:val="28"/>
          <w:lang w:val="es" w:eastAsia="es-ES"/>
        </w:rPr>
        <w:t>Mendes</w:t>
      </w:r>
      <w:proofErr w:type="spellEnd"/>
      <w:r>
        <w:rPr>
          <w:rFonts w:ascii="Times New Roman" w:eastAsia="Times New Roman" w:hAnsi="Times New Roman"/>
          <w:sz w:val="28"/>
          <w:szCs w:val="28"/>
          <w:lang w:val="es" w:eastAsia="es-ES"/>
        </w:rPr>
        <w:t xml:space="preserve">, Vandana Shiva, </w:t>
      </w:r>
      <w:proofErr w:type="spellStart"/>
      <w:r>
        <w:rPr>
          <w:rFonts w:ascii="Times New Roman" w:eastAsia="Times New Roman" w:hAnsi="Times New Roman"/>
          <w:sz w:val="28"/>
          <w:szCs w:val="28"/>
          <w:lang w:val="es" w:eastAsia="es-ES"/>
        </w:rPr>
        <w:t>Wangari</w:t>
      </w:r>
      <w:proofErr w:type="spellEnd"/>
      <w:r>
        <w:rPr>
          <w:rFonts w:ascii="Times New Roman" w:eastAsia="Times New Roman" w:hAnsi="Times New Roman"/>
          <w:sz w:val="28"/>
          <w:szCs w:val="28"/>
          <w:lang w:val="es" w:eastAsia="es-ES"/>
        </w:rPr>
        <w:t xml:space="preserve"> </w:t>
      </w:r>
      <w:proofErr w:type="spellStart"/>
      <w:r>
        <w:rPr>
          <w:rFonts w:ascii="Times New Roman" w:eastAsia="Times New Roman" w:hAnsi="Times New Roman"/>
          <w:sz w:val="28"/>
          <w:szCs w:val="28"/>
          <w:lang w:val="es" w:eastAsia="es-ES"/>
        </w:rPr>
        <w:t>Maatai</w:t>
      </w:r>
      <w:proofErr w:type="spellEnd"/>
      <w:r>
        <w:rPr>
          <w:rFonts w:ascii="Times New Roman" w:eastAsia="Times New Roman" w:hAnsi="Times New Roman"/>
          <w:sz w:val="28"/>
          <w:szCs w:val="28"/>
          <w:lang w:val="es" w:eastAsia="es-ES"/>
        </w:rPr>
        <w:t xml:space="preserve">.…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Estas personas y otras muchas que podríamos citar fueron portadoras de utopías, cada uno en su tiempo y en su terreno, e iluminaron el camino para que pudiéramos caminar en dirección a la utopía por la senda de la esperanza, de la </w:t>
      </w:r>
      <w:r>
        <w:rPr>
          <w:rFonts w:ascii="Times New Roman" w:eastAsia="Times New Roman" w:hAnsi="Times New Roman"/>
          <w:i/>
          <w:sz w:val="28"/>
          <w:szCs w:val="28"/>
          <w:lang w:val="es" w:eastAsia="es-ES"/>
        </w:rPr>
        <w:t xml:space="preserve">docta </w:t>
      </w:r>
      <w:proofErr w:type="spellStart"/>
      <w:r>
        <w:rPr>
          <w:rFonts w:ascii="Times New Roman" w:eastAsia="Times New Roman" w:hAnsi="Times New Roman"/>
          <w:i/>
          <w:sz w:val="28"/>
          <w:szCs w:val="28"/>
          <w:lang w:val="es" w:eastAsia="es-ES"/>
        </w:rPr>
        <w:t>spes</w:t>
      </w:r>
      <w:proofErr w:type="spellEnd"/>
      <w:r w:rsidR="000F401A">
        <w:rPr>
          <w:rFonts w:ascii="Times New Roman" w:eastAsia="Times New Roman" w:hAnsi="Times New Roman"/>
          <w:sz w:val="28"/>
          <w:szCs w:val="28"/>
          <w:lang w:val="es" w:eastAsia="es-ES"/>
        </w:rPr>
        <w:t>, sabia esperanza</w:t>
      </w:r>
      <w:r>
        <w:rPr>
          <w:rFonts w:ascii="Times New Roman" w:eastAsia="Times New Roman" w:hAnsi="Times New Roman"/>
          <w:sz w:val="28"/>
          <w:szCs w:val="28"/>
          <w:lang w:val="es" w:eastAsia="es-ES"/>
        </w:rPr>
        <w:t xml:space="preserve">. Fue </w:t>
      </w:r>
      <w:r w:rsidR="000F401A">
        <w:rPr>
          <w:rFonts w:ascii="Times New Roman" w:eastAsia="Times New Roman" w:hAnsi="Times New Roman"/>
          <w:sz w:val="28"/>
          <w:szCs w:val="28"/>
          <w:lang w:val="es" w:eastAsia="es-ES"/>
        </w:rPr>
        <w:t>esta esperanza</w:t>
      </w:r>
      <w:r>
        <w:rPr>
          <w:rFonts w:ascii="Times New Roman" w:eastAsia="Times New Roman" w:hAnsi="Times New Roman"/>
          <w:sz w:val="28"/>
          <w:szCs w:val="28"/>
          <w:lang w:val="es" w:eastAsia="es-ES"/>
        </w:rPr>
        <w:t xml:space="preserve"> la que les impidió caer en el fatalismo histórico, pensando –mejor, creyendo- que el futuro ya está escrito y que la historia terminará en un gran fracaso.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La </w:t>
      </w:r>
      <w:r>
        <w:rPr>
          <w:rFonts w:ascii="Times New Roman" w:eastAsia="Times New Roman" w:hAnsi="Times New Roman"/>
          <w:i/>
          <w:sz w:val="28"/>
          <w:szCs w:val="28"/>
          <w:lang w:val="es" w:eastAsia="es-ES"/>
        </w:rPr>
        <w:t xml:space="preserve">docta </w:t>
      </w:r>
      <w:proofErr w:type="spellStart"/>
      <w:r>
        <w:rPr>
          <w:rFonts w:ascii="Times New Roman" w:eastAsia="Times New Roman" w:hAnsi="Times New Roman"/>
          <w:i/>
          <w:sz w:val="28"/>
          <w:szCs w:val="28"/>
          <w:lang w:val="es" w:eastAsia="es-ES"/>
        </w:rPr>
        <w:t>spes</w:t>
      </w:r>
      <w:proofErr w:type="spellEnd"/>
      <w:r>
        <w:rPr>
          <w:rFonts w:ascii="Times New Roman" w:eastAsia="Times New Roman" w:hAnsi="Times New Roman"/>
          <w:sz w:val="28"/>
          <w:szCs w:val="28"/>
          <w:lang w:val="es" w:eastAsia="es-ES"/>
        </w:rPr>
        <w:t xml:space="preserve"> evitó igualmente que cayeran en el optimismo ingenuo, pensando que las cosas cambian por arte de magia. En todas las personas citadas ética y utopía caminaron juntas, al unísono. No hay utopía sin axiología moral, como tampoco hay ética sin horizonte utópico. En todas convivieron razón y esperanza.</w:t>
      </w:r>
    </w:p>
    <w:p w:rsidR="000F401A" w:rsidRDefault="00655806" w:rsidP="006572B9">
      <w:pPr>
        <w:suppressAutoHyphens w:val="0"/>
        <w:spacing w:after="0" w:line="360" w:lineRule="auto"/>
        <w:ind w:firstLine="708"/>
        <w:jc w:val="both"/>
        <w:textAlignment w:val="auto"/>
        <w:rPr>
          <w:rFonts w:ascii="Times New Roman" w:eastAsia="Times New Roman" w:hAnsi="Times New Roman"/>
          <w:sz w:val="28"/>
          <w:szCs w:val="28"/>
          <w:lang w:val="es" w:eastAsia="es-ES"/>
        </w:rPr>
      </w:pPr>
      <w:r>
        <w:rPr>
          <w:rFonts w:ascii="Times New Roman" w:eastAsia="Times New Roman" w:hAnsi="Times New Roman"/>
          <w:sz w:val="28"/>
          <w:szCs w:val="28"/>
          <w:lang w:val="es" w:eastAsia="es-ES"/>
        </w:rPr>
        <w:t>Ciertamente, muchas personas utópicas fueron desacreditadas, sus proyectos deformados o falseados por sus adversarios, sus ideas descalificadas por los ideólogos del sistema. Otra</w:t>
      </w:r>
      <w:r w:rsidR="003A633C">
        <w:rPr>
          <w:rFonts w:ascii="Times New Roman" w:eastAsia="Times New Roman" w:hAnsi="Times New Roman"/>
          <w:sz w:val="28"/>
          <w:szCs w:val="28"/>
          <w:lang w:val="es" w:eastAsia="es-ES"/>
        </w:rPr>
        <w:t>s</w:t>
      </w:r>
      <w:r>
        <w:rPr>
          <w:rFonts w:ascii="Times New Roman" w:eastAsia="Times New Roman" w:hAnsi="Times New Roman"/>
          <w:sz w:val="28"/>
          <w:szCs w:val="28"/>
          <w:lang w:val="es" w:eastAsia="es-ES"/>
        </w:rPr>
        <w:t xml:space="preserve"> fueron condenadas a muerte, asesinad</w:t>
      </w:r>
      <w:r w:rsidR="003A633C">
        <w:rPr>
          <w:rFonts w:ascii="Times New Roman" w:eastAsia="Times New Roman" w:hAnsi="Times New Roman"/>
          <w:sz w:val="28"/>
          <w:szCs w:val="28"/>
          <w:lang w:val="es" w:eastAsia="es-ES"/>
        </w:rPr>
        <w:t>a</w:t>
      </w:r>
      <w:r>
        <w:rPr>
          <w:rFonts w:ascii="Times New Roman" w:eastAsia="Times New Roman" w:hAnsi="Times New Roman"/>
          <w:sz w:val="28"/>
          <w:szCs w:val="28"/>
          <w:lang w:val="es" w:eastAsia="es-ES"/>
        </w:rPr>
        <w:t>s... Y tod</w:t>
      </w:r>
      <w:r w:rsidR="003A633C">
        <w:rPr>
          <w:rFonts w:ascii="Times New Roman" w:eastAsia="Times New Roman" w:hAnsi="Times New Roman"/>
          <w:sz w:val="28"/>
          <w:szCs w:val="28"/>
          <w:lang w:val="es" w:eastAsia="es-ES"/>
        </w:rPr>
        <w:t>a</w:t>
      </w:r>
      <w:r>
        <w:rPr>
          <w:rFonts w:ascii="Times New Roman" w:eastAsia="Times New Roman" w:hAnsi="Times New Roman"/>
          <w:sz w:val="28"/>
          <w:szCs w:val="28"/>
          <w:lang w:val="es" w:eastAsia="es-ES"/>
        </w:rPr>
        <w:t>s acusad</w:t>
      </w:r>
      <w:r w:rsidR="003A633C">
        <w:rPr>
          <w:rFonts w:ascii="Times New Roman" w:eastAsia="Times New Roman" w:hAnsi="Times New Roman"/>
          <w:sz w:val="28"/>
          <w:szCs w:val="28"/>
          <w:lang w:val="es" w:eastAsia="es-ES"/>
        </w:rPr>
        <w:t>a</w:t>
      </w:r>
      <w:r>
        <w:rPr>
          <w:rFonts w:ascii="Times New Roman" w:eastAsia="Times New Roman" w:hAnsi="Times New Roman"/>
          <w:sz w:val="28"/>
          <w:szCs w:val="28"/>
          <w:lang w:val="es" w:eastAsia="es-ES"/>
        </w:rPr>
        <w:t>s de idealistas</w:t>
      </w:r>
      <w:r w:rsidR="003A633C">
        <w:rPr>
          <w:rFonts w:ascii="Times New Roman" w:eastAsia="Times New Roman" w:hAnsi="Times New Roman"/>
          <w:sz w:val="28"/>
          <w:szCs w:val="28"/>
          <w:lang w:val="es" w:eastAsia="es-ES"/>
        </w:rPr>
        <w:t xml:space="preserve"> e </w:t>
      </w:r>
      <w:r>
        <w:rPr>
          <w:rFonts w:ascii="Times New Roman" w:eastAsia="Times New Roman" w:hAnsi="Times New Roman"/>
          <w:sz w:val="28"/>
          <w:szCs w:val="28"/>
          <w:lang w:val="es" w:eastAsia="es-ES"/>
        </w:rPr>
        <w:t>ilusos</w:t>
      </w:r>
      <w:r w:rsidR="003A633C">
        <w:rPr>
          <w:rFonts w:ascii="Times New Roman" w:eastAsia="Times New Roman" w:hAnsi="Times New Roman"/>
          <w:sz w:val="28"/>
          <w:szCs w:val="28"/>
          <w:lang w:val="es" w:eastAsia="es-ES"/>
        </w:rPr>
        <w:t>.</w:t>
      </w:r>
      <w:r>
        <w:rPr>
          <w:rFonts w:ascii="Times New Roman" w:eastAsia="Times New Roman" w:hAnsi="Times New Roman"/>
          <w:sz w:val="28"/>
          <w:szCs w:val="28"/>
          <w:lang w:val="es" w:eastAsia="es-ES"/>
        </w:rPr>
        <w:t xml:space="preserve"> Pero, ¿fracasaron realmente?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Creo que no. Sus ideas fueron enarboladas por personas y grupos que las llevaron adelante, no pocos de sus proyectos se hicieron realidad y los </w:t>
      </w:r>
      <w:r>
        <w:rPr>
          <w:rFonts w:ascii="Times New Roman" w:eastAsia="Times New Roman" w:hAnsi="Times New Roman"/>
          <w:sz w:val="28"/>
          <w:szCs w:val="28"/>
          <w:lang w:val="es" w:eastAsia="es-ES"/>
        </w:rPr>
        <w:lastRenderedPageBreak/>
        <w:t xml:space="preserve">que no se llevaron a cabo siguen pendientes, pero no se han descartado. Estas personas son referentes morales a seguir. Sus utopías iluminan el camino en la oscuridad de la historia. Dejaron el terreno abonado para que diera sus frutos, de los que no pudieron beneficiarse, pero sí </w:t>
      </w:r>
      <w:r w:rsidR="000F401A">
        <w:rPr>
          <w:rFonts w:ascii="Times New Roman" w:eastAsia="Times New Roman" w:hAnsi="Times New Roman"/>
          <w:sz w:val="28"/>
          <w:szCs w:val="28"/>
          <w:lang w:val="es" w:eastAsia="es-ES"/>
        </w:rPr>
        <w:t>lo hicieron</w:t>
      </w:r>
      <w:r>
        <w:rPr>
          <w:rFonts w:ascii="Times New Roman" w:eastAsia="Times New Roman" w:hAnsi="Times New Roman"/>
          <w:sz w:val="28"/>
          <w:szCs w:val="28"/>
          <w:lang w:val="es" w:eastAsia="es-ES"/>
        </w:rPr>
        <w:t xml:space="preserve"> las generaciones futura</w:t>
      </w:r>
      <w:r w:rsidR="000F401A">
        <w:rPr>
          <w:rFonts w:ascii="Times New Roman" w:eastAsia="Times New Roman" w:hAnsi="Times New Roman"/>
          <w:sz w:val="28"/>
          <w:szCs w:val="28"/>
          <w:lang w:val="es" w:eastAsia="es-ES"/>
        </w:rPr>
        <w:t>s</w:t>
      </w:r>
      <w:r>
        <w:rPr>
          <w:rFonts w:ascii="Times New Roman" w:eastAsia="Times New Roman" w:hAnsi="Times New Roman"/>
          <w:sz w:val="28"/>
          <w:szCs w:val="28"/>
          <w:lang w:val="es" w:eastAsia="es-ES"/>
        </w:rPr>
        <w:t xml:space="preserve">. </w:t>
      </w:r>
    </w:p>
    <w:p w:rsidR="00655806" w:rsidRDefault="00655806" w:rsidP="006572B9">
      <w:pPr>
        <w:suppressAutoHyphens w:val="0"/>
        <w:spacing w:after="0" w:line="360" w:lineRule="auto"/>
        <w:ind w:firstLine="708"/>
        <w:jc w:val="both"/>
        <w:textAlignment w:val="auto"/>
      </w:pPr>
      <w:r>
        <w:rPr>
          <w:rFonts w:ascii="Times New Roman" w:eastAsia="Times New Roman" w:hAnsi="Times New Roman"/>
          <w:sz w:val="28"/>
          <w:szCs w:val="28"/>
          <w:lang w:val="es" w:eastAsia="es-ES"/>
        </w:rPr>
        <w:t xml:space="preserve">¿Fracasaron los proyectos y los movimientos revolucionarios de 1848? Responde el historiador inglés Eric </w:t>
      </w:r>
      <w:proofErr w:type="spellStart"/>
      <w:r>
        <w:rPr>
          <w:rFonts w:ascii="Times New Roman" w:eastAsia="Times New Roman" w:hAnsi="Times New Roman"/>
          <w:sz w:val="28"/>
          <w:szCs w:val="28"/>
          <w:lang w:val="es" w:eastAsia="es-ES"/>
        </w:rPr>
        <w:t>Hobsbawn</w:t>
      </w:r>
      <w:proofErr w:type="spellEnd"/>
      <w:r>
        <w:rPr>
          <w:rFonts w:ascii="Times New Roman" w:eastAsia="Times New Roman" w:hAnsi="Times New Roman"/>
          <w:sz w:val="28"/>
          <w:szCs w:val="28"/>
          <w:lang w:val="es" w:eastAsia="es-ES"/>
        </w:rPr>
        <w:t>: “Dos años después de 1848 parecía que todo había fracasado. Pero a largo plazo no había fracasado. Un buen número de medidas propuestas por los revolucionarios fueron implementadas. Fue, por lo tanto, un fracaso inmediato. Pero, a la larga, fue un éxito, pero no ya en forma de una revolución”.</w:t>
      </w:r>
    </w:p>
    <w:p w:rsidR="00655806" w:rsidRDefault="00655806" w:rsidP="006572B9">
      <w:pPr>
        <w:suppressAutoHyphens w:val="0"/>
        <w:spacing w:after="0" w:line="360" w:lineRule="auto"/>
        <w:ind w:firstLine="708"/>
        <w:jc w:val="both"/>
        <w:textAlignment w:val="auto"/>
        <w:rPr>
          <w:sz w:val="28"/>
          <w:szCs w:val="28"/>
        </w:rPr>
      </w:pPr>
    </w:p>
    <w:p w:rsidR="00655806" w:rsidRDefault="00655806" w:rsidP="006572B9">
      <w:pPr>
        <w:spacing w:after="0" w:line="360" w:lineRule="auto"/>
        <w:jc w:val="both"/>
        <w:textAlignment w:val="auto"/>
        <w:rPr>
          <w:rFonts w:ascii="Times New Roman" w:eastAsia="Times New Roman" w:hAnsi="Times New Roman"/>
          <w:b/>
          <w:spacing w:val="-3"/>
          <w:sz w:val="28"/>
          <w:szCs w:val="28"/>
          <w:lang w:val="es" w:eastAsia="es-ES"/>
        </w:rPr>
      </w:pPr>
      <w:r>
        <w:rPr>
          <w:rFonts w:ascii="Times New Roman" w:eastAsia="Times New Roman" w:hAnsi="Times New Roman"/>
          <w:b/>
          <w:spacing w:val="-3"/>
          <w:sz w:val="28"/>
          <w:szCs w:val="28"/>
          <w:lang w:val="es" w:eastAsia="es-ES"/>
        </w:rPr>
        <w:t xml:space="preserve">¿Qué utopía rehabilitar? </w:t>
      </w:r>
    </w:p>
    <w:p w:rsidR="00655806" w:rsidRDefault="00655806" w:rsidP="006572B9">
      <w:pPr>
        <w:spacing w:after="0" w:line="360" w:lineRule="auto"/>
        <w:jc w:val="both"/>
        <w:textAlignment w:val="auto"/>
        <w:rPr>
          <w:rFonts w:ascii="Times New Roman" w:eastAsia="Times New Roman" w:hAnsi="Times New Roman"/>
          <w:spacing w:val="-3"/>
          <w:sz w:val="28"/>
          <w:szCs w:val="28"/>
          <w:lang w:val="es" w:eastAsia="es-ES"/>
        </w:rPr>
      </w:pPr>
    </w:p>
    <w:p w:rsidR="00655806" w:rsidRDefault="00655806" w:rsidP="006572B9">
      <w:pPr>
        <w:spacing w:after="0" w:line="360" w:lineRule="auto"/>
        <w:ind w:firstLine="708"/>
        <w:jc w:val="both"/>
        <w:textAlignment w:val="auto"/>
        <w:rPr>
          <w:rFonts w:ascii="Times New Roman" w:eastAsia="Times New Roman" w:hAnsi="Times New Roman"/>
          <w:spacing w:val="-3"/>
          <w:sz w:val="28"/>
          <w:szCs w:val="28"/>
          <w:lang w:val="es" w:eastAsia="es-ES"/>
        </w:rPr>
      </w:pPr>
      <w:r>
        <w:rPr>
          <w:rFonts w:ascii="Times New Roman" w:eastAsia="Times New Roman" w:hAnsi="Times New Roman"/>
          <w:spacing w:val="-3"/>
          <w:sz w:val="28"/>
          <w:szCs w:val="28"/>
          <w:lang w:val="es" w:eastAsia="es-ES"/>
        </w:rPr>
        <w:t xml:space="preserve"> La rehabilitación de la utopía no puede hacerse a cualquier precio y de manera abstracta. Por eso es necesario establecer las características de la misma, que resumo en las siguientes:  </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Utopía </w:t>
      </w:r>
      <w:r>
        <w:rPr>
          <w:rFonts w:ascii="Times New Roman" w:eastAsia="Times New Roman" w:hAnsi="Times New Roman"/>
          <w:i/>
          <w:spacing w:val="-3"/>
          <w:sz w:val="28"/>
          <w:szCs w:val="28"/>
          <w:lang w:val="es" w:eastAsia="es-ES"/>
        </w:rPr>
        <w:t>no mitificada</w:t>
      </w:r>
      <w:r>
        <w:rPr>
          <w:rFonts w:ascii="Times New Roman" w:eastAsia="Times New Roman" w:hAnsi="Times New Roman"/>
          <w:spacing w:val="-3"/>
          <w:sz w:val="28"/>
          <w:szCs w:val="28"/>
          <w:lang w:val="es" w:eastAsia="es-ES"/>
        </w:rPr>
        <w:t>, que no nos haga regresar a edades de oro que nunca existieron.</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Guiada por un </w:t>
      </w:r>
      <w:r>
        <w:rPr>
          <w:rFonts w:ascii="Times New Roman" w:eastAsia="Times New Roman" w:hAnsi="Times New Roman"/>
          <w:i/>
          <w:spacing w:val="-3"/>
          <w:sz w:val="28"/>
          <w:szCs w:val="28"/>
          <w:lang w:val="es" w:eastAsia="es-ES"/>
        </w:rPr>
        <w:t>interés emancipatorio y liberador</w:t>
      </w:r>
      <w:r w:rsidR="00126130">
        <w:rPr>
          <w:rFonts w:ascii="Times New Roman" w:eastAsia="Times New Roman" w:hAnsi="Times New Roman"/>
          <w:spacing w:val="-3"/>
          <w:sz w:val="28"/>
          <w:szCs w:val="28"/>
          <w:lang w:val="es" w:eastAsia="es-ES"/>
        </w:rPr>
        <w:t xml:space="preserve">, y no utilitarista y mercantil. </w:t>
      </w:r>
    </w:p>
    <w:p w:rsidR="00655806" w:rsidRPr="00126130"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Con </w:t>
      </w:r>
      <w:r>
        <w:rPr>
          <w:rFonts w:ascii="Times New Roman" w:eastAsia="Times New Roman" w:hAnsi="Times New Roman"/>
          <w:i/>
          <w:spacing w:val="-3"/>
          <w:sz w:val="28"/>
          <w:szCs w:val="28"/>
          <w:lang w:val="es" w:eastAsia="es-ES"/>
        </w:rPr>
        <w:t>intencionalidad ética</w:t>
      </w:r>
      <w:r w:rsidR="00126130">
        <w:rPr>
          <w:rFonts w:ascii="Times New Roman" w:eastAsia="Times New Roman" w:hAnsi="Times New Roman"/>
          <w:i/>
          <w:spacing w:val="-3"/>
          <w:sz w:val="28"/>
          <w:szCs w:val="28"/>
          <w:lang w:val="es" w:eastAsia="es-ES"/>
        </w:rPr>
        <w:t xml:space="preserve"> y estética</w:t>
      </w:r>
      <w:r w:rsidR="00126130">
        <w:rPr>
          <w:rFonts w:ascii="Times New Roman" w:eastAsia="Times New Roman" w:hAnsi="Times New Roman"/>
          <w:spacing w:val="-3"/>
          <w:sz w:val="28"/>
          <w:szCs w:val="28"/>
          <w:lang w:val="es" w:eastAsia="es-ES"/>
        </w:rPr>
        <w:t>.</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Abierta a la </w:t>
      </w:r>
      <w:r>
        <w:rPr>
          <w:rFonts w:ascii="Times New Roman" w:eastAsia="Times New Roman" w:hAnsi="Times New Roman"/>
          <w:i/>
          <w:spacing w:val="-3"/>
          <w:sz w:val="28"/>
          <w:szCs w:val="28"/>
          <w:lang w:val="es" w:eastAsia="es-ES"/>
        </w:rPr>
        <w:t>alteridad</w:t>
      </w:r>
      <w:r w:rsidR="00126130">
        <w:rPr>
          <w:rFonts w:ascii="Times New Roman" w:eastAsia="Times New Roman" w:hAnsi="Times New Roman"/>
          <w:spacing w:val="-3"/>
          <w:sz w:val="28"/>
          <w:szCs w:val="28"/>
          <w:lang w:val="es" w:eastAsia="es-ES"/>
        </w:rPr>
        <w:t xml:space="preserve">, conforme al principio de la filosofía </w:t>
      </w:r>
      <w:proofErr w:type="spellStart"/>
      <w:r w:rsidR="00126130" w:rsidRPr="00126130">
        <w:rPr>
          <w:rFonts w:ascii="Times New Roman" w:eastAsia="Times New Roman" w:hAnsi="Times New Roman"/>
          <w:i/>
          <w:spacing w:val="-3"/>
          <w:sz w:val="28"/>
          <w:szCs w:val="28"/>
          <w:lang w:val="es" w:eastAsia="es-ES"/>
        </w:rPr>
        <w:t>ubuntu</w:t>
      </w:r>
      <w:proofErr w:type="spellEnd"/>
      <w:r w:rsidR="00126130">
        <w:rPr>
          <w:rFonts w:ascii="Times New Roman" w:eastAsia="Times New Roman" w:hAnsi="Times New Roman"/>
          <w:spacing w:val="-3"/>
          <w:sz w:val="28"/>
          <w:szCs w:val="28"/>
          <w:lang w:val="es" w:eastAsia="es-ES"/>
        </w:rPr>
        <w:t xml:space="preserve"> africana “Yo soy, si tú también eres”</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En un horizonte </w:t>
      </w:r>
      <w:r>
        <w:rPr>
          <w:rFonts w:ascii="Times New Roman" w:eastAsia="Times New Roman" w:hAnsi="Times New Roman"/>
          <w:i/>
          <w:spacing w:val="-3"/>
          <w:sz w:val="28"/>
          <w:szCs w:val="28"/>
          <w:lang w:val="es" w:eastAsia="es-ES"/>
        </w:rPr>
        <w:t>laico</w:t>
      </w:r>
      <w:r w:rsidR="00126130">
        <w:rPr>
          <w:rFonts w:ascii="Times New Roman" w:eastAsia="Times New Roman" w:hAnsi="Times New Roman"/>
          <w:spacing w:val="-3"/>
          <w:sz w:val="28"/>
          <w:szCs w:val="28"/>
          <w:lang w:val="es" w:eastAsia="es-ES"/>
        </w:rPr>
        <w:t>, donde quepan todas las creencias religiosas y las no creencias.</w:t>
      </w:r>
    </w:p>
    <w:p w:rsidR="00655806" w:rsidRDefault="00655806" w:rsidP="006572B9">
      <w:pPr>
        <w:suppressAutoHyphens w:val="0"/>
        <w:spacing w:after="0" w:line="360" w:lineRule="auto"/>
        <w:jc w:val="both"/>
        <w:textAlignment w:val="auto"/>
      </w:pPr>
      <w:r>
        <w:rPr>
          <w:rFonts w:ascii="Times New Roman" w:eastAsia="Times New Roman" w:hAnsi="Times New Roman"/>
          <w:spacing w:val="-3"/>
          <w:sz w:val="28"/>
          <w:szCs w:val="28"/>
          <w:lang w:val="es" w:eastAsia="es-ES"/>
        </w:rPr>
        <w:tab/>
        <w:t xml:space="preserve">. En la </w:t>
      </w:r>
      <w:r>
        <w:rPr>
          <w:rFonts w:ascii="Times New Roman" w:eastAsia="Times New Roman" w:hAnsi="Times New Roman"/>
          <w:i/>
          <w:spacing w:val="-3"/>
          <w:sz w:val="28"/>
          <w:szCs w:val="28"/>
          <w:lang w:val="es" w:eastAsia="es-ES"/>
        </w:rPr>
        <w:t>perspectiva de las víctimas</w:t>
      </w:r>
      <w:r w:rsidR="003A633C">
        <w:rPr>
          <w:rFonts w:ascii="Times New Roman" w:eastAsia="Times New Roman" w:hAnsi="Times New Roman"/>
          <w:spacing w:val="-3"/>
          <w:sz w:val="28"/>
          <w:szCs w:val="28"/>
          <w:lang w:val="es" w:eastAsia="es-ES"/>
        </w:rPr>
        <w:t>.</w:t>
      </w:r>
      <w:r>
        <w:rPr>
          <w:rFonts w:ascii="Times New Roman" w:eastAsia="Times New Roman" w:hAnsi="Times New Roman"/>
          <w:spacing w:val="-3"/>
          <w:sz w:val="28"/>
          <w:szCs w:val="28"/>
          <w:lang w:val="es" w:eastAsia="es-ES"/>
        </w:rPr>
        <w:t xml:space="preserve"> Escribe Albert Camus: “Uno no puede ponerse del lado de quienes hacen la historia, sino al servicio de quienes la padecen”.</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lastRenderedPageBreak/>
        <w:t xml:space="preserve">. </w:t>
      </w:r>
      <w:r>
        <w:rPr>
          <w:rFonts w:ascii="Times New Roman" w:eastAsia="Times New Roman" w:hAnsi="Times New Roman"/>
          <w:i/>
          <w:spacing w:val="-3"/>
          <w:sz w:val="28"/>
          <w:szCs w:val="28"/>
          <w:lang w:val="es" w:eastAsia="es-ES"/>
        </w:rPr>
        <w:t>Integradora de la pluralidad de alternativas</w:t>
      </w:r>
      <w:r>
        <w:rPr>
          <w:rFonts w:ascii="Times New Roman" w:eastAsia="Times New Roman" w:hAnsi="Times New Roman"/>
          <w:spacing w:val="-3"/>
          <w:sz w:val="28"/>
          <w:szCs w:val="28"/>
          <w:lang w:val="es" w:eastAsia="es-ES"/>
        </w:rPr>
        <w:t xml:space="preserve"> para no caer en la uniformidad.</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Que </w:t>
      </w:r>
      <w:r w:rsidR="00126130">
        <w:rPr>
          <w:rFonts w:ascii="Times New Roman" w:eastAsia="Times New Roman" w:hAnsi="Times New Roman"/>
          <w:spacing w:val="-3"/>
          <w:sz w:val="28"/>
          <w:szCs w:val="28"/>
          <w:lang w:val="es" w:eastAsia="es-ES"/>
        </w:rPr>
        <w:t xml:space="preserve">son se limite a la actitud iconoclasta, sino que </w:t>
      </w:r>
      <w:r>
        <w:rPr>
          <w:rFonts w:ascii="Times New Roman" w:eastAsia="Times New Roman" w:hAnsi="Times New Roman"/>
          <w:i/>
          <w:spacing w:val="-3"/>
          <w:sz w:val="28"/>
          <w:szCs w:val="28"/>
          <w:lang w:val="es" w:eastAsia="es-ES"/>
        </w:rPr>
        <w:t>compagine crítica y propuesta</w:t>
      </w:r>
      <w:r>
        <w:rPr>
          <w:rFonts w:ascii="Times New Roman" w:eastAsia="Times New Roman" w:hAnsi="Times New Roman"/>
          <w:spacing w:val="-3"/>
          <w:sz w:val="28"/>
          <w:szCs w:val="28"/>
          <w:lang w:val="es" w:eastAsia="es-ES"/>
        </w:rPr>
        <w:t>.</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Que </w:t>
      </w:r>
      <w:r>
        <w:rPr>
          <w:rFonts w:ascii="Times New Roman" w:eastAsia="Times New Roman" w:hAnsi="Times New Roman"/>
          <w:i/>
          <w:spacing w:val="-3"/>
          <w:sz w:val="28"/>
          <w:szCs w:val="28"/>
          <w:lang w:val="es" w:eastAsia="es-ES"/>
        </w:rPr>
        <w:t>guíe la praxis y oriente hacia ella</w:t>
      </w:r>
      <w:r>
        <w:rPr>
          <w:rFonts w:ascii="Times New Roman" w:eastAsia="Times New Roman" w:hAnsi="Times New Roman"/>
          <w:spacing w:val="-3"/>
          <w:sz w:val="28"/>
          <w:szCs w:val="28"/>
          <w:lang w:val="es" w:eastAsia="es-ES"/>
        </w:rPr>
        <w:t>: Escribe Adela Cortina. “Sin futuro utópico en el que quepa esperar y por el que quepa comprometerse, carece de sentido nuestro actual presente”.</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Que </w:t>
      </w:r>
      <w:r>
        <w:rPr>
          <w:rFonts w:ascii="Times New Roman" w:eastAsia="Times New Roman" w:hAnsi="Times New Roman"/>
          <w:i/>
          <w:spacing w:val="-3"/>
          <w:sz w:val="28"/>
          <w:szCs w:val="28"/>
          <w:lang w:val="es" w:eastAsia="es-ES"/>
        </w:rPr>
        <w:t>contemple la imperfección como inherente al ser humano y la posibilidad del fracaso</w:t>
      </w:r>
      <w:r>
        <w:rPr>
          <w:rFonts w:ascii="Times New Roman" w:eastAsia="Times New Roman" w:hAnsi="Times New Roman"/>
          <w:spacing w:val="-3"/>
          <w:sz w:val="28"/>
          <w:szCs w:val="28"/>
          <w:lang w:val="es" w:eastAsia="es-ES"/>
        </w:rPr>
        <w:t xml:space="preserve"> para evitar construir paraísos celestes en la tierra, que, a la larga, pueden convertirse en infiernos, y que sea capaz de levantarse de sus fracasos. Decía Nelson Mandela: “La mayor gloria no es nunca caer, sino levantarse siempre”. </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Utopía que, según Walt Whitman, </w:t>
      </w:r>
      <w:r>
        <w:rPr>
          <w:rFonts w:ascii="Times New Roman" w:eastAsia="Times New Roman" w:hAnsi="Times New Roman"/>
          <w:i/>
          <w:spacing w:val="-3"/>
          <w:sz w:val="28"/>
          <w:szCs w:val="28"/>
          <w:lang w:val="es" w:eastAsia="es-ES"/>
        </w:rPr>
        <w:t>se proponga e intente alcanzar metas, pero también superarlas</w:t>
      </w:r>
      <w:r>
        <w:rPr>
          <w:rFonts w:ascii="Times New Roman" w:eastAsia="Times New Roman" w:hAnsi="Times New Roman"/>
          <w:spacing w:val="-3"/>
          <w:sz w:val="28"/>
          <w:szCs w:val="28"/>
          <w:lang w:val="es" w:eastAsia="es-ES"/>
        </w:rPr>
        <w:t xml:space="preserve">, para evitar caer en “la melancolía del cumplimiento” (Bloch). </w:t>
      </w:r>
    </w:p>
    <w:p w:rsidR="00126130" w:rsidRDefault="00655806" w:rsidP="006572B9">
      <w:pPr>
        <w:spacing w:after="0" w:line="360" w:lineRule="auto"/>
        <w:ind w:firstLine="708"/>
        <w:jc w:val="both"/>
        <w:textAlignment w:val="auto"/>
        <w:rPr>
          <w:rFonts w:ascii="Times New Roman" w:eastAsia="Times New Roman" w:hAnsi="Times New Roman"/>
          <w:spacing w:val="-3"/>
          <w:sz w:val="28"/>
          <w:szCs w:val="28"/>
          <w:lang w:val="es" w:eastAsia="es-ES"/>
        </w:rPr>
      </w:pPr>
      <w:r>
        <w:rPr>
          <w:rFonts w:ascii="Times New Roman" w:eastAsia="Times New Roman" w:hAnsi="Times New Roman"/>
          <w:spacing w:val="-3"/>
          <w:sz w:val="28"/>
          <w:szCs w:val="28"/>
          <w:lang w:val="es" w:eastAsia="es-ES"/>
        </w:rPr>
        <w:t xml:space="preserve">. Utopía </w:t>
      </w:r>
      <w:r>
        <w:rPr>
          <w:rFonts w:ascii="Times New Roman" w:eastAsia="Times New Roman" w:hAnsi="Times New Roman"/>
          <w:i/>
          <w:spacing w:val="-3"/>
          <w:sz w:val="28"/>
          <w:szCs w:val="28"/>
          <w:lang w:val="es" w:eastAsia="es-ES"/>
        </w:rPr>
        <w:t>descolonizadora</w:t>
      </w:r>
      <w:r>
        <w:rPr>
          <w:rFonts w:ascii="Times New Roman" w:eastAsia="Times New Roman" w:hAnsi="Times New Roman"/>
          <w:spacing w:val="-3"/>
          <w:sz w:val="28"/>
          <w:szCs w:val="28"/>
          <w:lang w:val="es" w:eastAsia="es-ES"/>
        </w:rPr>
        <w:t>, que no absolutice ni imponga una visión etnocéntrica del futuro sino que respete y reconozca otras visiones utópicas, otras miradas al futuro y posibilite el diálogo igualitario entre saberes y sabidurías, utopías y pensamientos utópicos de las diferentes tradiciones filosóficas, culturales y religiosas.</w:t>
      </w:r>
    </w:p>
    <w:p w:rsidR="00655806" w:rsidRDefault="00126130"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Utopía </w:t>
      </w:r>
      <w:r w:rsidRPr="00126130">
        <w:rPr>
          <w:rFonts w:ascii="Times New Roman" w:eastAsia="Times New Roman" w:hAnsi="Times New Roman"/>
          <w:i/>
          <w:spacing w:val="-3"/>
          <w:sz w:val="28"/>
          <w:szCs w:val="28"/>
          <w:lang w:val="es" w:eastAsia="es-ES"/>
        </w:rPr>
        <w:t>feminista</w:t>
      </w:r>
      <w:r>
        <w:rPr>
          <w:rFonts w:ascii="Times New Roman" w:eastAsia="Times New Roman" w:hAnsi="Times New Roman"/>
          <w:spacing w:val="-3"/>
          <w:sz w:val="28"/>
          <w:szCs w:val="28"/>
          <w:lang w:val="es" w:eastAsia="es-ES"/>
        </w:rPr>
        <w:t>, que libere a la sociedad del sistema de dominación patriarcal, elimine las discriminaciones y la violencia de género</w:t>
      </w:r>
      <w:r w:rsidR="003A633C">
        <w:rPr>
          <w:rFonts w:ascii="Times New Roman" w:eastAsia="Times New Roman" w:hAnsi="Times New Roman"/>
          <w:spacing w:val="-3"/>
          <w:sz w:val="28"/>
          <w:szCs w:val="28"/>
          <w:lang w:val="es" w:eastAsia="es-ES"/>
        </w:rPr>
        <w:t>,</w:t>
      </w:r>
      <w:r>
        <w:rPr>
          <w:rFonts w:ascii="Times New Roman" w:eastAsia="Times New Roman" w:hAnsi="Times New Roman"/>
          <w:spacing w:val="-3"/>
          <w:sz w:val="28"/>
          <w:szCs w:val="28"/>
          <w:lang w:val="es" w:eastAsia="es-ES"/>
        </w:rPr>
        <w:t xml:space="preserve"> devuelva a las mujeres el protagonismo que el patriarcado les ha negado</w:t>
      </w:r>
      <w:r w:rsidR="003A633C">
        <w:rPr>
          <w:rFonts w:ascii="Times New Roman" w:eastAsia="Times New Roman" w:hAnsi="Times New Roman"/>
          <w:spacing w:val="-3"/>
          <w:sz w:val="28"/>
          <w:szCs w:val="28"/>
          <w:lang w:val="es" w:eastAsia="es-ES"/>
        </w:rPr>
        <w:t>, reconozca los derechos sexuales y reproductivos y lleve a cabo la igualdad y la paridad entre hombres y mujeres.</w:t>
      </w:r>
      <w:r>
        <w:rPr>
          <w:rFonts w:ascii="Times New Roman" w:eastAsia="Times New Roman" w:hAnsi="Times New Roman"/>
          <w:spacing w:val="-3"/>
          <w:sz w:val="28"/>
          <w:szCs w:val="28"/>
          <w:lang w:val="es" w:eastAsia="es-ES"/>
        </w:rPr>
        <w:t xml:space="preserve"> </w:t>
      </w:r>
      <w:r w:rsidR="00655806">
        <w:rPr>
          <w:rFonts w:ascii="Times New Roman" w:eastAsia="Times New Roman" w:hAnsi="Times New Roman"/>
          <w:spacing w:val="-3"/>
          <w:sz w:val="28"/>
          <w:szCs w:val="28"/>
          <w:lang w:val="es" w:eastAsia="es-ES"/>
        </w:rPr>
        <w:t xml:space="preserve"> </w:t>
      </w:r>
    </w:p>
    <w:p w:rsidR="00655806" w:rsidRDefault="00655806" w:rsidP="006572B9">
      <w:pPr>
        <w:spacing w:after="0" w:line="360" w:lineRule="auto"/>
        <w:ind w:firstLine="708"/>
        <w:jc w:val="both"/>
        <w:textAlignment w:val="auto"/>
      </w:pPr>
      <w:r>
        <w:rPr>
          <w:rFonts w:ascii="Times New Roman" w:eastAsia="Times New Roman" w:hAnsi="Times New Roman"/>
          <w:spacing w:val="-3"/>
          <w:sz w:val="28"/>
          <w:szCs w:val="28"/>
          <w:lang w:val="es" w:eastAsia="es-ES"/>
        </w:rPr>
        <w:t xml:space="preserve">. Utopía que </w:t>
      </w:r>
      <w:r>
        <w:rPr>
          <w:rFonts w:ascii="Times New Roman" w:eastAsia="Times New Roman" w:hAnsi="Times New Roman"/>
          <w:i/>
          <w:spacing w:val="-3"/>
          <w:sz w:val="28"/>
          <w:szCs w:val="28"/>
          <w:lang w:val="es" w:eastAsia="es-ES"/>
        </w:rPr>
        <w:t>armonice la democracia y la revolución</w:t>
      </w:r>
      <w:r>
        <w:rPr>
          <w:rFonts w:ascii="Times New Roman" w:eastAsia="Times New Roman" w:hAnsi="Times New Roman"/>
          <w:spacing w:val="-3"/>
          <w:sz w:val="28"/>
          <w:szCs w:val="28"/>
          <w:lang w:val="es" w:eastAsia="es-ES"/>
        </w:rPr>
        <w:t xml:space="preserve">. Históricamente ambas </w:t>
      </w:r>
      <w:r w:rsidR="00126130">
        <w:rPr>
          <w:rFonts w:ascii="Times New Roman" w:eastAsia="Times New Roman" w:hAnsi="Times New Roman"/>
          <w:spacing w:val="-3"/>
          <w:sz w:val="28"/>
          <w:szCs w:val="28"/>
          <w:lang w:val="es" w:eastAsia="es-ES"/>
        </w:rPr>
        <w:t xml:space="preserve">han opuesto y colapsado. </w:t>
      </w:r>
      <w:r>
        <w:rPr>
          <w:rFonts w:ascii="Times New Roman" w:eastAsia="Times New Roman" w:hAnsi="Times New Roman"/>
          <w:spacing w:val="-3"/>
          <w:sz w:val="28"/>
          <w:szCs w:val="28"/>
          <w:lang w:val="es" w:eastAsia="es-ES"/>
        </w:rPr>
        <w:t xml:space="preserve">Para salir de la opción carcelaria en la que, según </w:t>
      </w:r>
      <w:r w:rsidR="00126130">
        <w:rPr>
          <w:rFonts w:ascii="Times New Roman" w:eastAsia="Times New Roman" w:hAnsi="Times New Roman"/>
          <w:spacing w:val="-3"/>
          <w:sz w:val="28"/>
          <w:szCs w:val="28"/>
          <w:lang w:val="es" w:eastAsia="es-ES"/>
        </w:rPr>
        <w:t xml:space="preserve">el científico social </w:t>
      </w:r>
      <w:proofErr w:type="spellStart"/>
      <w:r>
        <w:rPr>
          <w:rFonts w:ascii="Times New Roman" w:eastAsia="Times New Roman" w:hAnsi="Times New Roman"/>
          <w:spacing w:val="-3"/>
          <w:sz w:val="28"/>
          <w:szCs w:val="28"/>
          <w:lang w:val="es" w:eastAsia="es-ES"/>
        </w:rPr>
        <w:t>Boaventura</w:t>
      </w:r>
      <w:proofErr w:type="spellEnd"/>
      <w:r>
        <w:rPr>
          <w:rFonts w:ascii="Times New Roman" w:eastAsia="Times New Roman" w:hAnsi="Times New Roman"/>
          <w:spacing w:val="-3"/>
          <w:sz w:val="28"/>
          <w:szCs w:val="28"/>
          <w:lang w:val="es" w:eastAsia="es-ES"/>
        </w:rPr>
        <w:t xml:space="preserve"> de Sousa Santos, vivimos encerrados entre fundamentalismos distópicos y mañanas sin pasado </w:t>
      </w:r>
      <w:r w:rsidR="00126130">
        <w:rPr>
          <w:rFonts w:ascii="Times New Roman" w:eastAsia="Times New Roman" w:hAnsi="Times New Roman"/>
          <w:spacing w:val="-3"/>
          <w:sz w:val="28"/>
          <w:szCs w:val="28"/>
          <w:lang w:val="es" w:eastAsia="es-ES"/>
        </w:rPr>
        <w:t>mañana,</w:t>
      </w:r>
      <w:r>
        <w:rPr>
          <w:rFonts w:ascii="Times New Roman" w:eastAsia="Times New Roman" w:hAnsi="Times New Roman"/>
          <w:spacing w:val="-3"/>
          <w:sz w:val="28"/>
          <w:szCs w:val="28"/>
          <w:lang w:val="es" w:eastAsia="es-ES"/>
        </w:rPr>
        <w:t xml:space="preserve"> para que el </w:t>
      </w:r>
      <w:r>
        <w:rPr>
          <w:rFonts w:ascii="Times New Roman" w:eastAsia="Times New Roman" w:hAnsi="Times New Roman"/>
          <w:spacing w:val="-3"/>
          <w:sz w:val="28"/>
          <w:szCs w:val="28"/>
          <w:lang w:val="es" w:eastAsia="es-ES"/>
        </w:rPr>
        <w:lastRenderedPageBreak/>
        <w:t>futuro sea de nuevo posible, es necesario que democracia y revolución se reinventen y se convoquen de manera articulada, conforme a su lúcida y creativa propuesta: “democratizar la revolución y revolucionar la democracia”</w:t>
      </w:r>
      <w:r>
        <w:rPr>
          <w:rStyle w:val="Refdenotaalpie"/>
          <w:rFonts w:ascii="Times New Roman" w:eastAsia="Times New Roman" w:hAnsi="Times New Roman"/>
          <w:spacing w:val="-3"/>
          <w:sz w:val="28"/>
          <w:szCs w:val="28"/>
          <w:lang w:val="es" w:eastAsia="es-ES"/>
        </w:rPr>
        <w:footnoteReference w:id="19"/>
      </w:r>
      <w:r>
        <w:rPr>
          <w:rFonts w:ascii="Times New Roman" w:eastAsia="Times New Roman" w:hAnsi="Times New Roman"/>
          <w:spacing w:val="-3"/>
          <w:sz w:val="28"/>
          <w:szCs w:val="28"/>
          <w:lang w:val="es" w:eastAsia="es-ES"/>
        </w:rPr>
        <w:t>.</w:t>
      </w:r>
    </w:p>
    <w:p w:rsidR="00655806" w:rsidRDefault="00655806" w:rsidP="006572B9">
      <w:pPr>
        <w:spacing w:after="0" w:line="360" w:lineRule="auto"/>
        <w:ind w:firstLine="708"/>
        <w:jc w:val="both"/>
        <w:textAlignment w:val="auto"/>
        <w:rPr>
          <w:sz w:val="28"/>
          <w:szCs w:val="28"/>
        </w:rPr>
      </w:pPr>
      <w:r>
        <w:rPr>
          <w:sz w:val="28"/>
          <w:szCs w:val="28"/>
        </w:rPr>
        <w:t xml:space="preserve"> </w:t>
      </w:r>
    </w:p>
    <w:p w:rsidR="00655806" w:rsidRDefault="00655806" w:rsidP="006572B9">
      <w:pPr>
        <w:spacing w:line="360" w:lineRule="auto"/>
        <w:jc w:val="both"/>
        <w:rPr>
          <w:rFonts w:ascii="Times New Roman" w:hAnsi="Times New Roman"/>
          <w:b/>
          <w:color w:val="444444"/>
          <w:sz w:val="28"/>
          <w:szCs w:val="28"/>
          <w:shd w:val="clear" w:color="auto" w:fill="FFFFFF"/>
        </w:rPr>
      </w:pPr>
      <w:r>
        <w:rPr>
          <w:rFonts w:ascii="Times New Roman" w:hAnsi="Times New Roman"/>
          <w:b/>
          <w:color w:val="444444"/>
          <w:sz w:val="28"/>
          <w:szCs w:val="28"/>
          <w:shd w:val="clear" w:color="auto" w:fill="FFFFFF"/>
        </w:rPr>
        <w:t>Conclusión</w:t>
      </w:r>
      <w:r w:rsidR="00DF4C1E">
        <w:rPr>
          <w:rFonts w:ascii="Times New Roman" w:hAnsi="Times New Roman"/>
          <w:b/>
          <w:color w:val="444444"/>
          <w:sz w:val="28"/>
          <w:szCs w:val="28"/>
          <w:shd w:val="clear" w:color="auto" w:fill="FFFFFF"/>
        </w:rPr>
        <w:t xml:space="preserve"> e invitación</w:t>
      </w:r>
    </w:p>
    <w:p w:rsidR="00655806" w:rsidRDefault="00655806" w:rsidP="006572B9">
      <w:pPr>
        <w:spacing w:line="360" w:lineRule="auto"/>
        <w:ind w:firstLine="708"/>
        <w:jc w:val="both"/>
      </w:pPr>
      <w:r>
        <w:rPr>
          <w:rFonts w:ascii="Times New Roman" w:hAnsi="Times New Roman"/>
          <w:color w:val="444444"/>
          <w:sz w:val="28"/>
          <w:szCs w:val="28"/>
          <w:shd w:val="clear" w:color="auto" w:fill="FFFFFF"/>
        </w:rPr>
        <w:t xml:space="preserve">¿Optimista o pesimista? ¿Utópico o distópico? Es la pregunta que suelen hacerme al final de mis clases, cursos y conferencias sobre la utopía. Tomando prestada la definición de mi amigo y maestro el científico social Franz </w:t>
      </w:r>
      <w:proofErr w:type="spellStart"/>
      <w:r>
        <w:rPr>
          <w:rFonts w:ascii="Times New Roman" w:hAnsi="Times New Roman"/>
          <w:color w:val="444444"/>
          <w:sz w:val="28"/>
          <w:szCs w:val="28"/>
          <w:shd w:val="clear" w:color="auto" w:fill="FFFFFF"/>
        </w:rPr>
        <w:t>Himkelammert</w:t>
      </w:r>
      <w:proofErr w:type="spellEnd"/>
      <w:r>
        <w:rPr>
          <w:rFonts w:ascii="Times New Roman" w:hAnsi="Times New Roman"/>
          <w:color w:val="444444"/>
          <w:sz w:val="28"/>
          <w:szCs w:val="28"/>
          <w:shd w:val="clear" w:color="auto" w:fill="FFFFFF"/>
        </w:rPr>
        <w:t xml:space="preserve"> y por muy contradictorio que parezca –es casi un oxímoron-, me defino como “pesimista esperanzado”.</w:t>
      </w:r>
      <w:r>
        <w:rPr>
          <w:rFonts w:ascii="Times New Roman" w:eastAsia="Times New Roman" w:hAnsi="Times New Roman"/>
          <w:color w:val="333333"/>
          <w:sz w:val="28"/>
          <w:szCs w:val="28"/>
          <w:lang w:eastAsia="es-ES"/>
        </w:rPr>
        <w:t xml:space="preserve"> Pesimista, porque la realidad no da para ser optimista. Estamos sometidos a una serie de sistemas de dominación en racimo que se apoyan y legitiman, cuyo objetivo último es robarnos la esperanza, robársela a las personas y colectivos empobrecidos, que es, posiblemente, uno de los mayores latrocinios que está cometiendo el neoliberalismo.</w:t>
      </w:r>
    </w:p>
    <w:p w:rsidR="00655806" w:rsidRDefault="00655806" w:rsidP="006572B9">
      <w:pPr>
        <w:shd w:val="clear" w:color="auto" w:fill="FFFFFF"/>
        <w:suppressAutoHyphens w:val="0"/>
        <w:spacing w:after="450" w:line="360" w:lineRule="auto"/>
        <w:ind w:firstLine="708"/>
        <w:jc w:val="both"/>
        <w:textAlignment w:val="auto"/>
      </w:pPr>
      <w:r>
        <w:rPr>
          <w:rFonts w:ascii="Times New Roman" w:eastAsia="Times New Roman" w:hAnsi="Times New Roman"/>
          <w:color w:val="333333"/>
          <w:sz w:val="28"/>
          <w:szCs w:val="28"/>
          <w:lang w:eastAsia="es-ES"/>
        </w:rPr>
        <w:t xml:space="preserve">Pero al mismo tiempo soy esperanzado, porque ese pesimismo no me lleva a cruzarme de brazos, sino que me induce a actuar, y la acción es ya de por sí una respuesta al pesimismo ambiente. Coincido con Antoni Gramsci cuando habla del "pesimismo de la razón y del optimismo de la voluntad", y con </w:t>
      </w:r>
      <w:r w:rsidR="00DF4C1E">
        <w:rPr>
          <w:rFonts w:ascii="Times New Roman" w:eastAsia="Times New Roman" w:hAnsi="Times New Roman"/>
          <w:color w:val="333333"/>
          <w:sz w:val="28"/>
          <w:szCs w:val="28"/>
          <w:lang w:eastAsia="es-ES"/>
        </w:rPr>
        <w:t xml:space="preserve">el intelectual peruano </w:t>
      </w:r>
      <w:r>
        <w:rPr>
          <w:rFonts w:ascii="Times New Roman" w:eastAsia="Times New Roman" w:hAnsi="Times New Roman"/>
          <w:color w:val="333333"/>
          <w:sz w:val="28"/>
          <w:szCs w:val="28"/>
          <w:lang w:eastAsia="es-ES"/>
        </w:rPr>
        <w:t>José Carlos Mariátegui, que se refiere al "pesimismo de la realidad y el optimismo de la acción".</w:t>
      </w:r>
    </w:p>
    <w:p w:rsidR="00655806" w:rsidRDefault="00655806" w:rsidP="006572B9">
      <w:pPr>
        <w:shd w:val="clear" w:color="auto" w:fill="FFFFFF"/>
        <w:suppressAutoHyphens w:val="0"/>
        <w:spacing w:after="450" w:line="360" w:lineRule="auto"/>
        <w:ind w:firstLine="708"/>
        <w:jc w:val="both"/>
        <w:textAlignment w:val="auto"/>
      </w:pPr>
      <w:r>
        <w:rPr>
          <w:rFonts w:ascii="Times New Roman" w:hAnsi="Times New Roman"/>
          <w:color w:val="444444"/>
          <w:sz w:val="28"/>
          <w:szCs w:val="28"/>
          <w:shd w:val="clear" w:color="auto" w:fill="FFFFFF"/>
        </w:rPr>
        <w:t>Por eso invito a:</w:t>
      </w:r>
    </w:p>
    <w:p w:rsidR="00655806" w:rsidRDefault="00655806" w:rsidP="006572B9">
      <w:pPr>
        <w:spacing w:line="360" w:lineRule="auto"/>
        <w:ind w:firstLine="708"/>
        <w:jc w:val="both"/>
      </w:pPr>
      <w:r>
        <w:rPr>
          <w:rFonts w:ascii="Times New Roman" w:hAnsi="Times New Roman"/>
          <w:color w:val="444444"/>
          <w:sz w:val="28"/>
          <w:szCs w:val="28"/>
          <w:shd w:val="clear" w:color="auto" w:fill="FFFFFF"/>
        </w:rPr>
        <w:lastRenderedPageBreak/>
        <w:t xml:space="preserve">. Conocer las grandes utopías tejidas por la Humanidad a lo largo de su historia y leer la literatura utópica de todos los pueblos: la </w:t>
      </w:r>
      <w:r>
        <w:rPr>
          <w:rFonts w:ascii="Times New Roman" w:hAnsi="Times New Roman"/>
          <w:i/>
          <w:color w:val="444444"/>
          <w:sz w:val="28"/>
          <w:szCs w:val="28"/>
          <w:shd w:val="clear" w:color="auto" w:fill="FFFFFF"/>
        </w:rPr>
        <w:t>República</w:t>
      </w:r>
      <w:r>
        <w:rPr>
          <w:rFonts w:ascii="Times New Roman" w:hAnsi="Times New Roman"/>
          <w:color w:val="444444"/>
          <w:sz w:val="28"/>
          <w:szCs w:val="28"/>
          <w:shd w:val="clear" w:color="auto" w:fill="FFFFFF"/>
        </w:rPr>
        <w:t xml:space="preserve"> de Platón, la </w:t>
      </w:r>
      <w:r>
        <w:rPr>
          <w:rFonts w:ascii="Times New Roman" w:hAnsi="Times New Roman"/>
          <w:i/>
          <w:color w:val="444444"/>
          <w:sz w:val="28"/>
          <w:szCs w:val="28"/>
          <w:shd w:val="clear" w:color="auto" w:fill="FFFFFF"/>
        </w:rPr>
        <w:t>Isla del Sol</w:t>
      </w:r>
      <w:r>
        <w:rPr>
          <w:rFonts w:ascii="Times New Roman" w:hAnsi="Times New Roman"/>
          <w:color w:val="444444"/>
          <w:sz w:val="28"/>
          <w:szCs w:val="28"/>
          <w:shd w:val="clear" w:color="auto" w:fill="FFFFFF"/>
        </w:rPr>
        <w:t xml:space="preserve">, de </w:t>
      </w:r>
      <w:proofErr w:type="spellStart"/>
      <w:r>
        <w:rPr>
          <w:rFonts w:ascii="Times New Roman" w:hAnsi="Times New Roman"/>
          <w:color w:val="444444"/>
          <w:sz w:val="28"/>
          <w:szCs w:val="28"/>
          <w:shd w:val="clear" w:color="auto" w:fill="FFFFFF"/>
        </w:rPr>
        <w:t>Yambulo</w:t>
      </w:r>
      <w:proofErr w:type="spellEnd"/>
      <w:r>
        <w:rPr>
          <w:rFonts w:ascii="Times New Roman" w:hAnsi="Times New Roman"/>
          <w:color w:val="444444"/>
          <w:sz w:val="28"/>
          <w:szCs w:val="28"/>
          <w:shd w:val="clear" w:color="auto" w:fill="FFFFFF"/>
        </w:rPr>
        <w:t xml:space="preserve">; la </w:t>
      </w:r>
      <w:r>
        <w:rPr>
          <w:rFonts w:ascii="Times New Roman" w:hAnsi="Times New Roman"/>
          <w:i/>
          <w:color w:val="444444"/>
          <w:sz w:val="28"/>
          <w:szCs w:val="28"/>
          <w:shd w:val="clear" w:color="auto" w:fill="FFFFFF"/>
        </w:rPr>
        <w:t>Era del Espíritu</w:t>
      </w:r>
      <w:r>
        <w:rPr>
          <w:rFonts w:ascii="Times New Roman" w:hAnsi="Times New Roman"/>
          <w:color w:val="444444"/>
          <w:sz w:val="28"/>
          <w:szCs w:val="28"/>
          <w:shd w:val="clear" w:color="auto" w:fill="FFFFFF"/>
        </w:rPr>
        <w:t xml:space="preserve"> de Joaquín de Fiore la </w:t>
      </w:r>
      <w:r>
        <w:rPr>
          <w:rFonts w:ascii="Times New Roman" w:hAnsi="Times New Roman"/>
          <w:i/>
          <w:color w:val="444444"/>
          <w:sz w:val="28"/>
          <w:szCs w:val="28"/>
          <w:shd w:val="clear" w:color="auto" w:fill="FFFFFF"/>
        </w:rPr>
        <w:t xml:space="preserve">Utopía </w:t>
      </w:r>
      <w:proofErr w:type="spellStart"/>
      <w:r>
        <w:rPr>
          <w:rFonts w:ascii="Times New Roman" w:hAnsi="Times New Roman"/>
          <w:i/>
          <w:color w:val="444444"/>
          <w:sz w:val="28"/>
          <w:szCs w:val="28"/>
          <w:shd w:val="clear" w:color="auto" w:fill="FFFFFF"/>
        </w:rPr>
        <w:t>quiliástica</w:t>
      </w:r>
      <w:proofErr w:type="spellEnd"/>
      <w:r>
        <w:rPr>
          <w:rFonts w:ascii="Times New Roman" w:hAnsi="Times New Roman"/>
          <w:color w:val="444444"/>
          <w:sz w:val="28"/>
          <w:szCs w:val="28"/>
          <w:shd w:val="clear" w:color="auto" w:fill="FFFFFF"/>
        </w:rPr>
        <w:t xml:space="preserve">, de Thomas </w:t>
      </w:r>
      <w:proofErr w:type="spellStart"/>
      <w:r>
        <w:rPr>
          <w:rFonts w:ascii="Times New Roman" w:hAnsi="Times New Roman"/>
          <w:color w:val="444444"/>
          <w:sz w:val="28"/>
          <w:szCs w:val="28"/>
          <w:shd w:val="clear" w:color="auto" w:fill="FFFFFF"/>
        </w:rPr>
        <w:t>Müntzer</w:t>
      </w:r>
      <w:proofErr w:type="spellEnd"/>
      <w:r>
        <w:rPr>
          <w:rFonts w:ascii="Times New Roman" w:hAnsi="Times New Roman"/>
          <w:color w:val="444444"/>
          <w:sz w:val="28"/>
          <w:szCs w:val="28"/>
          <w:shd w:val="clear" w:color="auto" w:fill="FFFFFF"/>
        </w:rPr>
        <w:t xml:space="preserve"> y los </w:t>
      </w:r>
      <w:proofErr w:type="spellStart"/>
      <w:r>
        <w:rPr>
          <w:rFonts w:ascii="Times New Roman" w:hAnsi="Times New Roman"/>
          <w:color w:val="444444"/>
          <w:sz w:val="28"/>
          <w:szCs w:val="28"/>
          <w:shd w:val="clear" w:color="auto" w:fill="FFFFFF"/>
        </w:rPr>
        <w:t>anabautistas</w:t>
      </w:r>
      <w:proofErr w:type="spellEnd"/>
      <w:r>
        <w:rPr>
          <w:rFonts w:ascii="Times New Roman" w:hAnsi="Times New Roman"/>
          <w:color w:val="444444"/>
          <w:sz w:val="28"/>
          <w:szCs w:val="28"/>
          <w:shd w:val="clear" w:color="auto" w:fill="FFFFFF"/>
        </w:rPr>
        <w:t xml:space="preserve">, la </w:t>
      </w:r>
      <w:r>
        <w:rPr>
          <w:rFonts w:ascii="Times New Roman" w:hAnsi="Times New Roman"/>
          <w:i/>
          <w:color w:val="444444"/>
          <w:sz w:val="28"/>
          <w:szCs w:val="28"/>
          <w:shd w:val="clear" w:color="auto" w:fill="FFFFFF"/>
        </w:rPr>
        <w:t>Utopía</w:t>
      </w:r>
      <w:r>
        <w:rPr>
          <w:rFonts w:ascii="Times New Roman" w:hAnsi="Times New Roman"/>
          <w:color w:val="444444"/>
          <w:sz w:val="28"/>
          <w:szCs w:val="28"/>
          <w:shd w:val="clear" w:color="auto" w:fill="FFFFFF"/>
        </w:rPr>
        <w:t xml:space="preserve"> de Tomás Moro, creador del neologismo, la </w:t>
      </w:r>
      <w:r>
        <w:rPr>
          <w:rFonts w:ascii="Times New Roman" w:hAnsi="Times New Roman"/>
          <w:i/>
          <w:color w:val="444444"/>
          <w:sz w:val="28"/>
          <w:szCs w:val="28"/>
          <w:shd w:val="clear" w:color="auto" w:fill="FFFFFF"/>
        </w:rPr>
        <w:t>Ciudad  del Sol</w:t>
      </w:r>
      <w:r>
        <w:rPr>
          <w:rFonts w:ascii="Times New Roman" w:hAnsi="Times New Roman"/>
          <w:color w:val="444444"/>
          <w:sz w:val="28"/>
          <w:szCs w:val="28"/>
          <w:shd w:val="clear" w:color="auto" w:fill="FFFFFF"/>
        </w:rPr>
        <w:t xml:space="preserve">, </w:t>
      </w:r>
      <w:proofErr w:type="spellStart"/>
      <w:r>
        <w:rPr>
          <w:rFonts w:ascii="Times New Roman" w:hAnsi="Times New Roman"/>
          <w:color w:val="444444"/>
          <w:sz w:val="28"/>
          <w:szCs w:val="28"/>
          <w:shd w:val="clear" w:color="auto" w:fill="FFFFFF"/>
        </w:rPr>
        <w:t>Tomasso</w:t>
      </w:r>
      <w:proofErr w:type="spellEnd"/>
      <w:r>
        <w:rPr>
          <w:rFonts w:ascii="Times New Roman" w:hAnsi="Times New Roman"/>
          <w:color w:val="444444"/>
          <w:sz w:val="28"/>
          <w:szCs w:val="28"/>
          <w:shd w:val="clear" w:color="auto" w:fill="FFFFFF"/>
        </w:rPr>
        <w:t xml:space="preserve"> Campanella, la </w:t>
      </w:r>
      <w:r>
        <w:rPr>
          <w:rFonts w:ascii="Times New Roman" w:hAnsi="Times New Roman"/>
          <w:i/>
          <w:color w:val="444444"/>
          <w:sz w:val="28"/>
          <w:szCs w:val="28"/>
          <w:shd w:val="clear" w:color="auto" w:fill="FFFFFF"/>
        </w:rPr>
        <w:t>Nueva Atlántida</w:t>
      </w:r>
      <w:r>
        <w:rPr>
          <w:rFonts w:ascii="Times New Roman" w:hAnsi="Times New Roman"/>
          <w:color w:val="444444"/>
          <w:sz w:val="28"/>
          <w:szCs w:val="28"/>
          <w:shd w:val="clear" w:color="auto" w:fill="FFFFFF"/>
        </w:rPr>
        <w:t xml:space="preserve"> de Francis Bacon, las utopías del </w:t>
      </w:r>
      <w:r>
        <w:rPr>
          <w:rFonts w:ascii="Times New Roman" w:hAnsi="Times New Roman"/>
          <w:i/>
          <w:color w:val="444444"/>
          <w:sz w:val="28"/>
          <w:szCs w:val="28"/>
          <w:shd w:val="clear" w:color="auto" w:fill="FFFFFF"/>
        </w:rPr>
        <w:t>Buen Vivir</w:t>
      </w:r>
      <w:r>
        <w:rPr>
          <w:rFonts w:ascii="Times New Roman" w:hAnsi="Times New Roman"/>
          <w:color w:val="444444"/>
          <w:sz w:val="28"/>
          <w:szCs w:val="28"/>
          <w:shd w:val="clear" w:color="auto" w:fill="FFFFFF"/>
        </w:rPr>
        <w:t xml:space="preserve"> de las comunidades </w:t>
      </w:r>
      <w:proofErr w:type="spellStart"/>
      <w:r>
        <w:rPr>
          <w:rFonts w:ascii="Times New Roman" w:hAnsi="Times New Roman"/>
          <w:color w:val="444444"/>
          <w:sz w:val="28"/>
          <w:szCs w:val="28"/>
          <w:shd w:val="clear" w:color="auto" w:fill="FFFFFF"/>
        </w:rPr>
        <w:t>aymaras</w:t>
      </w:r>
      <w:proofErr w:type="spellEnd"/>
      <w:r>
        <w:rPr>
          <w:rFonts w:ascii="Times New Roman" w:hAnsi="Times New Roman"/>
          <w:color w:val="444444"/>
          <w:sz w:val="28"/>
          <w:szCs w:val="28"/>
          <w:shd w:val="clear" w:color="auto" w:fill="FFFFFF"/>
        </w:rPr>
        <w:t xml:space="preserve">, quechuas y </w:t>
      </w:r>
      <w:proofErr w:type="spellStart"/>
      <w:r>
        <w:rPr>
          <w:rFonts w:ascii="Times New Roman" w:hAnsi="Times New Roman"/>
          <w:color w:val="444444"/>
          <w:sz w:val="28"/>
          <w:szCs w:val="28"/>
          <w:shd w:val="clear" w:color="auto" w:fill="FFFFFF"/>
        </w:rPr>
        <w:t>qichwas</w:t>
      </w:r>
      <w:proofErr w:type="spellEnd"/>
      <w:r>
        <w:rPr>
          <w:rFonts w:ascii="Times New Roman" w:hAnsi="Times New Roman"/>
          <w:color w:val="444444"/>
          <w:sz w:val="28"/>
          <w:szCs w:val="28"/>
          <w:shd w:val="clear" w:color="auto" w:fill="FFFFFF"/>
        </w:rPr>
        <w:t xml:space="preserve">, de la </w:t>
      </w:r>
      <w:r>
        <w:rPr>
          <w:rFonts w:ascii="Times New Roman" w:hAnsi="Times New Roman"/>
          <w:i/>
          <w:color w:val="444444"/>
          <w:sz w:val="28"/>
          <w:szCs w:val="28"/>
          <w:shd w:val="clear" w:color="auto" w:fill="FFFFFF"/>
        </w:rPr>
        <w:t>Tierra sin Mal</w:t>
      </w:r>
      <w:r>
        <w:rPr>
          <w:rFonts w:ascii="Times New Roman" w:hAnsi="Times New Roman"/>
          <w:color w:val="444444"/>
          <w:sz w:val="28"/>
          <w:szCs w:val="28"/>
          <w:shd w:val="clear" w:color="auto" w:fill="FFFFFF"/>
        </w:rPr>
        <w:t xml:space="preserve">, de los guaraníes, </w:t>
      </w:r>
      <w:r>
        <w:rPr>
          <w:rFonts w:ascii="Times New Roman" w:hAnsi="Times New Roman"/>
          <w:i/>
          <w:color w:val="444444"/>
          <w:sz w:val="28"/>
          <w:szCs w:val="28"/>
          <w:shd w:val="clear" w:color="auto" w:fill="FFFFFF"/>
        </w:rPr>
        <w:t>de los Quilombos</w:t>
      </w:r>
      <w:r>
        <w:rPr>
          <w:rFonts w:ascii="Times New Roman" w:hAnsi="Times New Roman"/>
          <w:color w:val="444444"/>
          <w:sz w:val="28"/>
          <w:szCs w:val="28"/>
          <w:shd w:val="clear" w:color="auto" w:fill="FFFFFF"/>
        </w:rPr>
        <w:t xml:space="preserve">, de los afrodescendientes de Amerindia, que he visitado recientemente con motivo de mi participación en el Foro Social Mundial celebrado en Salvador de Bahía. </w:t>
      </w:r>
    </w:p>
    <w:p w:rsidR="00655806" w:rsidRDefault="00655806" w:rsidP="006572B9">
      <w:pPr>
        <w:spacing w:line="360" w:lineRule="auto"/>
        <w:ind w:firstLine="708"/>
        <w:jc w:val="both"/>
        <w:rPr>
          <w:rFonts w:ascii="Times New Roman" w:hAnsi="Times New Roman"/>
          <w:color w:val="444444"/>
          <w:sz w:val="28"/>
          <w:szCs w:val="28"/>
          <w:shd w:val="clear" w:color="auto" w:fill="FFFFFF"/>
        </w:rPr>
      </w:pPr>
      <w:r>
        <w:rPr>
          <w:rFonts w:ascii="Times New Roman" w:hAnsi="Times New Roman"/>
          <w:color w:val="444444"/>
          <w:sz w:val="28"/>
          <w:szCs w:val="28"/>
          <w:shd w:val="clear" w:color="auto" w:fill="FFFFFF"/>
        </w:rPr>
        <w:t>. Leer también las distopías para no caer en los idealismos, viajes al cielo sin hacer pie en la tierra, ni en los optimismos ingenuos en los que con frecuencia ha caído el pensamiento utópico.</w:t>
      </w:r>
    </w:p>
    <w:p w:rsidR="00655806" w:rsidRDefault="00655806" w:rsidP="006572B9">
      <w:pPr>
        <w:spacing w:line="360" w:lineRule="auto"/>
        <w:ind w:firstLine="708"/>
        <w:jc w:val="both"/>
      </w:pPr>
      <w:r>
        <w:rPr>
          <w:rFonts w:ascii="Times New Roman" w:hAnsi="Times New Roman"/>
          <w:color w:val="444444"/>
          <w:sz w:val="28"/>
          <w:szCs w:val="28"/>
          <w:shd w:val="clear" w:color="auto" w:fill="FFFFFF"/>
        </w:rPr>
        <w:t>. Cultivar los géneros literarios utópico y distópico, sin</w:t>
      </w:r>
      <w:r>
        <w:rPr>
          <w:rFonts w:ascii="Times New Roman" w:hAnsi="Times New Roman"/>
          <w:sz w:val="28"/>
          <w:szCs w:val="28"/>
        </w:rPr>
        <w:t xml:space="preserve"> que este fagocite a aquel ni conduzca a un interminable invierno anti-utópico, estación que a los sectores conservadores e instalados les gustaría convertir en la única del año, de la vida, de la historia, y sin que el género utópico nos transporte a las esferas celestes y nos lleve a perder el sentido de la realidad a transformar. </w:t>
      </w:r>
    </w:p>
    <w:p w:rsidR="00655806" w:rsidRDefault="00655806" w:rsidP="006572B9">
      <w:pPr>
        <w:spacing w:line="360" w:lineRule="auto"/>
        <w:ind w:firstLine="708"/>
        <w:jc w:val="both"/>
        <w:rPr>
          <w:rFonts w:ascii="Times New Roman" w:hAnsi="Times New Roman"/>
          <w:color w:val="444444"/>
          <w:sz w:val="28"/>
          <w:szCs w:val="28"/>
          <w:shd w:val="clear" w:color="auto" w:fill="FFFFFF"/>
        </w:rPr>
      </w:pPr>
      <w:r>
        <w:rPr>
          <w:rFonts w:ascii="Times New Roman" w:hAnsi="Times New Roman"/>
          <w:color w:val="444444"/>
          <w:sz w:val="28"/>
          <w:szCs w:val="28"/>
          <w:shd w:val="clear" w:color="auto" w:fill="FFFFFF"/>
        </w:rPr>
        <w:t xml:space="preserve">. Crear </w:t>
      </w:r>
      <w:proofErr w:type="spellStart"/>
      <w:r>
        <w:rPr>
          <w:rFonts w:ascii="Times New Roman" w:hAnsi="Times New Roman"/>
          <w:color w:val="444444"/>
          <w:sz w:val="28"/>
          <w:szCs w:val="28"/>
          <w:shd w:val="clear" w:color="auto" w:fill="FFFFFF"/>
        </w:rPr>
        <w:t>heterotopías</w:t>
      </w:r>
      <w:proofErr w:type="spellEnd"/>
      <w:r>
        <w:rPr>
          <w:rFonts w:ascii="Times New Roman" w:hAnsi="Times New Roman"/>
          <w:color w:val="444444"/>
          <w:sz w:val="28"/>
          <w:szCs w:val="28"/>
          <w:shd w:val="clear" w:color="auto" w:fill="FFFFFF"/>
        </w:rPr>
        <w:t xml:space="preserve"> (Michel Foucault) y </w:t>
      </w:r>
      <w:proofErr w:type="spellStart"/>
      <w:r>
        <w:rPr>
          <w:rFonts w:ascii="Times New Roman" w:hAnsi="Times New Roman"/>
          <w:color w:val="444444"/>
          <w:sz w:val="28"/>
          <w:szCs w:val="28"/>
          <w:shd w:val="clear" w:color="auto" w:fill="FFFFFF"/>
        </w:rPr>
        <w:t>feminotopías</w:t>
      </w:r>
      <w:proofErr w:type="spellEnd"/>
      <w:r>
        <w:rPr>
          <w:rFonts w:ascii="Times New Roman" w:hAnsi="Times New Roman"/>
          <w:color w:val="444444"/>
          <w:sz w:val="28"/>
          <w:szCs w:val="28"/>
          <w:shd w:val="clear" w:color="auto" w:fill="FFFFFF"/>
        </w:rPr>
        <w:t xml:space="preserve"> (Mary Louise Pratt). .</w:t>
      </w:r>
    </w:p>
    <w:p w:rsidR="00655806" w:rsidRDefault="00655806" w:rsidP="006572B9">
      <w:pPr>
        <w:spacing w:line="360" w:lineRule="auto"/>
        <w:ind w:firstLine="708"/>
        <w:jc w:val="both"/>
        <w:rPr>
          <w:rFonts w:ascii="Times New Roman" w:hAnsi="Times New Roman"/>
          <w:color w:val="444444"/>
          <w:sz w:val="28"/>
          <w:szCs w:val="28"/>
          <w:shd w:val="clear" w:color="auto" w:fill="FFFFFF"/>
        </w:rPr>
      </w:pPr>
      <w:r>
        <w:rPr>
          <w:rFonts w:ascii="Times New Roman" w:hAnsi="Times New Roman"/>
          <w:color w:val="444444"/>
          <w:sz w:val="28"/>
          <w:szCs w:val="28"/>
          <w:shd w:val="clear" w:color="auto" w:fill="FFFFFF"/>
        </w:rPr>
        <w:t xml:space="preserve">. No contraponer utopía a tiempo pasado, porque el pasado está preñado de futuro y la utopía mira también al pasado como laboratorio de esperanza. </w:t>
      </w:r>
    </w:p>
    <w:p w:rsidR="00655806" w:rsidRDefault="00655806" w:rsidP="006572B9">
      <w:pPr>
        <w:spacing w:line="360" w:lineRule="auto"/>
        <w:jc w:val="both"/>
      </w:pPr>
      <w:r>
        <w:rPr>
          <w:rFonts w:ascii="Times New Roman" w:hAnsi="Times New Roman"/>
          <w:sz w:val="28"/>
          <w:szCs w:val="28"/>
        </w:rPr>
        <w:tab/>
      </w:r>
      <w:r>
        <w:rPr>
          <w:rFonts w:ascii="Times New Roman" w:hAnsi="Times New Roman"/>
          <w:spacing w:val="-3"/>
          <w:sz w:val="28"/>
          <w:szCs w:val="28"/>
        </w:rPr>
        <w:t>. Traspasar la realidad, como pide Bloch, y p</w:t>
      </w:r>
      <w:proofErr w:type="spellStart"/>
      <w:r>
        <w:rPr>
          <w:rFonts w:ascii="Times New Roman" w:hAnsi="Times New Roman"/>
          <w:spacing w:val="-3"/>
          <w:sz w:val="28"/>
          <w:szCs w:val="28"/>
          <w:lang w:val="es"/>
        </w:rPr>
        <w:t>ensarla</w:t>
      </w:r>
      <w:proofErr w:type="spellEnd"/>
      <w:r>
        <w:rPr>
          <w:rFonts w:ascii="Times New Roman" w:hAnsi="Times New Roman"/>
          <w:spacing w:val="-3"/>
          <w:sz w:val="28"/>
          <w:szCs w:val="28"/>
          <w:lang w:val="es"/>
        </w:rPr>
        <w:t xml:space="preserve"> más allá los límites de lo posible, como sugiere Walt Whitman: “Antes del alba, subí a las colinas, miré los cielos apretados de luminarias y le dije a mi espíritu: cuando </w:t>
      </w:r>
      <w:r>
        <w:rPr>
          <w:rFonts w:ascii="Times New Roman" w:hAnsi="Times New Roman"/>
          <w:spacing w:val="-3"/>
          <w:sz w:val="28"/>
          <w:szCs w:val="28"/>
          <w:lang w:val="es"/>
        </w:rPr>
        <w:lastRenderedPageBreak/>
        <w:t xml:space="preserve">conozcamos todos estos mundos y el placer y la sabiduría de todas las cosas que contienen, ¿estaremos tranquilos y satisfechos? Y mi espíritu dijo: No, ganaremos esas alturas para seguir adelante”. </w:t>
      </w:r>
    </w:p>
    <w:p w:rsidR="00655806" w:rsidRDefault="00655806" w:rsidP="006572B9">
      <w:pPr>
        <w:spacing w:line="360" w:lineRule="auto"/>
        <w:ind w:firstLine="708"/>
        <w:jc w:val="both"/>
        <w:rPr>
          <w:rFonts w:ascii="Times New Roman" w:hAnsi="Times New Roman"/>
          <w:sz w:val="28"/>
          <w:szCs w:val="28"/>
        </w:rPr>
      </w:pPr>
      <w:r>
        <w:rPr>
          <w:rFonts w:ascii="Times New Roman" w:hAnsi="Times New Roman"/>
          <w:sz w:val="28"/>
          <w:szCs w:val="28"/>
        </w:rPr>
        <w:t>Vivir utópicamente, sin renunciar a los sueños, sobre todo a los sueños despiertos.</w:t>
      </w:r>
    </w:p>
    <w:p w:rsidR="00655806" w:rsidRDefault="00655806" w:rsidP="006572B9">
      <w:pPr>
        <w:spacing w:line="360" w:lineRule="auto"/>
        <w:ind w:firstLine="708"/>
        <w:jc w:val="both"/>
      </w:pPr>
      <w:r>
        <w:rPr>
          <w:rFonts w:ascii="Times New Roman" w:hAnsi="Times New Roman"/>
          <w:color w:val="444444"/>
          <w:sz w:val="28"/>
          <w:szCs w:val="28"/>
          <w:shd w:val="clear" w:color="auto" w:fill="FFFFFF"/>
        </w:rPr>
        <w:t xml:space="preserve">Desde la heterodoxia y la frontera, mis lugares naturales, en los que me ubiqué muy pronto en mi Castilla natal, como reconoce mi hijo Roberto Tamayo Pintos en el prólogo de mi libro </w:t>
      </w:r>
      <w:r>
        <w:rPr>
          <w:rFonts w:ascii="Times New Roman" w:hAnsi="Times New Roman"/>
          <w:i/>
          <w:color w:val="444444"/>
          <w:sz w:val="28"/>
          <w:szCs w:val="28"/>
          <w:shd w:val="clear" w:color="auto" w:fill="FFFFFF"/>
        </w:rPr>
        <w:t>Desde la heterodoxia. Reflexiones sobre laicismo, política y religión</w:t>
      </w:r>
      <w:r>
        <w:rPr>
          <w:rStyle w:val="Refdenotaalpie"/>
          <w:rFonts w:ascii="Times New Roman" w:hAnsi="Times New Roman"/>
          <w:color w:val="444444"/>
          <w:sz w:val="28"/>
          <w:szCs w:val="28"/>
          <w:shd w:val="clear" w:color="auto" w:fill="FFFFFF"/>
        </w:rPr>
        <w:footnoteReference w:id="20"/>
      </w:r>
      <w:r>
        <w:rPr>
          <w:rFonts w:ascii="Times New Roman" w:hAnsi="Times New Roman"/>
          <w:color w:val="444444"/>
          <w:sz w:val="28"/>
          <w:szCs w:val="28"/>
          <w:shd w:val="clear" w:color="auto" w:fill="FFFFFF"/>
        </w:rPr>
        <w:t xml:space="preserve">, el camino que he seguido y seguiré en adelante es el de la esperanza en dirección a la utopía. Preferiría hacerlo en compañía, no en solitario, porque esperar es siempre </w:t>
      </w:r>
      <w:proofErr w:type="spellStart"/>
      <w:r>
        <w:rPr>
          <w:rFonts w:ascii="Times New Roman" w:hAnsi="Times New Roman"/>
          <w:color w:val="444444"/>
          <w:sz w:val="28"/>
          <w:szCs w:val="28"/>
          <w:shd w:val="clear" w:color="auto" w:fill="FFFFFF"/>
        </w:rPr>
        <w:t>co</w:t>
      </w:r>
      <w:proofErr w:type="spellEnd"/>
      <w:r>
        <w:rPr>
          <w:rFonts w:ascii="Times New Roman" w:hAnsi="Times New Roman"/>
          <w:color w:val="444444"/>
          <w:sz w:val="28"/>
          <w:szCs w:val="28"/>
          <w:shd w:val="clear" w:color="auto" w:fill="FFFFFF"/>
        </w:rPr>
        <w:t>-esperar. Os invito a acompañarme para no perder el norte, ni instalarme cómodamente en el orden establecido, que más que orden es des-orden.</w:t>
      </w:r>
      <w:r>
        <w:rPr>
          <w:rFonts w:ascii="Times New Roman" w:hAnsi="Times New Roman"/>
          <w:sz w:val="28"/>
          <w:szCs w:val="28"/>
          <w:lang w:val="es"/>
        </w:rPr>
        <w:tab/>
      </w:r>
    </w:p>
    <w:p w:rsidR="00655806" w:rsidRPr="007D29AB" w:rsidRDefault="00655806" w:rsidP="006572B9">
      <w:pPr>
        <w:spacing w:line="360" w:lineRule="auto"/>
        <w:ind w:firstLine="708"/>
        <w:jc w:val="both"/>
      </w:pPr>
    </w:p>
    <w:sectPr w:rsidR="00655806" w:rsidRPr="007D29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E4D" w:rsidRDefault="009A2E4D" w:rsidP="002A0950">
      <w:pPr>
        <w:spacing w:after="0" w:line="240" w:lineRule="auto"/>
      </w:pPr>
      <w:r>
        <w:separator/>
      </w:r>
    </w:p>
  </w:endnote>
  <w:endnote w:type="continuationSeparator" w:id="0">
    <w:p w:rsidR="009A2E4D" w:rsidRDefault="009A2E4D" w:rsidP="002A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E4D" w:rsidRDefault="009A2E4D" w:rsidP="002A0950">
      <w:pPr>
        <w:spacing w:after="0" w:line="240" w:lineRule="auto"/>
      </w:pPr>
      <w:r>
        <w:separator/>
      </w:r>
    </w:p>
  </w:footnote>
  <w:footnote w:type="continuationSeparator" w:id="0">
    <w:p w:rsidR="009A2E4D" w:rsidRDefault="009A2E4D" w:rsidP="002A0950">
      <w:pPr>
        <w:spacing w:after="0" w:line="240" w:lineRule="auto"/>
      </w:pPr>
      <w:r>
        <w:continuationSeparator/>
      </w:r>
    </w:p>
  </w:footnote>
  <w:footnote w:id="1">
    <w:p w:rsidR="000E3F4F" w:rsidRPr="000E3F4F" w:rsidRDefault="000E3F4F" w:rsidP="000E3F4F">
      <w:pPr>
        <w:pStyle w:val="Textonotapie"/>
        <w:jc w:val="both"/>
        <w:rPr>
          <w:rFonts w:ascii="Times New Roman" w:hAnsi="Times New Roman"/>
        </w:rPr>
      </w:pPr>
      <w:r w:rsidRPr="000E3F4F">
        <w:rPr>
          <w:rStyle w:val="Refdenotaalpie"/>
          <w:rFonts w:ascii="Times New Roman" w:hAnsi="Times New Roman"/>
        </w:rPr>
        <w:footnoteRef/>
      </w:r>
      <w:r w:rsidRPr="000E3F4F">
        <w:rPr>
          <w:rFonts w:ascii="Times New Roman" w:hAnsi="Times New Roman"/>
        </w:rPr>
        <w:t xml:space="preserve"> </w:t>
      </w:r>
      <w:r>
        <w:rPr>
          <w:rFonts w:ascii="Times New Roman" w:hAnsi="Times New Roman"/>
        </w:rPr>
        <w:t xml:space="preserve">Para una </w:t>
      </w:r>
      <w:r w:rsidR="00CA7440">
        <w:rPr>
          <w:rFonts w:ascii="Times New Roman" w:hAnsi="Times New Roman"/>
        </w:rPr>
        <w:t>más ri</w:t>
      </w:r>
      <w:r>
        <w:rPr>
          <w:rFonts w:ascii="Times New Roman" w:hAnsi="Times New Roman"/>
        </w:rPr>
        <w:t xml:space="preserve">gurosa </w:t>
      </w:r>
      <w:r w:rsidR="00CA7440">
        <w:rPr>
          <w:rFonts w:ascii="Times New Roman" w:hAnsi="Times New Roman"/>
        </w:rPr>
        <w:t xml:space="preserve">y sólida </w:t>
      </w:r>
      <w:r>
        <w:rPr>
          <w:rFonts w:ascii="Times New Roman" w:hAnsi="Times New Roman"/>
        </w:rPr>
        <w:t xml:space="preserve">fundamentación de esta lección remito a mi obra más importante sobre el tema: </w:t>
      </w:r>
      <w:r w:rsidRPr="000E3F4F">
        <w:rPr>
          <w:rFonts w:ascii="Times New Roman" w:hAnsi="Times New Roman"/>
          <w:i/>
        </w:rPr>
        <w:t>Invitación a la utop</w:t>
      </w:r>
      <w:r>
        <w:rPr>
          <w:rFonts w:ascii="Times New Roman" w:hAnsi="Times New Roman"/>
          <w:i/>
        </w:rPr>
        <w:t>í</w:t>
      </w:r>
      <w:r w:rsidRPr="000E3F4F">
        <w:rPr>
          <w:rFonts w:ascii="Times New Roman" w:hAnsi="Times New Roman"/>
          <w:i/>
        </w:rPr>
        <w:t>a. E</w:t>
      </w:r>
      <w:r>
        <w:rPr>
          <w:rFonts w:ascii="Times New Roman" w:hAnsi="Times New Roman"/>
          <w:i/>
        </w:rPr>
        <w:t>s</w:t>
      </w:r>
      <w:r w:rsidRPr="000E3F4F">
        <w:rPr>
          <w:rFonts w:ascii="Times New Roman" w:hAnsi="Times New Roman"/>
          <w:i/>
        </w:rPr>
        <w:t>t</w:t>
      </w:r>
      <w:r>
        <w:rPr>
          <w:rFonts w:ascii="Times New Roman" w:hAnsi="Times New Roman"/>
          <w:i/>
        </w:rPr>
        <w:t>u</w:t>
      </w:r>
      <w:r w:rsidRPr="000E3F4F">
        <w:rPr>
          <w:rFonts w:ascii="Times New Roman" w:hAnsi="Times New Roman"/>
          <w:i/>
        </w:rPr>
        <w:t>dio hist</w:t>
      </w:r>
      <w:r>
        <w:rPr>
          <w:rFonts w:ascii="Times New Roman" w:hAnsi="Times New Roman"/>
          <w:i/>
        </w:rPr>
        <w:t>órico para tiempos de crisis</w:t>
      </w:r>
      <w:r>
        <w:rPr>
          <w:rFonts w:ascii="Times New Roman" w:hAnsi="Times New Roman"/>
        </w:rPr>
        <w:t xml:space="preserve">, Trotta, Madrid, 2012, </w:t>
      </w:r>
      <w:r w:rsidR="00CA7440">
        <w:rPr>
          <w:rFonts w:ascii="Times New Roman" w:hAnsi="Times New Roman"/>
        </w:rPr>
        <w:t xml:space="preserve">1ª reimpresión, 2016, 304 </w:t>
      </w:r>
      <w:proofErr w:type="spellStart"/>
      <w:r w:rsidR="00CA7440">
        <w:rPr>
          <w:rFonts w:ascii="Times New Roman" w:hAnsi="Times New Roman"/>
        </w:rPr>
        <w:t>págs</w:t>
      </w:r>
      <w:proofErr w:type="spellEnd"/>
      <w:r w:rsidR="00CA7440">
        <w:rPr>
          <w:rFonts w:ascii="Times New Roman" w:hAnsi="Times New Roman"/>
        </w:rPr>
        <w:t xml:space="preserve">, que ha sido objeto de numerosas reseñas y de encuentros entre especialistas que han analizado la obra interdisciplinarmente, y </w:t>
      </w:r>
      <w:r>
        <w:rPr>
          <w:rFonts w:ascii="Times New Roman" w:hAnsi="Times New Roman"/>
        </w:rPr>
        <w:t xml:space="preserve">al texto completo de esta lección: </w:t>
      </w:r>
      <w:r>
        <w:rPr>
          <w:rFonts w:ascii="Times New Roman" w:hAnsi="Times New Roman"/>
          <w:i/>
        </w:rPr>
        <w:t>¿Ha muerto la utopía? ¿Triunfan las distopías</w:t>
      </w:r>
      <w:r w:rsidR="00CA7440">
        <w:rPr>
          <w:rFonts w:ascii="Times New Roman" w:hAnsi="Times New Roman"/>
          <w:i/>
        </w:rPr>
        <w:t>?</w:t>
      </w:r>
      <w:r w:rsidR="00CA7440">
        <w:rPr>
          <w:rFonts w:ascii="Times New Roman" w:hAnsi="Times New Roman"/>
        </w:rPr>
        <w:t xml:space="preserve"> Universidad Carlos III de Madrid-Biblioteca Nuevas, Madrid, 2018, 142 págs.</w:t>
      </w:r>
    </w:p>
  </w:footnote>
  <w:footnote w:id="2">
    <w:p w:rsidR="002A0950" w:rsidRDefault="002A0950" w:rsidP="002A0950">
      <w:pPr>
        <w:pStyle w:val="Textonotapie"/>
      </w:pPr>
      <w:r>
        <w:rPr>
          <w:rStyle w:val="Refdenotaalpie"/>
        </w:rPr>
        <w:footnoteRef/>
      </w:r>
      <w:r>
        <w:rPr>
          <w:rFonts w:ascii="Times New Roman" w:hAnsi="Times New Roman"/>
          <w:sz w:val="24"/>
          <w:szCs w:val="24"/>
        </w:rPr>
        <w:t xml:space="preserve"> Cf, el excelente comentario de la teóloga feminista mexicana Elsa Tamez, </w:t>
      </w:r>
      <w:r>
        <w:rPr>
          <w:rFonts w:ascii="Times New Roman" w:hAnsi="Times New Roman"/>
          <w:i/>
          <w:sz w:val="24"/>
          <w:szCs w:val="24"/>
        </w:rPr>
        <w:t xml:space="preserve">Cuando los horizontes se cierran. Relectura del libro de </w:t>
      </w:r>
      <w:proofErr w:type="spellStart"/>
      <w:r>
        <w:rPr>
          <w:rFonts w:ascii="Times New Roman" w:hAnsi="Times New Roman"/>
          <w:i/>
          <w:sz w:val="24"/>
          <w:szCs w:val="24"/>
        </w:rPr>
        <w:t>Eclesiástés</w:t>
      </w:r>
      <w:proofErr w:type="spellEnd"/>
      <w:r>
        <w:rPr>
          <w:rFonts w:ascii="Times New Roman" w:hAnsi="Times New Roman"/>
          <w:i/>
          <w:sz w:val="24"/>
          <w:szCs w:val="24"/>
        </w:rPr>
        <w:t xml:space="preserve"> o </w:t>
      </w:r>
      <w:proofErr w:type="spellStart"/>
      <w:r>
        <w:rPr>
          <w:rFonts w:ascii="Times New Roman" w:hAnsi="Times New Roman"/>
          <w:i/>
          <w:sz w:val="24"/>
          <w:szCs w:val="24"/>
        </w:rPr>
        <w:t>Qohélet</w:t>
      </w:r>
      <w:proofErr w:type="spellEnd"/>
      <w:r>
        <w:rPr>
          <w:rFonts w:ascii="Times New Roman" w:hAnsi="Times New Roman"/>
          <w:sz w:val="24"/>
          <w:szCs w:val="24"/>
        </w:rPr>
        <w:t xml:space="preserve">, DEI, </w:t>
      </w:r>
      <w:r w:rsidR="00CA7440">
        <w:rPr>
          <w:rFonts w:ascii="Times New Roman" w:hAnsi="Times New Roman"/>
          <w:sz w:val="24"/>
          <w:szCs w:val="24"/>
        </w:rPr>
        <w:t>S</w:t>
      </w:r>
      <w:r>
        <w:rPr>
          <w:rFonts w:ascii="Times New Roman" w:hAnsi="Times New Roman"/>
          <w:sz w:val="24"/>
          <w:szCs w:val="24"/>
        </w:rPr>
        <w:t xml:space="preserve">an José (Costa Rica), 1998. </w:t>
      </w:r>
    </w:p>
  </w:footnote>
  <w:footnote w:id="3">
    <w:p w:rsidR="002A0950" w:rsidRDefault="002A0950" w:rsidP="002A0950">
      <w:pPr>
        <w:pStyle w:val="Textonotapie"/>
      </w:pPr>
      <w:r>
        <w:rPr>
          <w:rStyle w:val="Refdenotaalpie"/>
        </w:rPr>
        <w:footnoteRef/>
      </w:r>
      <w:r>
        <w:rPr>
          <w:rFonts w:ascii="Times New Roman" w:hAnsi="Times New Roman"/>
          <w:sz w:val="24"/>
          <w:szCs w:val="24"/>
        </w:rPr>
        <w:t xml:space="preserve"> Tony </w:t>
      </w:r>
      <w:proofErr w:type="spellStart"/>
      <w:r>
        <w:rPr>
          <w:rFonts w:ascii="Times New Roman" w:hAnsi="Times New Roman"/>
          <w:sz w:val="24"/>
          <w:szCs w:val="24"/>
        </w:rPr>
        <w:t>Judt</w:t>
      </w:r>
      <w:proofErr w:type="spellEnd"/>
      <w:r>
        <w:rPr>
          <w:rFonts w:ascii="Times New Roman" w:hAnsi="Times New Roman"/>
          <w:sz w:val="24"/>
          <w:szCs w:val="24"/>
        </w:rPr>
        <w:t xml:space="preserve">, </w:t>
      </w:r>
      <w:r>
        <w:rPr>
          <w:rFonts w:ascii="Times New Roman" w:hAnsi="Times New Roman"/>
          <w:i/>
          <w:sz w:val="24"/>
          <w:szCs w:val="24"/>
        </w:rPr>
        <w:t>Algo va mal</w:t>
      </w:r>
      <w:r>
        <w:rPr>
          <w:rFonts w:ascii="Times New Roman" w:hAnsi="Times New Roman"/>
          <w:sz w:val="24"/>
          <w:szCs w:val="24"/>
        </w:rPr>
        <w:t xml:space="preserve">, Taurus, Madrid, 2010, 211. </w:t>
      </w:r>
    </w:p>
  </w:footnote>
  <w:footnote w:id="4">
    <w:p w:rsidR="002A0950" w:rsidRDefault="002A0950" w:rsidP="002A0950">
      <w:pPr>
        <w:pStyle w:val="Textonotapie"/>
      </w:pPr>
      <w:r>
        <w:rPr>
          <w:rStyle w:val="Refdenotaalpie"/>
        </w:rPr>
        <w:footnoteRef/>
      </w:r>
      <w:r>
        <w:rPr>
          <w:rFonts w:ascii="Times New Roman" w:hAnsi="Times New Roman"/>
          <w:sz w:val="24"/>
          <w:szCs w:val="24"/>
        </w:rPr>
        <w:t xml:space="preserve"> Edward </w:t>
      </w:r>
      <w:proofErr w:type="spellStart"/>
      <w:r>
        <w:rPr>
          <w:rFonts w:ascii="Times New Roman" w:hAnsi="Times New Roman"/>
          <w:sz w:val="24"/>
          <w:szCs w:val="24"/>
        </w:rPr>
        <w:t>Schillebeeckx</w:t>
      </w:r>
      <w:proofErr w:type="spellEnd"/>
      <w:r>
        <w:rPr>
          <w:rFonts w:ascii="Times New Roman" w:hAnsi="Times New Roman"/>
          <w:sz w:val="24"/>
          <w:szCs w:val="24"/>
        </w:rPr>
        <w:t xml:space="preserve">, “Hacia un futuro definitivo: promesa y mediación humana”, en A. VV., </w:t>
      </w:r>
      <w:r>
        <w:rPr>
          <w:rFonts w:ascii="Times New Roman" w:hAnsi="Times New Roman"/>
          <w:i/>
          <w:sz w:val="24"/>
          <w:szCs w:val="24"/>
        </w:rPr>
        <w:t>El futuro de la religión</w:t>
      </w:r>
      <w:r>
        <w:rPr>
          <w:rFonts w:ascii="Times New Roman" w:hAnsi="Times New Roman"/>
          <w:sz w:val="24"/>
          <w:szCs w:val="24"/>
        </w:rPr>
        <w:t xml:space="preserve">, Sígueme, Salamanca, 1975, 41. </w:t>
      </w:r>
    </w:p>
  </w:footnote>
  <w:footnote w:id="5">
    <w:p w:rsidR="002A0950" w:rsidRDefault="002A0950" w:rsidP="002A0950">
      <w:pPr>
        <w:pStyle w:val="Textonotapie"/>
      </w:pPr>
      <w:r>
        <w:rPr>
          <w:rStyle w:val="Refdenotaalpie"/>
        </w:rPr>
        <w:footnoteRef/>
      </w:r>
      <w:r>
        <w:rPr>
          <w:rFonts w:ascii="Times New Roman" w:hAnsi="Times New Roman"/>
          <w:sz w:val="24"/>
          <w:szCs w:val="24"/>
        </w:rPr>
        <w:t xml:space="preserve"> Miguel </w:t>
      </w:r>
      <w:proofErr w:type="spellStart"/>
      <w:r>
        <w:rPr>
          <w:rFonts w:ascii="Times New Roman" w:hAnsi="Times New Roman"/>
          <w:sz w:val="24"/>
          <w:szCs w:val="24"/>
        </w:rPr>
        <w:t>Abensour</w:t>
      </w:r>
      <w:proofErr w:type="spellEnd"/>
      <w:r>
        <w:rPr>
          <w:rFonts w:ascii="Times New Roman" w:hAnsi="Times New Roman"/>
          <w:sz w:val="24"/>
          <w:szCs w:val="24"/>
        </w:rPr>
        <w:t xml:space="preserve"> “La </w:t>
      </w:r>
      <w:proofErr w:type="spellStart"/>
      <w:r>
        <w:rPr>
          <w:rFonts w:ascii="Times New Roman" w:hAnsi="Times New Roman"/>
          <w:sz w:val="24"/>
          <w:szCs w:val="24"/>
        </w:rPr>
        <w:t>conversion</w:t>
      </w:r>
      <w:proofErr w:type="spellEnd"/>
      <w:r>
        <w:rPr>
          <w:rFonts w:ascii="Times New Roman" w:hAnsi="Times New Roman"/>
          <w:sz w:val="24"/>
          <w:szCs w:val="24"/>
        </w:rPr>
        <w:t xml:space="preserve"> </w:t>
      </w:r>
      <w:proofErr w:type="spellStart"/>
      <w:r>
        <w:rPr>
          <w:rFonts w:ascii="Times New Roman" w:hAnsi="Times New Roman"/>
          <w:sz w:val="24"/>
          <w:szCs w:val="24"/>
        </w:rPr>
        <w:t>utopique</w:t>
      </w:r>
      <w:proofErr w:type="spellEnd"/>
      <w:r>
        <w:rPr>
          <w:rFonts w:ascii="Times New Roman" w:hAnsi="Times New Roman"/>
          <w:sz w:val="24"/>
          <w:szCs w:val="24"/>
        </w:rPr>
        <w:t xml:space="preserve">: L’ </w:t>
      </w:r>
      <w:proofErr w:type="spellStart"/>
      <w:r>
        <w:rPr>
          <w:rFonts w:ascii="Times New Roman" w:hAnsi="Times New Roman"/>
          <w:sz w:val="24"/>
          <w:szCs w:val="24"/>
        </w:rPr>
        <w:t>utopie</w:t>
      </w:r>
      <w:proofErr w:type="spellEnd"/>
      <w:r>
        <w:rPr>
          <w:rFonts w:ascii="Times New Roman" w:hAnsi="Times New Roman"/>
          <w:sz w:val="24"/>
          <w:szCs w:val="24"/>
        </w:rPr>
        <w:t xml:space="preserve"> et l’ </w:t>
      </w:r>
      <w:proofErr w:type="spellStart"/>
      <w:r>
        <w:rPr>
          <w:rFonts w:ascii="Times New Roman" w:hAnsi="Times New Roman"/>
          <w:sz w:val="24"/>
          <w:szCs w:val="24"/>
        </w:rPr>
        <w:t>eveil</w:t>
      </w:r>
      <w:proofErr w:type="spellEnd"/>
      <w:r>
        <w:rPr>
          <w:rFonts w:ascii="Times New Roman" w:hAnsi="Times New Roman"/>
          <w:sz w:val="24"/>
          <w:szCs w:val="24"/>
        </w:rPr>
        <w:t xml:space="preserve">”, en </w:t>
      </w:r>
      <w:r>
        <w:rPr>
          <w:rFonts w:ascii="Times New Roman" w:hAnsi="Times New Roman"/>
          <w:i/>
          <w:sz w:val="24"/>
          <w:szCs w:val="24"/>
        </w:rPr>
        <w:t xml:space="preserve">L’ </w:t>
      </w:r>
      <w:proofErr w:type="spellStart"/>
      <w:r>
        <w:rPr>
          <w:rFonts w:ascii="Times New Roman" w:hAnsi="Times New Roman"/>
          <w:i/>
          <w:sz w:val="24"/>
          <w:szCs w:val="24"/>
        </w:rPr>
        <w:t>homme</w:t>
      </w:r>
      <w:proofErr w:type="spellEnd"/>
      <w:r>
        <w:rPr>
          <w:rFonts w:ascii="Times New Roman" w:hAnsi="Times New Roman"/>
          <w:i/>
          <w:sz w:val="24"/>
          <w:szCs w:val="24"/>
        </w:rPr>
        <w:t xml:space="preserve"> </w:t>
      </w:r>
      <w:proofErr w:type="spellStart"/>
      <w:r>
        <w:rPr>
          <w:rFonts w:ascii="Times New Roman" w:hAnsi="Times New Roman"/>
          <w:i/>
          <w:sz w:val="24"/>
          <w:szCs w:val="24"/>
        </w:rPr>
        <w:t>est</w:t>
      </w:r>
      <w:proofErr w:type="spellEnd"/>
      <w:r>
        <w:rPr>
          <w:rFonts w:ascii="Times New Roman" w:hAnsi="Times New Roman"/>
          <w:i/>
          <w:sz w:val="24"/>
          <w:szCs w:val="24"/>
        </w:rPr>
        <w:t xml:space="preserve"> un animal </w:t>
      </w:r>
      <w:proofErr w:type="spellStart"/>
      <w:r>
        <w:rPr>
          <w:rFonts w:ascii="Times New Roman" w:hAnsi="Times New Roman"/>
          <w:i/>
          <w:sz w:val="24"/>
          <w:szCs w:val="24"/>
        </w:rPr>
        <w:t>politique</w:t>
      </w:r>
      <w:proofErr w:type="spellEnd"/>
      <w:r>
        <w:rPr>
          <w:rFonts w:ascii="Times New Roman" w:hAnsi="Times New Roman"/>
          <w:i/>
          <w:sz w:val="24"/>
          <w:szCs w:val="24"/>
        </w:rPr>
        <w:t xml:space="preserve">. </w:t>
      </w:r>
      <w:proofErr w:type="spellStart"/>
      <w:r>
        <w:rPr>
          <w:rFonts w:ascii="Times New Roman" w:hAnsi="Times New Roman"/>
          <w:i/>
          <w:sz w:val="24"/>
          <w:szCs w:val="24"/>
        </w:rPr>
        <w:t>Utopiques</w:t>
      </w:r>
      <w:proofErr w:type="spellEnd"/>
      <w:r>
        <w:rPr>
          <w:rFonts w:ascii="Times New Roman" w:hAnsi="Times New Roman"/>
          <w:i/>
          <w:sz w:val="24"/>
          <w:szCs w:val="24"/>
        </w:rPr>
        <w:t xml:space="preserve"> II</w:t>
      </w:r>
      <w:r>
        <w:rPr>
          <w:rFonts w:ascii="Times New Roman" w:hAnsi="Times New Roman"/>
          <w:sz w:val="24"/>
          <w:szCs w:val="24"/>
        </w:rPr>
        <w:t xml:space="preserve">, Les </w:t>
      </w:r>
      <w:proofErr w:type="spellStart"/>
      <w:r>
        <w:rPr>
          <w:rFonts w:ascii="Times New Roman" w:hAnsi="Times New Roman"/>
          <w:sz w:val="24"/>
          <w:szCs w:val="24"/>
        </w:rPr>
        <w:t>Éditions</w:t>
      </w:r>
      <w:proofErr w:type="spellEnd"/>
      <w:r>
        <w:rPr>
          <w:rFonts w:ascii="Times New Roman" w:hAnsi="Times New Roman"/>
          <w:sz w:val="24"/>
          <w:szCs w:val="24"/>
        </w:rPr>
        <w:t xml:space="preserve"> de la </w:t>
      </w:r>
      <w:proofErr w:type="spellStart"/>
      <w:r>
        <w:rPr>
          <w:rFonts w:ascii="Times New Roman" w:hAnsi="Times New Roman"/>
          <w:sz w:val="24"/>
          <w:szCs w:val="24"/>
        </w:rPr>
        <w:t>Nuit</w:t>
      </w:r>
      <w:proofErr w:type="spellEnd"/>
      <w:r>
        <w:rPr>
          <w:rFonts w:ascii="Times New Roman" w:hAnsi="Times New Roman"/>
          <w:sz w:val="24"/>
          <w:szCs w:val="24"/>
        </w:rPr>
        <w:t>, Arles, 2010, 7.</w:t>
      </w:r>
    </w:p>
  </w:footnote>
  <w:footnote w:id="6">
    <w:p w:rsidR="002A0950" w:rsidRDefault="002A0950" w:rsidP="002A0950">
      <w:pPr>
        <w:pStyle w:val="Textonotapie"/>
      </w:pPr>
      <w:r>
        <w:rPr>
          <w:rStyle w:val="Refdenotaalpie"/>
        </w:rPr>
        <w:footnoteRef/>
      </w:r>
      <w:r>
        <w:rPr>
          <w:rFonts w:ascii="Times New Roman" w:hAnsi="Times New Roman"/>
          <w:sz w:val="24"/>
          <w:szCs w:val="24"/>
        </w:rPr>
        <w:t xml:space="preserve"> Ernst Bloch, </w:t>
      </w:r>
      <w:r>
        <w:rPr>
          <w:rFonts w:ascii="Times New Roman" w:hAnsi="Times New Roman"/>
          <w:i/>
          <w:sz w:val="24"/>
          <w:szCs w:val="24"/>
        </w:rPr>
        <w:t>El principio esperanza</w:t>
      </w:r>
      <w:r>
        <w:rPr>
          <w:rFonts w:ascii="Times New Roman" w:hAnsi="Times New Roman"/>
          <w:sz w:val="24"/>
          <w:szCs w:val="24"/>
        </w:rPr>
        <w:t xml:space="preserve"> III, Trotta, Madrid, 2007, 510.</w:t>
      </w:r>
    </w:p>
  </w:footnote>
  <w:footnote w:id="7">
    <w:p w:rsidR="002A0950" w:rsidRDefault="002A0950" w:rsidP="002A0950">
      <w:pPr>
        <w:pStyle w:val="Textonotapie"/>
        <w:jc w:val="both"/>
      </w:pPr>
      <w:r>
        <w:rPr>
          <w:rStyle w:val="Refdenotaalpie"/>
        </w:rPr>
        <w:footnoteRef/>
      </w:r>
      <w:r>
        <w:rPr>
          <w:rFonts w:ascii="Times New Roman" w:hAnsi="Times New Roman"/>
          <w:sz w:val="24"/>
          <w:szCs w:val="24"/>
        </w:rPr>
        <w:t xml:space="preserve"> Cf. Juan José Tamayo, </w:t>
      </w:r>
      <w:r>
        <w:rPr>
          <w:rFonts w:ascii="Times New Roman" w:hAnsi="Times New Roman"/>
          <w:i/>
          <w:sz w:val="24"/>
          <w:szCs w:val="24"/>
        </w:rPr>
        <w:t>La “otra vida”</w:t>
      </w:r>
      <w:r>
        <w:rPr>
          <w:rFonts w:ascii="Times New Roman" w:hAnsi="Times New Roman"/>
          <w:sz w:val="24"/>
          <w:szCs w:val="24"/>
        </w:rPr>
        <w:t>, Mañana Editorial, Madrid, 1977;</w:t>
      </w:r>
      <w:r>
        <w:rPr>
          <w:rFonts w:ascii="Times New Roman" w:hAnsi="Times New Roman"/>
          <w:i/>
          <w:sz w:val="24"/>
          <w:szCs w:val="24"/>
        </w:rPr>
        <w:t xml:space="preserve"> </w:t>
      </w:r>
      <w:r>
        <w:rPr>
          <w:rFonts w:ascii="Times New Roman" w:hAnsi="Times New Roman"/>
          <w:sz w:val="24"/>
          <w:szCs w:val="24"/>
        </w:rPr>
        <w:t xml:space="preserve">“Utopías históricas y esperanza cristiana”, en Casiano </w:t>
      </w:r>
      <w:proofErr w:type="spellStart"/>
      <w:r>
        <w:rPr>
          <w:rFonts w:ascii="Times New Roman" w:hAnsi="Times New Roman"/>
          <w:sz w:val="24"/>
          <w:szCs w:val="24"/>
        </w:rPr>
        <w:t>Floristán</w:t>
      </w:r>
      <w:proofErr w:type="spellEnd"/>
      <w:r>
        <w:rPr>
          <w:rFonts w:ascii="Times New Roman" w:hAnsi="Times New Roman"/>
          <w:sz w:val="24"/>
          <w:szCs w:val="24"/>
        </w:rPr>
        <w:t xml:space="preserve"> y Juan José Tamayo, </w:t>
      </w:r>
      <w:r>
        <w:rPr>
          <w:rFonts w:ascii="Times New Roman" w:hAnsi="Times New Roman"/>
          <w:i/>
          <w:sz w:val="24"/>
          <w:szCs w:val="24"/>
        </w:rPr>
        <w:t>Vaticano II, veinte años después</w:t>
      </w:r>
      <w:r>
        <w:rPr>
          <w:rFonts w:ascii="Times New Roman" w:hAnsi="Times New Roman"/>
          <w:sz w:val="24"/>
          <w:szCs w:val="24"/>
        </w:rPr>
        <w:t>, Cristiandad, Madrid, 1985;</w:t>
      </w:r>
      <w:r>
        <w:rPr>
          <w:rFonts w:ascii="Times New Roman" w:hAnsi="Times New Roman"/>
          <w:i/>
          <w:sz w:val="24"/>
          <w:szCs w:val="24"/>
        </w:rPr>
        <w:t xml:space="preserve"> Cristianismo: profecía y utopía</w:t>
      </w:r>
      <w:r>
        <w:rPr>
          <w:rFonts w:ascii="Times New Roman" w:hAnsi="Times New Roman"/>
          <w:sz w:val="24"/>
          <w:szCs w:val="24"/>
        </w:rPr>
        <w:t xml:space="preserve">, Verbo Divino, Estella (Navarra), 1987; </w:t>
      </w:r>
      <w:r>
        <w:rPr>
          <w:rFonts w:ascii="Times New Roman" w:hAnsi="Times New Roman"/>
          <w:i/>
          <w:sz w:val="24"/>
          <w:szCs w:val="24"/>
        </w:rPr>
        <w:t>Afirmar la utopía, combatir el desaliento</w:t>
      </w:r>
      <w:r>
        <w:rPr>
          <w:rFonts w:ascii="Times New Roman" w:hAnsi="Times New Roman"/>
          <w:sz w:val="24"/>
          <w:szCs w:val="24"/>
        </w:rPr>
        <w:t>, Murcia, 1987;</w:t>
      </w:r>
      <w:r>
        <w:rPr>
          <w:rFonts w:ascii="Times New Roman" w:hAnsi="Times New Roman"/>
          <w:i/>
          <w:sz w:val="24"/>
          <w:szCs w:val="24"/>
        </w:rPr>
        <w:t xml:space="preserve"> El hechizo de la utopía</w:t>
      </w:r>
      <w:r>
        <w:rPr>
          <w:rFonts w:ascii="Times New Roman" w:hAnsi="Times New Roman"/>
          <w:sz w:val="24"/>
          <w:szCs w:val="24"/>
        </w:rPr>
        <w:t xml:space="preserve">: número monográfico de la revista “Biblia y Fe” (Madrid), vol. XX (marzo-agosto 1994), que dirigí y en el que escribí los artículos “Utopías históricas y esperanza cristiana” y “Ernst Bloch: filosofía de la religión en clave de utopía”; “Historia del pensamiento utópico: ética y esperanza”, en Instituto Superior de Pastoral, </w:t>
      </w:r>
      <w:r>
        <w:rPr>
          <w:rFonts w:ascii="Times New Roman" w:hAnsi="Times New Roman"/>
          <w:i/>
          <w:sz w:val="24"/>
          <w:szCs w:val="24"/>
        </w:rPr>
        <w:t>Utopía y esperanza</w:t>
      </w:r>
      <w:r>
        <w:rPr>
          <w:rFonts w:ascii="Times New Roman" w:hAnsi="Times New Roman"/>
          <w:sz w:val="24"/>
          <w:szCs w:val="24"/>
        </w:rPr>
        <w:t>, Verbo Divino, Estella (Navarra), 1997, 13-66.</w:t>
      </w:r>
    </w:p>
  </w:footnote>
  <w:footnote w:id="8">
    <w:p w:rsidR="00A2641B" w:rsidRDefault="00A2641B" w:rsidP="00A2641B">
      <w:pPr>
        <w:pStyle w:val="Textonotapie"/>
        <w:jc w:val="both"/>
      </w:pPr>
      <w:r>
        <w:rPr>
          <w:rStyle w:val="Refdenotaalpie"/>
        </w:rPr>
        <w:footnoteRef/>
      </w:r>
      <w:r>
        <w:rPr>
          <w:rFonts w:ascii="Times New Roman" w:hAnsi="Times New Roman"/>
          <w:sz w:val="24"/>
          <w:szCs w:val="24"/>
        </w:rPr>
        <w:t xml:space="preserve"> “La vida mortal de Thomas Moro, escribió en nuestra habla, Fernando de Herrera, </w:t>
      </w:r>
      <w:proofErr w:type="spellStart"/>
      <w:r>
        <w:rPr>
          <w:rFonts w:ascii="Times New Roman" w:hAnsi="Times New Roman"/>
          <w:sz w:val="24"/>
          <w:szCs w:val="24"/>
        </w:rPr>
        <w:t>varon</w:t>
      </w:r>
      <w:proofErr w:type="spellEnd"/>
      <w:r>
        <w:rPr>
          <w:rFonts w:ascii="Times New Roman" w:hAnsi="Times New Roman"/>
          <w:sz w:val="24"/>
          <w:szCs w:val="24"/>
        </w:rPr>
        <w:t xml:space="preserve"> docto, i de juicio severo; su segunda vida escribió con su sangre su muerte, coronada de victorioso martirio, fue su ingenio admirable, su erudición rara, su constancia santa, su vida ejemplar, su muerte gloriosa, docto en la lengua Latina, i Griega. </w:t>
      </w:r>
      <w:proofErr w:type="spellStart"/>
      <w:r>
        <w:rPr>
          <w:rFonts w:ascii="Times New Roman" w:hAnsi="Times New Roman"/>
          <w:sz w:val="24"/>
          <w:szCs w:val="24"/>
        </w:rPr>
        <w:t>Celebraronle</w:t>
      </w:r>
      <w:proofErr w:type="spellEnd"/>
      <w:r>
        <w:rPr>
          <w:rFonts w:ascii="Times New Roman" w:hAnsi="Times New Roman"/>
          <w:sz w:val="24"/>
          <w:szCs w:val="24"/>
        </w:rPr>
        <w:t xml:space="preserve"> en su tiempo Erasmo de </w:t>
      </w:r>
      <w:proofErr w:type="spellStart"/>
      <w:r>
        <w:rPr>
          <w:rFonts w:ascii="Times New Roman" w:hAnsi="Times New Roman"/>
          <w:sz w:val="24"/>
          <w:szCs w:val="24"/>
        </w:rPr>
        <w:t>Roterdamo</w:t>
      </w:r>
      <w:proofErr w:type="spellEnd"/>
      <w:r>
        <w:rPr>
          <w:rFonts w:ascii="Times New Roman" w:hAnsi="Times New Roman"/>
          <w:sz w:val="24"/>
          <w:szCs w:val="24"/>
        </w:rPr>
        <w:t xml:space="preserve">, i </w:t>
      </w:r>
      <w:proofErr w:type="spellStart"/>
      <w:r>
        <w:rPr>
          <w:rFonts w:ascii="Times New Roman" w:hAnsi="Times New Roman"/>
          <w:sz w:val="24"/>
          <w:szCs w:val="24"/>
        </w:rPr>
        <w:t>Guillemo</w:t>
      </w:r>
      <w:proofErr w:type="spellEnd"/>
      <w:r>
        <w:rPr>
          <w:rFonts w:ascii="Times New Roman" w:hAnsi="Times New Roman"/>
          <w:sz w:val="24"/>
          <w:szCs w:val="24"/>
        </w:rPr>
        <w:t xml:space="preserve"> </w:t>
      </w:r>
      <w:proofErr w:type="spellStart"/>
      <w:r>
        <w:rPr>
          <w:rFonts w:ascii="Times New Roman" w:hAnsi="Times New Roman"/>
          <w:sz w:val="24"/>
          <w:szCs w:val="24"/>
        </w:rPr>
        <w:t>Budeo</w:t>
      </w:r>
      <w:proofErr w:type="spellEnd"/>
      <w:r>
        <w:rPr>
          <w:rFonts w:ascii="Times New Roman" w:hAnsi="Times New Roman"/>
          <w:sz w:val="24"/>
          <w:szCs w:val="24"/>
        </w:rPr>
        <w:t xml:space="preserve">, como se leer en dos cartas suyas, </w:t>
      </w:r>
      <w:proofErr w:type="spellStart"/>
      <w:r>
        <w:rPr>
          <w:rFonts w:ascii="Times New Roman" w:hAnsi="Times New Roman"/>
          <w:sz w:val="24"/>
          <w:szCs w:val="24"/>
        </w:rPr>
        <w:t>impressas</w:t>
      </w:r>
      <w:proofErr w:type="spellEnd"/>
      <w:r>
        <w:rPr>
          <w:rFonts w:ascii="Times New Roman" w:hAnsi="Times New Roman"/>
          <w:sz w:val="24"/>
          <w:szCs w:val="24"/>
        </w:rPr>
        <w:t xml:space="preserve"> en el texto </w:t>
      </w:r>
      <w:proofErr w:type="spellStart"/>
      <w:r>
        <w:rPr>
          <w:rFonts w:ascii="Times New Roman" w:hAnsi="Times New Roman"/>
          <w:sz w:val="24"/>
          <w:szCs w:val="24"/>
        </w:rPr>
        <w:t>desta</w:t>
      </w:r>
      <w:proofErr w:type="spellEnd"/>
      <w:r>
        <w:rPr>
          <w:rFonts w:ascii="Times New Roman" w:hAnsi="Times New Roman"/>
          <w:sz w:val="24"/>
          <w:szCs w:val="24"/>
        </w:rPr>
        <w:t xml:space="preserve"> obra, </w:t>
      </w:r>
      <w:proofErr w:type="spellStart"/>
      <w:r>
        <w:rPr>
          <w:rFonts w:ascii="Times New Roman" w:hAnsi="Times New Roman"/>
          <w:sz w:val="24"/>
          <w:szCs w:val="24"/>
        </w:rPr>
        <w:t>llamola</w:t>
      </w:r>
      <w:proofErr w:type="spellEnd"/>
      <w:r>
        <w:rPr>
          <w:rFonts w:ascii="Times New Roman" w:hAnsi="Times New Roman"/>
          <w:sz w:val="24"/>
          <w:szCs w:val="24"/>
        </w:rPr>
        <w:t xml:space="preserve"> Utopía, voz Griega, cuyo significado es, no </w:t>
      </w:r>
      <w:proofErr w:type="spellStart"/>
      <w:r>
        <w:rPr>
          <w:rFonts w:ascii="Times New Roman" w:hAnsi="Times New Roman"/>
          <w:sz w:val="24"/>
          <w:szCs w:val="24"/>
        </w:rPr>
        <w:t>ai</w:t>
      </w:r>
      <w:proofErr w:type="spellEnd"/>
      <w:r>
        <w:rPr>
          <w:rFonts w:ascii="Times New Roman" w:hAnsi="Times New Roman"/>
          <w:sz w:val="24"/>
          <w:szCs w:val="24"/>
        </w:rPr>
        <w:t xml:space="preserve"> lugar”, “Noticia, inicio, i recomendación de la </w:t>
      </w:r>
      <w:proofErr w:type="spellStart"/>
      <w:r>
        <w:rPr>
          <w:rFonts w:ascii="Times New Roman" w:hAnsi="Times New Roman"/>
          <w:sz w:val="24"/>
          <w:szCs w:val="24"/>
        </w:rPr>
        <w:t>Utopia</w:t>
      </w:r>
      <w:proofErr w:type="spellEnd"/>
      <w:r>
        <w:rPr>
          <w:rFonts w:ascii="Times New Roman" w:hAnsi="Times New Roman"/>
          <w:sz w:val="24"/>
          <w:szCs w:val="24"/>
        </w:rPr>
        <w:t xml:space="preserve">, i de Tomás Moro”, en </w:t>
      </w:r>
      <w:r>
        <w:rPr>
          <w:rFonts w:ascii="Times New Roman" w:hAnsi="Times New Roman"/>
          <w:i/>
          <w:sz w:val="24"/>
          <w:szCs w:val="24"/>
        </w:rPr>
        <w:t>Utopía</w:t>
      </w:r>
      <w:r>
        <w:rPr>
          <w:rFonts w:ascii="Times New Roman" w:hAnsi="Times New Roman"/>
          <w:sz w:val="24"/>
          <w:szCs w:val="24"/>
        </w:rPr>
        <w:t xml:space="preserve">, de Tomas Moro, traducida de latín en castellano por Don </w:t>
      </w:r>
      <w:proofErr w:type="spellStart"/>
      <w:r>
        <w:rPr>
          <w:rFonts w:ascii="Times New Roman" w:hAnsi="Times New Roman"/>
          <w:sz w:val="24"/>
          <w:szCs w:val="24"/>
        </w:rPr>
        <w:t>Geronimo</w:t>
      </w:r>
      <w:proofErr w:type="spellEnd"/>
      <w:r>
        <w:rPr>
          <w:rFonts w:ascii="Times New Roman" w:hAnsi="Times New Roman"/>
          <w:sz w:val="24"/>
          <w:szCs w:val="24"/>
        </w:rPr>
        <w:t xml:space="preserve"> Antonio de Medinilla y Porres, Córdova, 1637. </w:t>
      </w:r>
    </w:p>
  </w:footnote>
  <w:footnote w:id="9">
    <w:p w:rsidR="00A2641B" w:rsidRDefault="00A2641B" w:rsidP="00A2641B">
      <w:pPr>
        <w:pStyle w:val="Textonotapie"/>
      </w:pPr>
      <w:r>
        <w:rPr>
          <w:rStyle w:val="Refdenotaalpie"/>
        </w:rPr>
        <w:footnoteRef/>
      </w:r>
      <w:r>
        <w:rPr>
          <w:rFonts w:ascii="Times New Roman" w:hAnsi="Times New Roman"/>
          <w:sz w:val="24"/>
          <w:szCs w:val="24"/>
        </w:rPr>
        <w:t xml:space="preserve"> Cf. Patrice </w:t>
      </w:r>
      <w:proofErr w:type="spellStart"/>
      <w:r>
        <w:rPr>
          <w:rFonts w:ascii="Times New Roman" w:hAnsi="Times New Roman"/>
          <w:sz w:val="24"/>
          <w:szCs w:val="24"/>
        </w:rPr>
        <w:t>Vermeren</w:t>
      </w:r>
      <w:proofErr w:type="spellEnd"/>
      <w:r>
        <w:rPr>
          <w:rFonts w:ascii="Times New Roman" w:hAnsi="Times New Roman"/>
          <w:sz w:val="24"/>
          <w:szCs w:val="24"/>
        </w:rPr>
        <w:t xml:space="preserve">, “El mapa del mundo y el </w:t>
      </w:r>
      <w:proofErr w:type="spellStart"/>
      <w:r>
        <w:rPr>
          <w:rFonts w:ascii="Times New Roman" w:hAnsi="Times New Roman"/>
          <w:sz w:val="24"/>
          <w:szCs w:val="24"/>
        </w:rPr>
        <w:t>ataud</w:t>
      </w:r>
      <w:proofErr w:type="spellEnd"/>
      <w:r>
        <w:rPr>
          <w:rFonts w:ascii="Times New Roman" w:hAnsi="Times New Roman"/>
          <w:sz w:val="24"/>
          <w:szCs w:val="24"/>
        </w:rPr>
        <w:t xml:space="preserve"> de la utopía”, en </w:t>
      </w:r>
      <w:proofErr w:type="spellStart"/>
      <w:r>
        <w:rPr>
          <w:rFonts w:ascii="Times New Roman" w:hAnsi="Times New Roman"/>
          <w:sz w:val="24"/>
          <w:szCs w:val="24"/>
        </w:rPr>
        <w:t>Scheheresade</w:t>
      </w:r>
      <w:proofErr w:type="spellEnd"/>
      <w:r>
        <w:rPr>
          <w:rFonts w:ascii="Times New Roman" w:hAnsi="Times New Roman"/>
          <w:sz w:val="24"/>
          <w:szCs w:val="24"/>
        </w:rPr>
        <w:t xml:space="preserve"> Pinilla Cañadas y José Luis Villacañas Berlanga (eds.), </w:t>
      </w:r>
      <w:r>
        <w:rPr>
          <w:rFonts w:ascii="Times New Roman" w:hAnsi="Times New Roman"/>
          <w:i/>
          <w:sz w:val="24"/>
          <w:szCs w:val="24"/>
        </w:rPr>
        <w:t xml:space="preserve">La utopía de los libros. Política y Filosofía en Miguel </w:t>
      </w:r>
      <w:proofErr w:type="spellStart"/>
      <w:r>
        <w:rPr>
          <w:rFonts w:ascii="Times New Roman" w:hAnsi="Times New Roman"/>
          <w:i/>
          <w:sz w:val="24"/>
          <w:szCs w:val="24"/>
        </w:rPr>
        <w:t>Abensour</w:t>
      </w:r>
      <w:proofErr w:type="spellEnd"/>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Biblioteca Nueva, 2016, 93. </w:t>
      </w:r>
    </w:p>
  </w:footnote>
  <w:footnote w:id="10">
    <w:p w:rsidR="00A2641B" w:rsidRDefault="00A2641B" w:rsidP="00A2641B">
      <w:pPr>
        <w:pStyle w:val="Textodenotaalpie"/>
        <w:tabs>
          <w:tab w:val="left" w:pos="-720"/>
        </w:tabs>
        <w:suppressAutoHyphens/>
        <w:spacing w:after="240"/>
        <w:jc w:val="both"/>
      </w:pPr>
      <w:r>
        <w:rPr>
          <w:rStyle w:val="Refdenotaalpie"/>
        </w:rPr>
        <w:footnoteRef/>
      </w:r>
      <w:r>
        <w:rPr>
          <w:rFonts w:ascii="Times New Roman" w:hAnsi="Times New Roman"/>
          <w:spacing w:val="-3"/>
        </w:rPr>
        <w:t xml:space="preserve"> Moliner, </w:t>
      </w:r>
      <w:r>
        <w:rPr>
          <w:rFonts w:ascii="Times New Roman" w:hAnsi="Times New Roman"/>
          <w:i/>
          <w:spacing w:val="-3"/>
        </w:rPr>
        <w:t>Diccionario de uso del español</w:t>
      </w:r>
      <w:r>
        <w:rPr>
          <w:rFonts w:ascii="Times New Roman" w:hAnsi="Times New Roman"/>
          <w:spacing w:val="-3"/>
        </w:rPr>
        <w:t>, tomo II, 1981, 1.428. Moliner remite a los conceptos "ilusión" e "imposible".</w:t>
      </w:r>
    </w:p>
  </w:footnote>
  <w:footnote w:id="11">
    <w:p w:rsidR="00A2641B" w:rsidRDefault="00A2641B" w:rsidP="00A2641B">
      <w:pPr>
        <w:pStyle w:val="Textonotapie"/>
        <w:jc w:val="both"/>
      </w:pPr>
      <w:r>
        <w:rPr>
          <w:rStyle w:val="Refdenotaalpie"/>
        </w:rPr>
        <w:footnoteRef/>
      </w:r>
      <w:r>
        <w:rPr>
          <w:rFonts w:ascii="Times New Roman" w:hAnsi="Times New Roman"/>
          <w:sz w:val="24"/>
          <w:szCs w:val="24"/>
        </w:rPr>
        <w:t xml:space="preserve"> </w:t>
      </w:r>
      <w:r>
        <w:rPr>
          <w:rFonts w:ascii="Times New Roman" w:hAnsi="Times New Roman"/>
          <w:i/>
          <w:sz w:val="24"/>
          <w:szCs w:val="24"/>
        </w:rPr>
        <w:t>Nueva Enciclopedia Larousse</w:t>
      </w:r>
      <w:r>
        <w:rPr>
          <w:rFonts w:ascii="Times New Roman" w:hAnsi="Times New Roman"/>
          <w:sz w:val="24"/>
          <w:szCs w:val="24"/>
        </w:rPr>
        <w:t>, t. 20, 1982, 10.050.</w:t>
      </w:r>
    </w:p>
  </w:footnote>
  <w:footnote w:id="12">
    <w:p w:rsidR="00A2641B" w:rsidRDefault="00A2641B" w:rsidP="00A2641B">
      <w:pPr>
        <w:pStyle w:val="Textonotapie"/>
      </w:pPr>
      <w:r>
        <w:rPr>
          <w:rStyle w:val="Refdenotaalpie"/>
        </w:rPr>
        <w:footnoteRef/>
      </w:r>
      <w:r>
        <w:rPr>
          <w:rFonts w:ascii="Times New Roman" w:hAnsi="Times New Roman"/>
          <w:sz w:val="24"/>
          <w:szCs w:val="24"/>
        </w:rPr>
        <w:t xml:space="preserve"> </w:t>
      </w:r>
      <w:r>
        <w:rPr>
          <w:rFonts w:ascii="Times New Roman" w:hAnsi="Times New Roman"/>
          <w:i/>
          <w:sz w:val="24"/>
          <w:szCs w:val="24"/>
        </w:rPr>
        <w:t>Ibid</w:t>
      </w:r>
      <w:r>
        <w:rPr>
          <w:rFonts w:ascii="Times New Roman" w:hAnsi="Times New Roman"/>
          <w:sz w:val="24"/>
          <w:szCs w:val="24"/>
        </w:rPr>
        <w:t xml:space="preserve">., 98. </w:t>
      </w:r>
    </w:p>
  </w:footnote>
  <w:footnote w:id="13">
    <w:p w:rsidR="00A2641B" w:rsidRDefault="00A2641B" w:rsidP="00A2641B">
      <w:pPr>
        <w:pStyle w:val="Textonotapie"/>
      </w:pPr>
      <w:r>
        <w:rPr>
          <w:rStyle w:val="Refdenotaalpie"/>
        </w:rPr>
        <w:footnoteRef/>
      </w:r>
      <w:r>
        <w:rPr>
          <w:rFonts w:ascii="Times New Roman" w:hAnsi="Times New Roman"/>
          <w:sz w:val="24"/>
          <w:szCs w:val="24"/>
        </w:rPr>
        <w:t xml:space="preserve"> Cf. Alain Touraine, </w:t>
      </w:r>
      <w:r>
        <w:rPr>
          <w:rFonts w:ascii="Times New Roman" w:hAnsi="Times New Roman"/>
          <w:i/>
          <w:sz w:val="24"/>
          <w:szCs w:val="24"/>
        </w:rPr>
        <w:t>Un nuevo paradigma para comprender el mundo de hoy</w:t>
      </w:r>
      <w:r>
        <w:rPr>
          <w:rFonts w:ascii="Times New Roman" w:hAnsi="Times New Roman"/>
          <w:sz w:val="24"/>
          <w:szCs w:val="24"/>
        </w:rPr>
        <w:t>, Paidós, Barcelona, 2005.</w:t>
      </w:r>
    </w:p>
  </w:footnote>
  <w:footnote w:id="14">
    <w:p w:rsidR="00A2641B" w:rsidRDefault="00A2641B" w:rsidP="00A2641B">
      <w:pPr>
        <w:pStyle w:val="Textonotapie"/>
      </w:pPr>
      <w:r>
        <w:rPr>
          <w:rStyle w:val="Refdenotaalpie"/>
        </w:rPr>
        <w:footnoteRef/>
      </w:r>
      <w:r>
        <w:rPr>
          <w:rFonts w:ascii="Times New Roman" w:hAnsi="Times New Roman"/>
          <w:sz w:val="24"/>
          <w:szCs w:val="24"/>
        </w:rPr>
        <w:t xml:space="preserve"> C. Castoriadis, </w:t>
      </w:r>
      <w:r>
        <w:rPr>
          <w:rFonts w:ascii="Times New Roman" w:hAnsi="Times New Roman"/>
          <w:i/>
          <w:sz w:val="24"/>
          <w:szCs w:val="24"/>
        </w:rPr>
        <w:t>La cuestión de la autonomía social e individual. Contrapoder</w:t>
      </w:r>
      <w:r>
        <w:rPr>
          <w:rFonts w:ascii="Times New Roman" w:hAnsi="Times New Roman"/>
          <w:sz w:val="24"/>
          <w:szCs w:val="24"/>
        </w:rPr>
        <w:t>, 2, p. 2</w:t>
      </w:r>
    </w:p>
  </w:footnote>
  <w:footnote w:id="15">
    <w:p w:rsidR="00A2641B" w:rsidRDefault="00A2641B" w:rsidP="00A2641B">
      <w:pPr>
        <w:pStyle w:val="Textonotapie"/>
      </w:pPr>
      <w:r>
        <w:rPr>
          <w:rStyle w:val="Refdenotaalpie"/>
        </w:rPr>
        <w:footnoteRef/>
      </w:r>
      <w:r>
        <w:rPr>
          <w:rFonts w:ascii="Times New Roman" w:hAnsi="Times New Roman"/>
          <w:sz w:val="24"/>
          <w:szCs w:val="24"/>
        </w:rPr>
        <w:t xml:space="preserve"> Edgar Morin, </w:t>
      </w:r>
      <w:r>
        <w:rPr>
          <w:rFonts w:ascii="Times New Roman" w:hAnsi="Times New Roman"/>
          <w:i/>
          <w:sz w:val="24"/>
          <w:szCs w:val="24"/>
        </w:rPr>
        <w:t>Mis demonios</w:t>
      </w:r>
      <w:r>
        <w:rPr>
          <w:rFonts w:ascii="Times New Roman" w:hAnsi="Times New Roman"/>
          <w:sz w:val="24"/>
          <w:szCs w:val="24"/>
        </w:rPr>
        <w:t>, Kairós, Barcelona, 205, 291.</w:t>
      </w:r>
    </w:p>
  </w:footnote>
  <w:footnote w:id="16">
    <w:p w:rsidR="00A2641B" w:rsidRDefault="00A2641B" w:rsidP="00A2641B">
      <w:pPr>
        <w:pStyle w:val="Textonotapie"/>
        <w:jc w:val="both"/>
      </w:pPr>
      <w:r>
        <w:rPr>
          <w:rStyle w:val="Refdenotaalpie"/>
        </w:rPr>
        <w:footnoteRef/>
      </w:r>
      <w:r>
        <w:rPr>
          <w:rFonts w:ascii="Times New Roman" w:hAnsi="Times New Roman"/>
          <w:sz w:val="24"/>
          <w:szCs w:val="24"/>
        </w:rPr>
        <w:t xml:space="preserve"> Cf. Francisco Serra Giménez, “Pensar la utopía a partir de la obra de Miguel </w:t>
      </w:r>
      <w:proofErr w:type="spellStart"/>
      <w:r>
        <w:rPr>
          <w:rFonts w:ascii="Times New Roman" w:hAnsi="Times New Roman"/>
          <w:sz w:val="24"/>
          <w:szCs w:val="24"/>
        </w:rPr>
        <w:t>Abensur</w:t>
      </w:r>
      <w:proofErr w:type="spellEnd"/>
      <w:r>
        <w:rPr>
          <w:rFonts w:ascii="Times New Roman" w:hAnsi="Times New Roman"/>
          <w:sz w:val="24"/>
          <w:szCs w:val="24"/>
        </w:rPr>
        <w:t xml:space="preserve">”, en </w:t>
      </w:r>
      <w:proofErr w:type="spellStart"/>
      <w:r>
        <w:rPr>
          <w:rFonts w:ascii="Times New Roman" w:hAnsi="Times New Roman"/>
          <w:sz w:val="24"/>
          <w:szCs w:val="24"/>
        </w:rPr>
        <w:t>Scheherezade</w:t>
      </w:r>
      <w:proofErr w:type="spellEnd"/>
      <w:r>
        <w:rPr>
          <w:rFonts w:ascii="Times New Roman" w:hAnsi="Times New Roman"/>
          <w:sz w:val="24"/>
          <w:szCs w:val="24"/>
        </w:rPr>
        <w:t xml:space="preserve"> Pinilla Cañadas y José Luis Villacañas Berlanga (</w:t>
      </w:r>
      <w:proofErr w:type="spellStart"/>
      <w:r>
        <w:rPr>
          <w:rFonts w:ascii="Times New Roman" w:hAnsi="Times New Roman"/>
          <w:sz w:val="24"/>
          <w:szCs w:val="24"/>
        </w:rPr>
        <w:t>eds</w:t>
      </w:r>
      <w:proofErr w:type="spellEnd"/>
      <w:r>
        <w:rPr>
          <w:rFonts w:ascii="Times New Roman" w:hAnsi="Times New Roman"/>
          <w:sz w:val="24"/>
          <w:szCs w:val="24"/>
        </w:rPr>
        <w:t>,), o. c., 105-120.</w:t>
      </w:r>
    </w:p>
  </w:footnote>
  <w:footnote w:id="17">
    <w:p w:rsidR="00655806" w:rsidRDefault="00655806" w:rsidP="00655806">
      <w:pPr>
        <w:pStyle w:val="Textonotapie"/>
      </w:pPr>
      <w:r>
        <w:rPr>
          <w:rStyle w:val="Refdenotaalpie"/>
        </w:rPr>
        <w:footnoteRef/>
      </w:r>
      <w:r>
        <w:rPr>
          <w:rFonts w:ascii="Times New Roman" w:hAnsi="Times New Roman"/>
          <w:sz w:val="24"/>
          <w:szCs w:val="24"/>
        </w:rPr>
        <w:t xml:space="preserve"> Cf. Juan José Tamayo, </w:t>
      </w:r>
      <w:r>
        <w:rPr>
          <w:rFonts w:ascii="Times New Roman" w:hAnsi="Times New Roman"/>
          <w:i/>
          <w:sz w:val="24"/>
          <w:szCs w:val="24"/>
        </w:rPr>
        <w:t>Invitación a la utopía. Estudio histórico para tiempos de crisis</w:t>
      </w:r>
      <w:r>
        <w:rPr>
          <w:rFonts w:ascii="Times New Roman" w:hAnsi="Times New Roman"/>
          <w:sz w:val="24"/>
          <w:szCs w:val="24"/>
        </w:rPr>
        <w:t>, o. c., 259-278.</w:t>
      </w:r>
    </w:p>
  </w:footnote>
  <w:footnote w:id="18">
    <w:p w:rsidR="00655806" w:rsidRDefault="00655806" w:rsidP="00655806">
      <w:pPr>
        <w:pStyle w:val="Textonotapie"/>
      </w:pPr>
      <w:r>
        <w:rPr>
          <w:rStyle w:val="Refdenotaalpie"/>
        </w:rPr>
        <w:footnoteRef/>
      </w:r>
      <w:r>
        <w:rPr>
          <w:rFonts w:ascii="Times New Roman" w:hAnsi="Times New Roman"/>
          <w:sz w:val="24"/>
          <w:szCs w:val="24"/>
        </w:rPr>
        <w:t xml:space="preserve"> </w:t>
      </w:r>
      <w:proofErr w:type="spellStart"/>
      <w:r>
        <w:rPr>
          <w:rFonts w:ascii="Times New Roman" w:hAnsi="Times New Roman"/>
          <w:i/>
          <w:sz w:val="24"/>
          <w:szCs w:val="24"/>
        </w:rPr>
        <w:t>Info</w:t>
      </w:r>
      <w:proofErr w:type="spellEnd"/>
      <w:r>
        <w:rPr>
          <w:rFonts w:ascii="Times New Roman" w:hAnsi="Times New Roman"/>
          <w:i/>
          <w:sz w:val="24"/>
          <w:szCs w:val="24"/>
        </w:rPr>
        <w:t>-libre</w:t>
      </w:r>
      <w:r>
        <w:rPr>
          <w:rFonts w:ascii="Times New Roman" w:hAnsi="Times New Roman"/>
          <w:sz w:val="24"/>
          <w:szCs w:val="24"/>
        </w:rPr>
        <w:t>, 14 de agosto de 2013.</w:t>
      </w:r>
    </w:p>
  </w:footnote>
  <w:footnote w:id="19">
    <w:p w:rsidR="00655806" w:rsidRDefault="00655806" w:rsidP="00655806">
      <w:pPr>
        <w:spacing w:after="0" w:line="240" w:lineRule="auto"/>
        <w:ind w:firstLine="708"/>
        <w:jc w:val="both"/>
        <w:textAlignment w:val="auto"/>
      </w:pPr>
      <w:r>
        <w:rPr>
          <w:rStyle w:val="Refdenotaalpie"/>
        </w:rPr>
        <w:footnoteRef/>
      </w:r>
      <w:r>
        <w:rPr>
          <w:rFonts w:ascii="Times New Roman" w:hAnsi="Times New Roman"/>
          <w:sz w:val="24"/>
          <w:szCs w:val="24"/>
        </w:rPr>
        <w:t xml:space="preserve"> </w:t>
      </w:r>
      <w:proofErr w:type="spellStart"/>
      <w:r>
        <w:rPr>
          <w:rFonts w:ascii="Times New Roman" w:hAnsi="Times New Roman"/>
          <w:sz w:val="24"/>
          <w:szCs w:val="24"/>
        </w:rPr>
        <w:t>Boaventura</w:t>
      </w:r>
      <w:proofErr w:type="spellEnd"/>
      <w:r>
        <w:rPr>
          <w:rFonts w:ascii="Times New Roman" w:hAnsi="Times New Roman"/>
          <w:sz w:val="24"/>
          <w:szCs w:val="24"/>
        </w:rPr>
        <w:t xml:space="preserve"> de Sousa Santos, “Para que el futuro sea de nuevo posible”: </w:t>
      </w:r>
      <w:r>
        <w:rPr>
          <w:rFonts w:ascii="Times New Roman" w:hAnsi="Times New Roman"/>
          <w:i/>
          <w:sz w:val="24"/>
          <w:szCs w:val="24"/>
        </w:rPr>
        <w:t>Público</w:t>
      </w:r>
      <w:r>
        <w:rPr>
          <w:rFonts w:ascii="Times New Roman" w:hAnsi="Times New Roman"/>
          <w:sz w:val="24"/>
          <w:szCs w:val="24"/>
        </w:rPr>
        <w:t>, 17 de abril de 2017</w:t>
      </w:r>
      <w:r>
        <w:rPr>
          <w:rFonts w:ascii="Times New Roman" w:eastAsia="Times New Roman" w:hAnsi="Times New Roman"/>
          <w:spacing w:val="-3"/>
          <w:sz w:val="24"/>
          <w:szCs w:val="20"/>
          <w:lang w:val="es" w:eastAsia="es-ES"/>
        </w:rPr>
        <w:t>: http://blogs.publico.es/espejos-extranos/2017/04/18/para-que-el-futuro-sea-de-nuevo-posible/</w:t>
      </w:r>
    </w:p>
    <w:p w:rsidR="00655806" w:rsidRDefault="00655806" w:rsidP="00655806">
      <w:pPr>
        <w:pStyle w:val="Textonotapie"/>
        <w:rPr>
          <w:rFonts w:ascii="Times New Roman" w:hAnsi="Times New Roman"/>
          <w:sz w:val="24"/>
          <w:szCs w:val="24"/>
        </w:rPr>
      </w:pPr>
    </w:p>
  </w:footnote>
  <w:footnote w:id="20">
    <w:p w:rsidR="00655806" w:rsidRDefault="00655806" w:rsidP="00655806">
      <w:pPr>
        <w:pStyle w:val="Textonotapie"/>
      </w:pPr>
      <w:r>
        <w:rPr>
          <w:rStyle w:val="Refdenotaalpie"/>
        </w:rPr>
        <w:footnoteRef/>
      </w:r>
      <w:r>
        <w:rPr>
          <w:rFonts w:ascii="Times New Roman" w:hAnsi="Times New Roman"/>
          <w:sz w:val="24"/>
          <w:szCs w:val="24"/>
        </w:rPr>
        <w:t xml:space="preserve"> “Roberto Tamayo Pintos, “La heterodoxia como estilo de vida y modo de pensar”, en Juan José Tamayo, </w:t>
      </w:r>
      <w:r>
        <w:rPr>
          <w:rFonts w:ascii="Times New Roman" w:hAnsi="Times New Roman"/>
          <w:i/>
          <w:sz w:val="24"/>
          <w:szCs w:val="24"/>
        </w:rPr>
        <w:t>Desde la heterodoxia. Reflexiones sobre laicismo, política y religión</w:t>
      </w:r>
      <w:r>
        <w:rPr>
          <w:rFonts w:ascii="Times New Roman" w:hAnsi="Times New Roman"/>
          <w:sz w:val="24"/>
          <w:szCs w:val="24"/>
        </w:rPr>
        <w:t xml:space="preserve">, Ediciones El laberinto, Madrid, 2006, 7-11. </w:t>
      </w:r>
      <w:r>
        <w:rPr>
          <w:rFonts w:ascii="Times New Roman" w:hAnsi="Times New Roman"/>
          <w:i/>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1EA2"/>
    <w:multiLevelType w:val="hybridMultilevel"/>
    <w:tmpl w:val="8B6ACE0C"/>
    <w:lvl w:ilvl="0" w:tplc="5E486C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666CD4"/>
    <w:multiLevelType w:val="hybridMultilevel"/>
    <w:tmpl w:val="0B2AB7D8"/>
    <w:lvl w:ilvl="0" w:tplc="6FDA62B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56D44CD"/>
    <w:multiLevelType w:val="hybridMultilevel"/>
    <w:tmpl w:val="23C0D4F0"/>
    <w:lvl w:ilvl="0" w:tplc="EDDC91C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50"/>
    <w:rsid w:val="00081E09"/>
    <w:rsid w:val="000B0979"/>
    <w:rsid w:val="000E3F4F"/>
    <w:rsid w:val="000F401A"/>
    <w:rsid w:val="00126130"/>
    <w:rsid w:val="001F5011"/>
    <w:rsid w:val="002A0950"/>
    <w:rsid w:val="00371D4F"/>
    <w:rsid w:val="003A633C"/>
    <w:rsid w:val="00461A8A"/>
    <w:rsid w:val="004E2317"/>
    <w:rsid w:val="004F637A"/>
    <w:rsid w:val="00542455"/>
    <w:rsid w:val="00655806"/>
    <w:rsid w:val="006572B9"/>
    <w:rsid w:val="007455F4"/>
    <w:rsid w:val="007926AF"/>
    <w:rsid w:val="007D29AB"/>
    <w:rsid w:val="00865282"/>
    <w:rsid w:val="0086787B"/>
    <w:rsid w:val="008853C7"/>
    <w:rsid w:val="009A2E4D"/>
    <w:rsid w:val="00A2641B"/>
    <w:rsid w:val="00A662D2"/>
    <w:rsid w:val="00A91D0B"/>
    <w:rsid w:val="00C37179"/>
    <w:rsid w:val="00CA7440"/>
    <w:rsid w:val="00D33399"/>
    <w:rsid w:val="00DF4C1E"/>
    <w:rsid w:val="00E55CE1"/>
    <w:rsid w:val="00F21F59"/>
    <w:rsid w:val="00FA780C"/>
    <w:rsid w:val="00FF55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472B30-ED3D-4A78-AFB1-C2DC80BE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A0950"/>
    <w:pPr>
      <w:suppressAutoHyphens/>
      <w:autoSpaceDN w:val="0"/>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0950"/>
    <w:pPr>
      <w:widowControl w:val="0"/>
      <w:snapToGrid w:val="0"/>
      <w:spacing w:after="0" w:line="240" w:lineRule="auto"/>
      <w:jc w:val="both"/>
      <w:textAlignment w:val="auto"/>
    </w:pPr>
    <w:rPr>
      <w:rFonts w:ascii="Arial" w:eastAsia="Times New Roman" w:hAnsi="Arial"/>
      <w:spacing w:val="-3"/>
      <w:sz w:val="24"/>
      <w:szCs w:val="20"/>
      <w:lang w:val="es" w:eastAsia="es-ES"/>
    </w:rPr>
  </w:style>
  <w:style w:type="character" w:customStyle="1" w:styleId="TextoindependienteCar">
    <w:name w:val="Texto independiente Car"/>
    <w:basedOn w:val="Fuentedeprrafopredeter"/>
    <w:link w:val="Textoindependiente"/>
    <w:rsid w:val="002A0950"/>
    <w:rPr>
      <w:rFonts w:ascii="Arial" w:eastAsia="Times New Roman" w:hAnsi="Arial" w:cs="Times New Roman"/>
      <w:spacing w:val="-3"/>
      <w:sz w:val="24"/>
      <w:szCs w:val="20"/>
      <w:lang w:val="es" w:eastAsia="es-ES"/>
    </w:rPr>
  </w:style>
  <w:style w:type="character" w:styleId="Refdenotaalpie">
    <w:name w:val="footnote reference"/>
    <w:basedOn w:val="Fuentedeprrafopredeter"/>
    <w:rsid w:val="002A0950"/>
    <w:rPr>
      <w:position w:val="0"/>
      <w:vertAlign w:val="superscript"/>
    </w:rPr>
  </w:style>
  <w:style w:type="paragraph" w:styleId="Textonotapie">
    <w:name w:val="footnote text"/>
    <w:basedOn w:val="Normal"/>
    <w:link w:val="TextonotapieCar"/>
    <w:rsid w:val="002A0950"/>
    <w:pPr>
      <w:suppressAutoHyphens w:val="0"/>
      <w:spacing w:after="0" w:line="240" w:lineRule="auto"/>
      <w:textAlignment w:val="auto"/>
    </w:pPr>
    <w:rPr>
      <w:rFonts w:ascii="Arial" w:eastAsia="Times New Roman" w:hAnsi="Arial"/>
      <w:sz w:val="20"/>
      <w:szCs w:val="20"/>
      <w:lang w:eastAsia="es-ES"/>
    </w:rPr>
  </w:style>
  <w:style w:type="character" w:customStyle="1" w:styleId="TextonotapieCar">
    <w:name w:val="Texto nota pie Car"/>
    <w:basedOn w:val="Fuentedeprrafopredeter"/>
    <w:link w:val="Textonotapie"/>
    <w:rsid w:val="002A0950"/>
    <w:rPr>
      <w:rFonts w:ascii="Arial" w:eastAsia="Times New Roman" w:hAnsi="Arial" w:cs="Times New Roman"/>
      <w:sz w:val="20"/>
      <w:szCs w:val="20"/>
      <w:lang w:eastAsia="es-ES"/>
    </w:rPr>
  </w:style>
  <w:style w:type="paragraph" w:customStyle="1" w:styleId="Textodenotaalpie">
    <w:name w:val="Texto de nota al pie"/>
    <w:basedOn w:val="Normal"/>
    <w:rsid w:val="00A2641B"/>
    <w:pPr>
      <w:widowControl w:val="0"/>
      <w:suppressAutoHyphens w:val="0"/>
      <w:spacing w:after="0" w:line="240" w:lineRule="auto"/>
      <w:textAlignment w:val="auto"/>
    </w:pPr>
    <w:rPr>
      <w:rFonts w:ascii="Lucida Sans Typewriter" w:eastAsia="Times New Roman" w:hAnsi="Lucida Sans Typewriter"/>
      <w:sz w:val="24"/>
      <w:szCs w:val="20"/>
      <w:lang w:eastAsia="es-ES"/>
    </w:rPr>
  </w:style>
  <w:style w:type="paragraph" w:styleId="Prrafodelista">
    <w:name w:val="List Paragraph"/>
    <w:basedOn w:val="Normal"/>
    <w:uiPriority w:val="34"/>
    <w:qFormat/>
    <w:rsid w:val="00655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94B9E-E7B0-412E-A22C-DBC47622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5612</Words>
  <Characters>30866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jjtamayo</dc:creator>
  <cp:lastModifiedBy>Rosario Hermano</cp:lastModifiedBy>
  <cp:revision>2</cp:revision>
  <dcterms:created xsi:type="dcterms:W3CDTF">2018-04-30T16:27:00Z</dcterms:created>
  <dcterms:modified xsi:type="dcterms:W3CDTF">2018-04-30T16:27:00Z</dcterms:modified>
</cp:coreProperties>
</file>