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23B" w:rsidRPr="0034423B" w:rsidRDefault="0034423B" w:rsidP="0034423B">
      <w:pPr>
        <w:spacing w:after="0" w:line="240" w:lineRule="auto"/>
        <w:rPr>
          <w:rFonts w:ascii="Arial" w:eastAsia="Times New Roman" w:hAnsi="Arial" w:cs="Arial"/>
          <w:caps/>
          <w:color w:val="052852"/>
          <w:sz w:val="30"/>
          <w:szCs w:val="30"/>
          <w:lang w:eastAsia="es-UY"/>
        </w:rPr>
      </w:pPr>
      <w:r w:rsidRPr="0034423B">
        <w:rPr>
          <w:rFonts w:ascii="Arial" w:eastAsia="Times New Roman" w:hAnsi="Arial" w:cs="Arial"/>
          <w:caps/>
          <w:color w:val="052852"/>
          <w:sz w:val="30"/>
          <w:szCs w:val="30"/>
          <w:lang w:eastAsia="es-UY"/>
        </w:rPr>
        <w:t>DESDE SUS PRIMEROS AÑOS A SU TRABAJO COMO PÁRROCO EN EL RÍMAC</w:t>
      </w:r>
    </w:p>
    <w:p w:rsidR="0034423B" w:rsidRPr="0034423B" w:rsidRDefault="0034423B" w:rsidP="0034423B">
      <w:pPr>
        <w:spacing w:before="30" w:after="150" w:line="288" w:lineRule="atLeast"/>
        <w:jc w:val="center"/>
        <w:outlineLvl w:val="0"/>
        <w:rPr>
          <w:rFonts w:ascii="Arial" w:eastAsia="Times New Roman" w:hAnsi="Arial" w:cs="Arial"/>
          <w:color w:val="052852"/>
          <w:kern w:val="36"/>
          <w:sz w:val="48"/>
          <w:szCs w:val="48"/>
          <w:lang w:eastAsia="es-UY"/>
        </w:rPr>
      </w:pPr>
      <w:r w:rsidRPr="0034423B">
        <w:rPr>
          <w:rFonts w:ascii="Arial" w:eastAsia="Times New Roman" w:hAnsi="Arial" w:cs="Arial"/>
          <w:color w:val="052852"/>
          <w:kern w:val="36"/>
          <w:sz w:val="48"/>
          <w:szCs w:val="48"/>
          <w:lang w:eastAsia="es-UY"/>
        </w:rPr>
        <w:t>90 años de Gu</w:t>
      </w:r>
      <w:bookmarkStart w:id="0" w:name="_GoBack"/>
      <w:bookmarkEnd w:id="0"/>
      <w:r w:rsidRPr="0034423B">
        <w:rPr>
          <w:rFonts w:ascii="Arial" w:eastAsia="Times New Roman" w:hAnsi="Arial" w:cs="Arial"/>
          <w:color w:val="052852"/>
          <w:kern w:val="36"/>
          <w:sz w:val="48"/>
          <w:szCs w:val="48"/>
          <w:lang w:eastAsia="es-UY"/>
        </w:rPr>
        <w:t>stavo Gutiérrez y 50 de la Teología de la Liberación (I)</w:t>
      </w:r>
    </w:p>
    <w:p w:rsidR="0034423B" w:rsidRPr="0034423B" w:rsidRDefault="0034423B" w:rsidP="0034423B">
      <w:pPr>
        <w:spacing w:after="150" w:line="240" w:lineRule="auto"/>
        <w:rPr>
          <w:rFonts w:ascii="Arial" w:eastAsia="Times New Roman" w:hAnsi="Arial" w:cs="Arial"/>
          <w:color w:val="0F72E8"/>
          <w:sz w:val="36"/>
          <w:szCs w:val="36"/>
          <w:lang w:eastAsia="es-UY"/>
        </w:rPr>
      </w:pPr>
      <w:r w:rsidRPr="0034423B">
        <w:rPr>
          <w:rFonts w:ascii="Arial" w:eastAsia="Times New Roman" w:hAnsi="Arial" w:cs="Arial"/>
          <w:color w:val="0F72E8"/>
          <w:sz w:val="36"/>
          <w:szCs w:val="36"/>
          <w:lang w:eastAsia="es-UY"/>
        </w:rPr>
        <w:t>"Intentaba bajar las tesis divinas para enfrentarlas a los trabajos de filósofos, escritores y poetas ilustres"</w:t>
      </w:r>
    </w:p>
    <w:p w:rsidR="0034423B" w:rsidRPr="0034423B" w:rsidRDefault="0034423B" w:rsidP="0034423B">
      <w:pPr>
        <w:spacing w:after="0" w:line="360" w:lineRule="atLeast"/>
        <w:rPr>
          <w:rFonts w:ascii="Times New Roman" w:eastAsia="Times New Roman" w:hAnsi="Times New Roman" w:cs="Times New Roman"/>
          <w:color w:val="052852"/>
          <w:sz w:val="18"/>
          <w:szCs w:val="18"/>
          <w:lang w:eastAsia="es-UY"/>
        </w:rPr>
      </w:pPr>
      <w:r w:rsidRPr="0034423B">
        <w:rPr>
          <w:rFonts w:ascii="Times New Roman" w:eastAsia="Times New Roman" w:hAnsi="Times New Roman" w:cs="Times New Roman"/>
          <w:color w:val="052852"/>
          <w:sz w:val="18"/>
          <w:szCs w:val="18"/>
          <w:lang w:eastAsia="es-UY"/>
        </w:rPr>
        <w:t>Saturnino Rodríguez, 29 de mayo de 2018 a las 08:36</w:t>
      </w:r>
    </w:p>
    <w:p w:rsidR="0034423B" w:rsidRPr="0034423B" w:rsidRDefault="0034423B" w:rsidP="0034423B">
      <w:pPr>
        <w:spacing w:after="0" w:line="360" w:lineRule="atLeast"/>
        <w:rPr>
          <w:rFonts w:ascii="Times New Roman" w:eastAsia="Times New Roman" w:hAnsi="Times New Roman" w:cs="Times New Roman"/>
          <w:sz w:val="24"/>
          <w:szCs w:val="24"/>
          <w:lang w:eastAsia="es-UY"/>
        </w:rPr>
      </w:pPr>
      <w:r w:rsidRPr="0034423B">
        <w:rPr>
          <w:rFonts w:ascii="Times New Roman" w:eastAsia="Times New Roman" w:hAnsi="Times New Roman" w:cs="Times New Roman"/>
          <w:sz w:val="24"/>
          <w:szCs w:val="24"/>
          <w:lang w:eastAsia="es-UY"/>
        </w:rPr>
        <w:t>  </w:t>
      </w:r>
    </w:p>
    <w:p w:rsidR="0034423B" w:rsidRPr="0034423B" w:rsidRDefault="0034423B" w:rsidP="0034423B">
      <w:pPr>
        <w:spacing w:after="0" w:line="240" w:lineRule="auto"/>
        <w:rPr>
          <w:rFonts w:ascii="Helvetica" w:eastAsia="Times New Roman" w:hAnsi="Helvetica" w:cs="Helvetica"/>
          <w:color w:val="333333"/>
          <w:sz w:val="21"/>
          <w:szCs w:val="21"/>
          <w:lang w:eastAsia="es-UY"/>
        </w:rPr>
      </w:pPr>
      <w:r w:rsidRPr="0034423B">
        <w:rPr>
          <w:rFonts w:ascii="Helvetica" w:eastAsia="Times New Roman" w:hAnsi="Helvetica" w:cs="Helvetica"/>
          <w:noProof/>
          <w:color w:val="333333"/>
          <w:sz w:val="21"/>
          <w:szCs w:val="21"/>
          <w:lang w:eastAsia="es-UY"/>
        </w:rPr>
        <w:drawing>
          <wp:inline distT="0" distB="0" distL="0" distR="0" wp14:anchorId="0D679B00" wp14:editId="33DF319A">
            <wp:extent cx="5334000" cy="2667000"/>
            <wp:effectExtent l="0" t="0" r="0" b="0"/>
            <wp:docPr id="7" name="Imagen 7" descr="http://www.periodistadigital.com/imagenes/2015/12/14/guti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eriodistadigital.com/imagenes/2015/12/14/guti_560x28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34423B" w:rsidRPr="0034423B" w:rsidRDefault="0034423B" w:rsidP="0034423B">
      <w:pPr>
        <w:shd w:val="clear" w:color="auto" w:fill="FFFFFF"/>
        <w:spacing w:line="540" w:lineRule="atLeast"/>
        <w:rPr>
          <w:rFonts w:ascii="Arial" w:eastAsia="Times New Roman" w:hAnsi="Arial" w:cs="Arial"/>
          <w:color w:val="8F8F8F"/>
          <w:sz w:val="18"/>
          <w:szCs w:val="18"/>
          <w:lang w:eastAsia="es-UY"/>
        </w:rPr>
      </w:pPr>
      <w:r w:rsidRPr="0034423B">
        <w:rPr>
          <w:rFonts w:ascii="Arial" w:eastAsia="Times New Roman" w:hAnsi="Arial" w:cs="Arial"/>
          <w:color w:val="8F8F8F"/>
          <w:sz w:val="18"/>
          <w:szCs w:val="18"/>
          <w:lang w:eastAsia="es-UY"/>
        </w:rPr>
        <w:t>Gustavo Gutiérrez</w:t>
      </w:r>
    </w:p>
    <w:p w:rsidR="0034423B" w:rsidRPr="0034423B" w:rsidRDefault="0034423B" w:rsidP="0034423B">
      <w:pPr>
        <w:shd w:val="clear" w:color="auto" w:fill="FFFFFF"/>
        <w:spacing w:line="360" w:lineRule="atLeast"/>
        <w:jc w:val="both"/>
        <w:rPr>
          <w:rFonts w:ascii="Arial" w:eastAsia="Times New Roman" w:hAnsi="Arial" w:cs="Arial"/>
          <w:caps/>
          <w:color w:val="333333"/>
          <w:sz w:val="17"/>
          <w:szCs w:val="17"/>
          <w:lang w:eastAsia="es-UY"/>
        </w:rPr>
      </w:pPr>
      <w:hyperlink r:id="rId5" w:history="1">
        <w:r w:rsidRPr="0034423B">
          <w:rPr>
            <w:rFonts w:ascii="Arial" w:eastAsia="Times New Roman" w:hAnsi="Arial" w:cs="Arial"/>
            <w:caps/>
            <w:color w:val="0F72E8"/>
            <w:sz w:val="17"/>
            <w:szCs w:val="17"/>
            <w:u w:val="single"/>
            <w:lang w:eastAsia="es-UY"/>
          </w:rPr>
          <w:t>RELIGIÓN</w:t>
        </w:r>
      </w:hyperlink>
      <w:r w:rsidRPr="0034423B">
        <w:rPr>
          <w:rFonts w:ascii="Arial" w:eastAsia="Times New Roman" w:hAnsi="Arial" w:cs="Arial"/>
          <w:caps/>
          <w:color w:val="333333"/>
          <w:sz w:val="17"/>
          <w:szCs w:val="17"/>
          <w:lang w:eastAsia="es-UY"/>
        </w:rPr>
        <w:t> | </w:t>
      </w:r>
      <w:hyperlink r:id="rId6" w:history="1">
        <w:r w:rsidRPr="0034423B">
          <w:rPr>
            <w:rFonts w:ascii="Arial" w:eastAsia="Times New Roman" w:hAnsi="Arial" w:cs="Arial"/>
            <w:caps/>
            <w:color w:val="0F72E8"/>
            <w:sz w:val="17"/>
            <w:szCs w:val="17"/>
            <w:u w:val="single"/>
            <w:lang w:eastAsia="es-UY"/>
          </w:rPr>
          <w:t>OPINIÓN</w:t>
        </w:r>
      </w:hyperlink>
    </w:p>
    <w:p w:rsidR="0034423B" w:rsidRPr="0034423B" w:rsidRDefault="0034423B" w:rsidP="0034423B">
      <w:pPr>
        <w:shd w:val="clear" w:color="auto" w:fill="FFFFFF"/>
        <w:spacing w:line="240" w:lineRule="auto"/>
        <w:jc w:val="right"/>
        <w:rPr>
          <w:rFonts w:ascii="Arial" w:eastAsia="Times New Roman" w:hAnsi="Arial" w:cs="Arial"/>
          <w:color w:val="052852"/>
          <w:sz w:val="36"/>
          <w:szCs w:val="36"/>
          <w:lang w:eastAsia="es-UY"/>
        </w:rPr>
      </w:pPr>
      <w:r w:rsidRPr="0034423B">
        <w:rPr>
          <w:rFonts w:ascii="Arial" w:eastAsia="Times New Roman" w:hAnsi="Arial" w:cs="Arial"/>
          <w:color w:val="052852"/>
          <w:sz w:val="36"/>
          <w:szCs w:val="36"/>
          <w:lang w:eastAsia="es-UY"/>
        </w:rPr>
        <w:t>Entendió que el papel prioritario de la Iglesia era ayudar a los pobres e intentó así unir la práctica de la teología y el ministerio pastoral</w:t>
      </w:r>
    </w:p>
    <w:p w:rsidR="0034423B" w:rsidRPr="0034423B" w:rsidRDefault="0034423B" w:rsidP="0034423B">
      <w:pPr>
        <w:shd w:val="clear" w:color="auto" w:fill="FFFFFF"/>
        <w:spacing w:after="450" w:line="240" w:lineRule="auto"/>
        <w:jc w:val="both"/>
        <w:rPr>
          <w:rFonts w:ascii="Arial" w:eastAsia="Times New Roman" w:hAnsi="Arial" w:cs="Arial"/>
          <w:color w:val="333333"/>
          <w:sz w:val="27"/>
          <w:szCs w:val="27"/>
          <w:lang w:eastAsia="es-UY"/>
        </w:rPr>
      </w:pPr>
      <w:r w:rsidRPr="0034423B">
        <w:rPr>
          <w:rFonts w:ascii="Arial" w:eastAsia="Times New Roman" w:hAnsi="Arial" w:cs="Arial"/>
          <w:color w:val="333333"/>
          <w:sz w:val="27"/>
          <w:szCs w:val="27"/>
          <w:lang w:eastAsia="es-UY"/>
        </w:rPr>
        <w:t>(</w:t>
      </w:r>
      <w:r w:rsidRPr="0034423B">
        <w:rPr>
          <w:rFonts w:ascii="Arial" w:eastAsia="Times New Roman" w:hAnsi="Arial" w:cs="Arial"/>
          <w:i/>
          <w:iCs/>
          <w:color w:val="333333"/>
          <w:sz w:val="27"/>
          <w:szCs w:val="27"/>
          <w:lang w:eastAsia="es-UY"/>
        </w:rPr>
        <w:t>Saturnino Rodríguez</w:t>
      </w:r>
      <w:r w:rsidRPr="0034423B">
        <w:rPr>
          <w:rFonts w:ascii="Arial" w:eastAsia="Times New Roman" w:hAnsi="Arial" w:cs="Arial"/>
          <w:color w:val="333333"/>
          <w:sz w:val="27"/>
          <w:szCs w:val="27"/>
          <w:lang w:eastAsia="es-UY"/>
        </w:rPr>
        <w:t>).- </w:t>
      </w:r>
      <w:r w:rsidRPr="0034423B">
        <w:rPr>
          <w:rFonts w:ascii="Arial" w:eastAsia="Times New Roman" w:hAnsi="Arial" w:cs="Arial"/>
          <w:b/>
          <w:bCs/>
          <w:color w:val="333333"/>
          <w:sz w:val="27"/>
          <w:szCs w:val="27"/>
          <w:lang w:eastAsia="es-UY"/>
        </w:rPr>
        <w:t>Gustavo Gutiérrez Merino</w:t>
      </w:r>
      <w:r w:rsidRPr="0034423B">
        <w:rPr>
          <w:rFonts w:ascii="Arial" w:eastAsia="Times New Roman" w:hAnsi="Arial" w:cs="Arial"/>
          <w:color w:val="333333"/>
          <w:sz w:val="27"/>
          <w:szCs w:val="27"/>
          <w:lang w:eastAsia="es-UY"/>
        </w:rPr>
        <w:t> nació en el Centro viejo de Lima el 8 de julio de 1928 de una modesta familia con orígenes que mezclaron nativos quechuas con españoles. Estudia la secundaria en el colegio San Luis de los Maristas de Lima. De salud precaria en su niñez, adolescencia y primera juventud por la osteomielitis que padecía (infección ósea, teniendo que guardar cama con frecuencia), a los 18 años </w:t>
      </w:r>
      <w:r w:rsidRPr="0034423B">
        <w:rPr>
          <w:rFonts w:ascii="Arial" w:eastAsia="Times New Roman" w:hAnsi="Arial" w:cs="Arial"/>
          <w:b/>
          <w:bCs/>
          <w:color w:val="333333"/>
          <w:sz w:val="27"/>
          <w:szCs w:val="27"/>
          <w:lang w:eastAsia="es-UY"/>
        </w:rPr>
        <w:t>tuvo que restringir sus movimientos en una silla de ruedas</w:t>
      </w:r>
      <w:r w:rsidRPr="0034423B">
        <w:rPr>
          <w:rFonts w:ascii="Arial" w:eastAsia="Times New Roman" w:hAnsi="Arial" w:cs="Arial"/>
          <w:color w:val="333333"/>
          <w:sz w:val="27"/>
          <w:szCs w:val="27"/>
          <w:lang w:eastAsia="es-UY"/>
        </w:rPr>
        <w:t> en la casa familiar en la calle Cajamarca del barrio Barranco de Lima hacia el año 1943, lo que le apartaba definitivamente de sus sueños futbolísticos y también del colegio, en donde le visitaban constantemente los amigos.</w:t>
      </w:r>
    </w:p>
    <w:p w:rsidR="0034423B" w:rsidRPr="0034423B" w:rsidRDefault="0034423B" w:rsidP="0034423B">
      <w:pPr>
        <w:shd w:val="clear" w:color="auto" w:fill="FFFFFF"/>
        <w:spacing w:after="450" w:line="240" w:lineRule="auto"/>
        <w:jc w:val="both"/>
        <w:rPr>
          <w:rFonts w:ascii="Arial" w:eastAsia="Times New Roman" w:hAnsi="Arial" w:cs="Arial"/>
          <w:color w:val="333333"/>
          <w:sz w:val="27"/>
          <w:szCs w:val="27"/>
          <w:lang w:eastAsia="es-UY"/>
        </w:rPr>
      </w:pPr>
      <w:r w:rsidRPr="0034423B">
        <w:rPr>
          <w:rFonts w:ascii="Arial" w:eastAsia="Times New Roman" w:hAnsi="Arial" w:cs="Arial"/>
          <w:color w:val="333333"/>
          <w:sz w:val="27"/>
          <w:szCs w:val="27"/>
          <w:lang w:eastAsia="es-UY"/>
        </w:rPr>
        <w:lastRenderedPageBreak/>
        <w:t>"El dolor madura y eso experimenté", confesó una vez, por lo que </w:t>
      </w:r>
      <w:r w:rsidRPr="0034423B">
        <w:rPr>
          <w:rFonts w:ascii="Arial" w:eastAsia="Times New Roman" w:hAnsi="Arial" w:cs="Arial"/>
          <w:b/>
          <w:bCs/>
          <w:color w:val="333333"/>
          <w:sz w:val="27"/>
          <w:szCs w:val="27"/>
          <w:lang w:eastAsia="es-UY"/>
        </w:rPr>
        <w:t>"creció alimentándose de fe cristiana"</w:t>
      </w:r>
      <w:r w:rsidRPr="0034423B">
        <w:rPr>
          <w:rFonts w:ascii="Arial" w:eastAsia="Times New Roman" w:hAnsi="Arial" w:cs="Arial"/>
          <w:color w:val="333333"/>
          <w:sz w:val="27"/>
          <w:szCs w:val="27"/>
          <w:lang w:eastAsia="es-UY"/>
        </w:rPr>
        <w:t> como decía de él el diario "La República" (3 mayo 2003). El ajedrez y el ping-pong le gustaban especialmente. Pero sobre todo leía con pasión manifestando muy pronto una </w:t>
      </w:r>
      <w:r w:rsidRPr="0034423B">
        <w:rPr>
          <w:rFonts w:ascii="Arial" w:eastAsia="Times New Roman" w:hAnsi="Arial" w:cs="Arial"/>
          <w:b/>
          <w:bCs/>
          <w:color w:val="333333"/>
          <w:sz w:val="27"/>
          <w:szCs w:val="27"/>
          <w:lang w:eastAsia="es-UY"/>
        </w:rPr>
        <w:t>gran sensibilidad por la poesía y la mística</w:t>
      </w:r>
      <w:r w:rsidRPr="0034423B">
        <w:rPr>
          <w:rFonts w:ascii="Arial" w:eastAsia="Times New Roman" w:hAnsi="Arial" w:cs="Arial"/>
          <w:color w:val="333333"/>
          <w:sz w:val="27"/>
          <w:szCs w:val="27"/>
          <w:lang w:eastAsia="es-UY"/>
        </w:rPr>
        <w:t>, como por ejemplo el pensador y escritor francés Blas Pascal, matemático y físico y escritor que tras una experiencia religiosa profunda en 1654,se dedicó también a la filosofía y a la teología. Recuerdos que conserva vivos su amigo de infancia y admirador Héctor Sevillano, ingeniero jubilado, que continuó viéndose con él a lo largo de los años y que resumía con cariño en un amplio artículo biográfico que publicó la revista "El Ciervo" en España hace unos años.</w:t>
      </w:r>
    </w:p>
    <w:p w:rsidR="0034423B" w:rsidRPr="0034423B" w:rsidRDefault="0034423B" w:rsidP="0034423B">
      <w:pPr>
        <w:shd w:val="clear" w:color="auto" w:fill="FFFFFF"/>
        <w:spacing w:after="450" w:line="240" w:lineRule="auto"/>
        <w:jc w:val="both"/>
        <w:rPr>
          <w:rFonts w:ascii="Arial" w:eastAsia="Times New Roman" w:hAnsi="Arial" w:cs="Arial"/>
          <w:color w:val="333333"/>
          <w:sz w:val="27"/>
          <w:szCs w:val="27"/>
          <w:lang w:eastAsia="es-UY"/>
        </w:rPr>
      </w:pPr>
      <w:r w:rsidRPr="0034423B">
        <w:rPr>
          <w:rFonts w:ascii="Arial" w:eastAsia="Times New Roman" w:hAnsi="Arial" w:cs="Arial"/>
          <w:b/>
          <w:bCs/>
          <w:color w:val="333333"/>
          <w:sz w:val="27"/>
          <w:szCs w:val="27"/>
          <w:lang w:eastAsia="es-UY"/>
        </w:rPr>
        <w:t>En 1947 ingresa en la Facultad de Medicina</w:t>
      </w:r>
      <w:r w:rsidRPr="0034423B">
        <w:rPr>
          <w:rFonts w:ascii="Arial" w:eastAsia="Times New Roman" w:hAnsi="Arial" w:cs="Arial"/>
          <w:color w:val="333333"/>
          <w:sz w:val="27"/>
          <w:szCs w:val="27"/>
          <w:lang w:eastAsia="es-UY"/>
        </w:rPr>
        <w:t> de la Universidad Nacional de San Marcos de Lima, donde estudió hasta el año 1951 pensando en alcanzar un día la especialidad de psiquiatría. Durante el periodo universitario fue militante en la Acción Católica, hecho que despertó en él una gran inquietud social, despertándose en él la </w:t>
      </w:r>
      <w:r w:rsidRPr="0034423B">
        <w:rPr>
          <w:rFonts w:ascii="Arial" w:eastAsia="Times New Roman" w:hAnsi="Arial" w:cs="Arial"/>
          <w:b/>
          <w:bCs/>
          <w:color w:val="333333"/>
          <w:sz w:val="27"/>
          <w:szCs w:val="27"/>
          <w:lang w:eastAsia="es-UY"/>
        </w:rPr>
        <w:t>vocación sacerdotal</w:t>
      </w:r>
      <w:r w:rsidRPr="0034423B">
        <w:rPr>
          <w:rFonts w:ascii="Arial" w:eastAsia="Times New Roman" w:hAnsi="Arial" w:cs="Arial"/>
          <w:color w:val="333333"/>
          <w:sz w:val="27"/>
          <w:szCs w:val="27"/>
          <w:lang w:eastAsia="es-UY"/>
        </w:rPr>
        <w:t> lo que le llevaría ya a los 24 años a entrar en el Seminario (lo que conocemos como "vocación tardía") abandonando la formación sanitaria en la Universidad. Paralelamente </w:t>
      </w:r>
      <w:r w:rsidRPr="0034423B">
        <w:rPr>
          <w:rFonts w:ascii="Arial" w:eastAsia="Times New Roman" w:hAnsi="Arial" w:cs="Arial"/>
          <w:b/>
          <w:bCs/>
          <w:color w:val="333333"/>
          <w:sz w:val="27"/>
          <w:szCs w:val="27"/>
          <w:lang w:eastAsia="es-UY"/>
        </w:rPr>
        <w:t>estudiaba letras en la Universidad Católica de Perú</w:t>
      </w:r>
      <w:r w:rsidRPr="0034423B">
        <w:rPr>
          <w:rFonts w:ascii="Arial" w:eastAsia="Times New Roman" w:hAnsi="Arial" w:cs="Arial"/>
          <w:color w:val="333333"/>
          <w:sz w:val="27"/>
          <w:szCs w:val="27"/>
          <w:lang w:eastAsia="es-UY"/>
        </w:rPr>
        <w:t> (1955 a 1959) porque quería "llegar a conocer al ser humano en su integridad". Sus amigos le costearían con el tiempo sus estudios en el Seminario de Santiago de Chile en 1960.</w:t>
      </w:r>
    </w:p>
    <w:p w:rsidR="0034423B" w:rsidRPr="0034423B" w:rsidRDefault="0034423B" w:rsidP="0034423B">
      <w:pPr>
        <w:shd w:val="clear" w:color="auto" w:fill="FFFFFF"/>
        <w:spacing w:after="450" w:line="240" w:lineRule="auto"/>
        <w:jc w:val="both"/>
        <w:rPr>
          <w:rFonts w:ascii="Arial" w:eastAsia="Times New Roman" w:hAnsi="Arial" w:cs="Arial"/>
          <w:color w:val="333333"/>
          <w:sz w:val="27"/>
          <w:szCs w:val="27"/>
          <w:lang w:eastAsia="es-UY"/>
        </w:rPr>
      </w:pPr>
      <w:r w:rsidRPr="0034423B">
        <w:rPr>
          <w:rFonts w:ascii="Arial" w:eastAsia="Times New Roman" w:hAnsi="Arial" w:cs="Arial"/>
          <w:noProof/>
          <w:color w:val="333333"/>
          <w:sz w:val="27"/>
          <w:szCs w:val="27"/>
          <w:lang w:eastAsia="es-UY"/>
        </w:rPr>
        <w:drawing>
          <wp:inline distT="0" distB="0" distL="0" distR="0" wp14:anchorId="5AB1F7FC" wp14:editId="63996CB5">
            <wp:extent cx="5334000" cy="2724150"/>
            <wp:effectExtent l="0" t="0" r="0" b="0"/>
            <wp:docPr id="8" name="Imagen 8" descr="http://www.periodistadigital.com/imagenes/2018/05/28/lugares-de-la-infancia-de-gustavo-gutier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eriodistadigital.com/imagenes/2018/05/28/lugares-de-la-infancia-de-gustavo-gutierrez.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2724150"/>
                    </a:xfrm>
                    <a:prstGeom prst="rect">
                      <a:avLst/>
                    </a:prstGeom>
                    <a:noFill/>
                    <a:ln>
                      <a:noFill/>
                    </a:ln>
                  </pic:spPr>
                </pic:pic>
              </a:graphicData>
            </a:graphic>
          </wp:inline>
        </w:drawing>
      </w:r>
    </w:p>
    <w:p w:rsidR="0034423B" w:rsidRPr="0034423B" w:rsidRDefault="0034423B" w:rsidP="0034423B">
      <w:pPr>
        <w:shd w:val="clear" w:color="auto" w:fill="FFFFFF"/>
        <w:spacing w:after="450" w:line="240" w:lineRule="auto"/>
        <w:jc w:val="both"/>
        <w:rPr>
          <w:rFonts w:ascii="Arial" w:eastAsia="Times New Roman" w:hAnsi="Arial" w:cs="Arial"/>
          <w:color w:val="333333"/>
          <w:sz w:val="27"/>
          <w:szCs w:val="27"/>
          <w:lang w:eastAsia="es-UY"/>
        </w:rPr>
      </w:pPr>
      <w:r w:rsidRPr="0034423B">
        <w:rPr>
          <w:rFonts w:ascii="Arial" w:eastAsia="Times New Roman" w:hAnsi="Arial" w:cs="Arial"/>
          <w:b/>
          <w:bCs/>
          <w:i/>
          <w:iCs/>
          <w:color w:val="333333"/>
          <w:sz w:val="27"/>
          <w:szCs w:val="27"/>
          <w:lang w:eastAsia="es-UY"/>
        </w:rPr>
        <w:t>Las bases y comienzos de una nueva forma de hacer teología</w:t>
      </w:r>
    </w:p>
    <w:p w:rsidR="0034423B" w:rsidRPr="0034423B" w:rsidRDefault="0034423B" w:rsidP="0034423B">
      <w:pPr>
        <w:shd w:val="clear" w:color="auto" w:fill="FFFFFF"/>
        <w:spacing w:after="450" w:line="240" w:lineRule="auto"/>
        <w:jc w:val="both"/>
        <w:rPr>
          <w:rFonts w:ascii="Arial" w:eastAsia="Times New Roman" w:hAnsi="Arial" w:cs="Arial"/>
          <w:color w:val="333333"/>
          <w:sz w:val="27"/>
          <w:szCs w:val="27"/>
          <w:lang w:eastAsia="es-UY"/>
        </w:rPr>
      </w:pPr>
      <w:r w:rsidRPr="0034423B">
        <w:rPr>
          <w:rFonts w:ascii="Arial" w:eastAsia="Times New Roman" w:hAnsi="Arial" w:cs="Arial"/>
          <w:color w:val="333333"/>
          <w:sz w:val="27"/>
          <w:szCs w:val="27"/>
          <w:lang w:eastAsia="es-UY"/>
        </w:rPr>
        <w:lastRenderedPageBreak/>
        <w:t>1951-1959- Su extraordinario aprovechamiento en el Seminario hicieron que le enviaran a completar su formación de Filosofía y Psicología y Filosofía en la </w:t>
      </w:r>
      <w:r w:rsidRPr="0034423B">
        <w:rPr>
          <w:rFonts w:ascii="Arial" w:eastAsia="Times New Roman" w:hAnsi="Arial" w:cs="Arial"/>
          <w:b/>
          <w:bCs/>
          <w:color w:val="333333"/>
          <w:sz w:val="27"/>
          <w:szCs w:val="27"/>
          <w:lang w:eastAsia="es-UY"/>
        </w:rPr>
        <w:t>Universidad Católica de Lovaina</w:t>
      </w:r>
      <w:r w:rsidRPr="0034423B">
        <w:rPr>
          <w:rFonts w:ascii="Arial" w:eastAsia="Times New Roman" w:hAnsi="Arial" w:cs="Arial"/>
          <w:color w:val="333333"/>
          <w:sz w:val="27"/>
          <w:szCs w:val="27"/>
          <w:lang w:eastAsia="es-UY"/>
        </w:rPr>
        <w:t> (Bélgica) entre 1951-1955 y entre 1955 y 1959 de Teología y especialidad Pastoral en la </w:t>
      </w:r>
      <w:r w:rsidRPr="0034423B">
        <w:rPr>
          <w:rFonts w:ascii="Arial" w:eastAsia="Times New Roman" w:hAnsi="Arial" w:cs="Arial"/>
          <w:b/>
          <w:bCs/>
          <w:color w:val="333333"/>
          <w:sz w:val="27"/>
          <w:szCs w:val="27"/>
          <w:lang w:eastAsia="es-UY"/>
        </w:rPr>
        <w:t>Universidad Católica de Lyon</w:t>
      </w:r>
      <w:r w:rsidRPr="0034423B">
        <w:rPr>
          <w:rFonts w:ascii="Arial" w:eastAsia="Times New Roman" w:hAnsi="Arial" w:cs="Arial"/>
          <w:color w:val="333333"/>
          <w:sz w:val="27"/>
          <w:szCs w:val="27"/>
          <w:lang w:eastAsia="es-UY"/>
        </w:rPr>
        <w:t>(Francia) doctorándose en teología.</w:t>
      </w:r>
    </w:p>
    <w:p w:rsidR="0034423B" w:rsidRPr="0034423B" w:rsidRDefault="0034423B" w:rsidP="0034423B">
      <w:pPr>
        <w:shd w:val="clear" w:color="auto" w:fill="FFFFFF"/>
        <w:spacing w:after="450" w:line="240" w:lineRule="auto"/>
        <w:jc w:val="both"/>
        <w:rPr>
          <w:rFonts w:ascii="Arial" w:eastAsia="Times New Roman" w:hAnsi="Arial" w:cs="Arial"/>
          <w:color w:val="333333"/>
          <w:sz w:val="27"/>
          <w:szCs w:val="27"/>
          <w:lang w:eastAsia="es-UY"/>
        </w:rPr>
      </w:pPr>
      <w:r w:rsidRPr="0034423B">
        <w:rPr>
          <w:rFonts w:ascii="Arial" w:eastAsia="Times New Roman" w:hAnsi="Arial" w:cs="Arial"/>
          <w:color w:val="333333"/>
          <w:sz w:val="27"/>
          <w:szCs w:val="27"/>
          <w:lang w:eastAsia="es-UY"/>
        </w:rPr>
        <w:t>En esas Universidades Gustavo Gutiérrez conoció y trató a profesores de reconocido prestigio internacional como los teólogos católicos Henry de Lubac, Yves Congar, Marie Dominique Chenu, Ducop y Schillebeekx y otros que integraban entonces las famosas escuelas de Le Souchoir (dominica) y Fourvière (jesuita). El contacto con ellos le permitió entrar con las discusiones teológicas posconciliares de aggiornamento y apertura de la Iglesia al mundo contemporáneo.</w:t>
      </w:r>
    </w:p>
    <w:p w:rsidR="0034423B" w:rsidRPr="0034423B" w:rsidRDefault="0034423B" w:rsidP="0034423B">
      <w:pPr>
        <w:shd w:val="clear" w:color="auto" w:fill="FFFFFF"/>
        <w:spacing w:after="450" w:line="240" w:lineRule="auto"/>
        <w:jc w:val="both"/>
        <w:rPr>
          <w:rFonts w:ascii="Arial" w:eastAsia="Times New Roman" w:hAnsi="Arial" w:cs="Arial"/>
          <w:color w:val="333333"/>
          <w:sz w:val="27"/>
          <w:szCs w:val="27"/>
          <w:lang w:eastAsia="es-UY"/>
        </w:rPr>
      </w:pPr>
      <w:r w:rsidRPr="0034423B">
        <w:rPr>
          <w:rFonts w:ascii="Arial" w:eastAsia="Times New Roman" w:hAnsi="Arial" w:cs="Arial"/>
          <w:color w:val="333333"/>
          <w:sz w:val="27"/>
          <w:szCs w:val="27"/>
          <w:lang w:eastAsia="es-UY"/>
        </w:rPr>
        <w:t>Gracias a este bagaje G. Gutierrez adquiere una </w:t>
      </w:r>
      <w:r w:rsidRPr="0034423B">
        <w:rPr>
          <w:rFonts w:ascii="Arial" w:eastAsia="Times New Roman" w:hAnsi="Arial" w:cs="Arial"/>
          <w:b/>
          <w:bCs/>
          <w:color w:val="333333"/>
          <w:sz w:val="27"/>
          <w:szCs w:val="27"/>
          <w:lang w:eastAsia="es-UY"/>
        </w:rPr>
        <w:t>excelente preparación filosófica y teológica</w:t>
      </w:r>
      <w:r w:rsidRPr="0034423B">
        <w:rPr>
          <w:rFonts w:ascii="Arial" w:eastAsia="Times New Roman" w:hAnsi="Arial" w:cs="Arial"/>
          <w:color w:val="333333"/>
          <w:sz w:val="27"/>
          <w:szCs w:val="27"/>
          <w:lang w:eastAsia="es-UY"/>
        </w:rPr>
        <w:t>, que le proporciona el utillaje intelectual más completo y puntero del momento social y eclesial de la Europa de la segunda mitad del siglo XX.</w:t>
      </w:r>
    </w:p>
    <w:p w:rsidR="0034423B" w:rsidRPr="0034423B" w:rsidRDefault="0034423B" w:rsidP="0034423B">
      <w:pPr>
        <w:shd w:val="clear" w:color="auto" w:fill="FFFFFF"/>
        <w:spacing w:after="450" w:line="240" w:lineRule="auto"/>
        <w:jc w:val="both"/>
        <w:rPr>
          <w:rFonts w:ascii="Arial" w:eastAsia="Times New Roman" w:hAnsi="Arial" w:cs="Arial"/>
          <w:color w:val="333333"/>
          <w:sz w:val="27"/>
          <w:szCs w:val="27"/>
          <w:lang w:eastAsia="es-UY"/>
        </w:rPr>
      </w:pPr>
      <w:r w:rsidRPr="0034423B">
        <w:rPr>
          <w:rFonts w:ascii="Arial" w:eastAsia="Times New Roman" w:hAnsi="Arial" w:cs="Arial"/>
          <w:color w:val="333333"/>
          <w:sz w:val="27"/>
          <w:szCs w:val="27"/>
          <w:lang w:eastAsia="es-UY"/>
        </w:rPr>
        <w:t>Una formación teológica y social que desembocarían en la nueva metodología de la </w:t>
      </w:r>
      <w:r w:rsidRPr="0034423B">
        <w:rPr>
          <w:rFonts w:ascii="Arial" w:eastAsia="Times New Roman" w:hAnsi="Arial" w:cs="Arial"/>
          <w:b/>
          <w:bCs/>
          <w:color w:val="333333"/>
          <w:sz w:val="27"/>
          <w:szCs w:val="27"/>
          <w:lang w:eastAsia="es-UY"/>
        </w:rPr>
        <w:t>"Teología de la liberación"</w:t>
      </w:r>
      <w:r w:rsidRPr="0034423B">
        <w:rPr>
          <w:rFonts w:ascii="Arial" w:eastAsia="Times New Roman" w:hAnsi="Arial" w:cs="Arial"/>
          <w:color w:val="333333"/>
          <w:sz w:val="27"/>
          <w:szCs w:val="27"/>
          <w:lang w:eastAsia="es-UY"/>
        </w:rPr>
        <w:t> como explicaba el propio G. Gutierrez en "Hombre y Dios en la sociedad de fin de siglo", (Univ Comillas 1982) y "El Dios de la vida"- (CEP - Sígueme 1982): "Se cree en Dios a partir de una situación histórica determinada; el creyente forma parte de un tejido cultural y social" ... luego, "se intenta pensar esa fe". La pregunta primera no es hablar de Dios en un mundo adulto, sino la de cómo decirle al pobre y oprimido que Dios le ama".</w:t>
      </w:r>
    </w:p>
    <w:p w:rsidR="0034423B" w:rsidRPr="0034423B" w:rsidRDefault="0034423B" w:rsidP="0034423B">
      <w:pPr>
        <w:shd w:val="clear" w:color="auto" w:fill="FFFFFF"/>
        <w:spacing w:after="450" w:line="240" w:lineRule="auto"/>
        <w:jc w:val="both"/>
        <w:rPr>
          <w:rFonts w:ascii="Arial" w:eastAsia="Times New Roman" w:hAnsi="Arial" w:cs="Arial"/>
          <w:color w:val="333333"/>
          <w:sz w:val="27"/>
          <w:szCs w:val="27"/>
          <w:lang w:eastAsia="es-UY"/>
        </w:rPr>
      </w:pPr>
      <w:r w:rsidRPr="0034423B">
        <w:rPr>
          <w:rFonts w:ascii="Arial" w:eastAsia="Times New Roman" w:hAnsi="Arial" w:cs="Arial"/>
          <w:color w:val="333333"/>
          <w:sz w:val="27"/>
          <w:szCs w:val="27"/>
          <w:lang w:eastAsia="es-UY"/>
        </w:rPr>
        <w:t>Aspiraba los nuevos aires de renovación teológica de la llamada </w:t>
      </w:r>
      <w:r w:rsidRPr="0034423B">
        <w:rPr>
          <w:rFonts w:ascii="Arial" w:eastAsia="Times New Roman" w:hAnsi="Arial" w:cs="Arial"/>
          <w:b/>
          <w:bCs/>
          <w:color w:val="333333"/>
          <w:sz w:val="27"/>
          <w:szCs w:val="27"/>
          <w:lang w:eastAsia="es-UY"/>
        </w:rPr>
        <w:t>Nouvelle Theólogie</w:t>
      </w:r>
      <w:r w:rsidRPr="0034423B">
        <w:rPr>
          <w:rFonts w:ascii="Arial" w:eastAsia="Times New Roman" w:hAnsi="Arial" w:cs="Arial"/>
          <w:color w:val="333333"/>
          <w:sz w:val="27"/>
          <w:szCs w:val="27"/>
          <w:lang w:eastAsia="es-UY"/>
        </w:rPr>
        <w:t> europea de los famosos centros de (Le Saulchoir, dominicos) en Bélgica y Le Fourviere, jesuitas, en Lyon) de la mano de mestros como Yves Congar, Marie Dominique Chenu y Edward Schillebeeckx.</w:t>
      </w:r>
    </w:p>
    <w:p w:rsidR="0034423B" w:rsidRPr="0034423B" w:rsidRDefault="0034423B" w:rsidP="0034423B">
      <w:pPr>
        <w:shd w:val="clear" w:color="auto" w:fill="FFFFFF"/>
        <w:spacing w:after="450" w:line="240" w:lineRule="auto"/>
        <w:jc w:val="both"/>
        <w:rPr>
          <w:rFonts w:ascii="Arial" w:eastAsia="Times New Roman" w:hAnsi="Arial" w:cs="Arial"/>
          <w:color w:val="333333"/>
          <w:sz w:val="27"/>
          <w:szCs w:val="27"/>
          <w:lang w:eastAsia="es-UY"/>
        </w:rPr>
      </w:pPr>
      <w:r w:rsidRPr="0034423B">
        <w:rPr>
          <w:rFonts w:ascii="Arial" w:eastAsia="Times New Roman" w:hAnsi="Arial" w:cs="Arial"/>
          <w:color w:val="333333"/>
          <w:sz w:val="27"/>
          <w:szCs w:val="27"/>
          <w:lang w:eastAsia="es-UY"/>
        </w:rPr>
        <w:t>Forman parte también de ese pertrechamiento intelectual teológico, filosófico y social personalidades tan destacadas como los teólogos Karl Rahner, Johann Baptist Metz, Edward Schillebeeckx y Hans Küng. En contacto y diálogo con el mundo de la </w:t>
      </w:r>
      <w:r w:rsidRPr="0034423B">
        <w:rPr>
          <w:rFonts w:ascii="Arial" w:eastAsia="Times New Roman" w:hAnsi="Arial" w:cs="Arial"/>
          <w:b/>
          <w:bCs/>
          <w:color w:val="333333"/>
          <w:sz w:val="27"/>
          <w:szCs w:val="27"/>
          <w:lang w:eastAsia="es-UY"/>
        </w:rPr>
        <w:t>teología protestante</w:t>
      </w:r>
      <w:r w:rsidRPr="0034423B">
        <w:rPr>
          <w:rFonts w:ascii="Arial" w:eastAsia="Times New Roman" w:hAnsi="Arial" w:cs="Arial"/>
          <w:color w:val="333333"/>
          <w:sz w:val="27"/>
          <w:szCs w:val="27"/>
          <w:lang w:eastAsia="es-UY"/>
        </w:rPr>
        <w:t> conoció también el profundo trabajo de Karl Barth y también de Jürgen Moltmann, Karl Barth, Dietrich Bonhoeffer y de científicos sociales como François Perroux y su idea del desarrollo, y sin duda el dominico Louis-Joseph Lebret, economista y consultor del Concilio.</w:t>
      </w:r>
    </w:p>
    <w:p w:rsidR="0034423B" w:rsidRPr="0034423B" w:rsidRDefault="0034423B" w:rsidP="0034423B">
      <w:pPr>
        <w:shd w:val="clear" w:color="auto" w:fill="FFFFFF"/>
        <w:spacing w:after="450" w:line="240" w:lineRule="auto"/>
        <w:jc w:val="both"/>
        <w:rPr>
          <w:rFonts w:ascii="Arial" w:eastAsia="Times New Roman" w:hAnsi="Arial" w:cs="Arial"/>
          <w:color w:val="333333"/>
          <w:sz w:val="27"/>
          <w:szCs w:val="27"/>
          <w:lang w:eastAsia="es-UY"/>
        </w:rPr>
      </w:pPr>
      <w:r w:rsidRPr="0034423B">
        <w:rPr>
          <w:rFonts w:ascii="Arial" w:eastAsia="Times New Roman" w:hAnsi="Arial" w:cs="Arial"/>
          <w:color w:val="333333"/>
          <w:sz w:val="27"/>
          <w:szCs w:val="27"/>
          <w:lang w:eastAsia="es-UY"/>
        </w:rPr>
        <w:lastRenderedPageBreak/>
        <w:t>Entre los estudiantes y compañeros en la Universidad de Lovaina conocería al sacerdote colombiano </w:t>
      </w:r>
      <w:r w:rsidRPr="0034423B">
        <w:rPr>
          <w:rFonts w:ascii="Arial" w:eastAsia="Times New Roman" w:hAnsi="Arial" w:cs="Arial"/>
          <w:b/>
          <w:bCs/>
          <w:color w:val="333333"/>
          <w:sz w:val="27"/>
          <w:szCs w:val="27"/>
          <w:lang w:eastAsia="es-UY"/>
        </w:rPr>
        <w:t>Camilo Torres</w:t>
      </w:r>
      <w:r w:rsidRPr="0034423B">
        <w:rPr>
          <w:rFonts w:ascii="Arial" w:eastAsia="Times New Roman" w:hAnsi="Arial" w:cs="Arial"/>
          <w:color w:val="333333"/>
          <w:sz w:val="27"/>
          <w:szCs w:val="27"/>
          <w:lang w:eastAsia="es-UY"/>
        </w:rPr>
        <w:t>, (cofundador junto a Orlando Fals Borda en 1960 de la primera Facultad de Sociología de América Latina en la Universidad Nacional de Colombia y miembro del grupo guerrillero Ejército de Liberación Nacional (ELN), muerto por el ejército al mando del coronel Valencia Tobar en 1966. También conoció al sacerdote belga teólogo y sociólogo </w:t>
      </w:r>
      <w:r w:rsidRPr="0034423B">
        <w:rPr>
          <w:rFonts w:ascii="Arial" w:eastAsia="Times New Roman" w:hAnsi="Arial" w:cs="Arial"/>
          <w:b/>
          <w:bCs/>
          <w:color w:val="333333"/>
          <w:sz w:val="27"/>
          <w:szCs w:val="27"/>
          <w:lang w:eastAsia="es-UY"/>
        </w:rPr>
        <w:t>Francois Houtart</w:t>
      </w:r>
      <w:r w:rsidRPr="0034423B">
        <w:rPr>
          <w:rFonts w:ascii="Arial" w:eastAsia="Times New Roman" w:hAnsi="Arial" w:cs="Arial"/>
          <w:color w:val="333333"/>
          <w:sz w:val="27"/>
          <w:szCs w:val="27"/>
          <w:lang w:eastAsia="es-UY"/>
        </w:rPr>
        <w:t>, profesor de la Universidad Católica de Lovaina y profesor y amigo de Camilo Torres.</w:t>
      </w:r>
    </w:p>
    <w:p w:rsidR="0034423B" w:rsidRPr="0034423B" w:rsidRDefault="0034423B" w:rsidP="0034423B">
      <w:pPr>
        <w:shd w:val="clear" w:color="auto" w:fill="FFFFFF"/>
        <w:spacing w:after="450" w:line="240" w:lineRule="auto"/>
        <w:jc w:val="both"/>
        <w:rPr>
          <w:rFonts w:ascii="Arial" w:eastAsia="Times New Roman" w:hAnsi="Arial" w:cs="Arial"/>
          <w:color w:val="333333"/>
          <w:sz w:val="27"/>
          <w:szCs w:val="27"/>
          <w:lang w:eastAsia="es-UY"/>
        </w:rPr>
      </w:pPr>
      <w:r w:rsidRPr="0034423B">
        <w:rPr>
          <w:rFonts w:ascii="Arial" w:eastAsia="Times New Roman" w:hAnsi="Arial" w:cs="Arial"/>
          <w:noProof/>
          <w:color w:val="333333"/>
          <w:sz w:val="27"/>
          <w:szCs w:val="27"/>
          <w:lang w:eastAsia="es-UY"/>
        </w:rPr>
        <w:drawing>
          <wp:inline distT="0" distB="0" distL="0" distR="0" wp14:anchorId="78836618" wp14:editId="3B7871E1">
            <wp:extent cx="5334000" cy="2197100"/>
            <wp:effectExtent l="0" t="0" r="0" b="0"/>
            <wp:docPr id="9" name="Imagen 9" descr="http://www.periodistadigital.com/imagenes/2018/05/28/houtart-y-tor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eriodistadigital.com/imagenes/2018/05/28/houtart-y-torr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2197100"/>
                    </a:xfrm>
                    <a:prstGeom prst="rect">
                      <a:avLst/>
                    </a:prstGeom>
                    <a:noFill/>
                    <a:ln>
                      <a:noFill/>
                    </a:ln>
                  </pic:spPr>
                </pic:pic>
              </a:graphicData>
            </a:graphic>
          </wp:inline>
        </w:drawing>
      </w:r>
    </w:p>
    <w:p w:rsidR="0034423B" w:rsidRPr="0034423B" w:rsidRDefault="0034423B" w:rsidP="0034423B">
      <w:pPr>
        <w:shd w:val="clear" w:color="auto" w:fill="FFFFFF"/>
        <w:spacing w:after="450" w:line="240" w:lineRule="auto"/>
        <w:jc w:val="both"/>
        <w:rPr>
          <w:rFonts w:ascii="Arial" w:eastAsia="Times New Roman" w:hAnsi="Arial" w:cs="Arial"/>
          <w:color w:val="333333"/>
          <w:sz w:val="27"/>
          <w:szCs w:val="27"/>
          <w:lang w:eastAsia="es-UY"/>
        </w:rPr>
      </w:pPr>
      <w:r w:rsidRPr="0034423B">
        <w:rPr>
          <w:rFonts w:ascii="Arial" w:eastAsia="Times New Roman" w:hAnsi="Arial" w:cs="Arial"/>
          <w:b/>
          <w:bCs/>
          <w:i/>
          <w:iCs/>
          <w:color w:val="333333"/>
          <w:sz w:val="27"/>
          <w:szCs w:val="27"/>
          <w:lang w:eastAsia="es-UY"/>
        </w:rPr>
        <w:t>Sacerdote Profesor y Pastor</w:t>
      </w:r>
    </w:p>
    <w:p w:rsidR="0034423B" w:rsidRPr="0034423B" w:rsidRDefault="0034423B" w:rsidP="0034423B">
      <w:pPr>
        <w:shd w:val="clear" w:color="auto" w:fill="FFFFFF"/>
        <w:spacing w:after="450" w:line="240" w:lineRule="auto"/>
        <w:jc w:val="both"/>
        <w:rPr>
          <w:rFonts w:ascii="Arial" w:eastAsia="Times New Roman" w:hAnsi="Arial" w:cs="Arial"/>
          <w:color w:val="333333"/>
          <w:sz w:val="27"/>
          <w:szCs w:val="27"/>
          <w:lang w:eastAsia="es-UY"/>
        </w:rPr>
      </w:pPr>
      <w:r w:rsidRPr="0034423B">
        <w:rPr>
          <w:rFonts w:ascii="Arial" w:eastAsia="Times New Roman" w:hAnsi="Arial" w:cs="Arial"/>
          <w:color w:val="333333"/>
          <w:sz w:val="27"/>
          <w:szCs w:val="27"/>
          <w:lang w:eastAsia="es-UY"/>
        </w:rPr>
        <w:t>1959 -</w:t>
      </w:r>
      <w:r w:rsidRPr="0034423B">
        <w:rPr>
          <w:rFonts w:ascii="Arial" w:eastAsia="Times New Roman" w:hAnsi="Arial" w:cs="Arial"/>
          <w:b/>
          <w:bCs/>
          <w:color w:val="333333"/>
          <w:sz w:val="27"/>
          <w:szCs w:val="27"/>
          <w:lang w:eastAsia="es-UY"/>
        </w:rPr>
        <w:t>Fue ordenado de subdiácono</w:t>
      </w:r>
      <w:r w:rsidRPr="0034423B">
        <w:rPr>
          <w:rFonts w:ascii="Arial" w:eastAsia="Times New Roman" w:hAnsi="Arial" w:cs="Arial"/>
          <w:color w:val="333333"/>
          <w:sz w:val="27"/>
          <w:szCs w:val="27"/>
          <w:lang w:eastAsia="es-UY"/>
        </w:rPr>
        <w:t> en la iglesia de Saint Jean en Lyón y era ordenado sacerdote a los 31 años incardinado en la arquidiócesis de Lima. Celebró su "primera misa" en su barrio de infancia en el distrito de Barranco en Lima acompañado por sus padres. El barrio El Barranco dice una de las guías turísticas de Lima que es "uno de los barrios más bohemios de Lima, bonito, con sus casas señoriales sobre la Avda Saenz Peña, el puente de los Suspiros, un clásico plasmado en la composición La Flor de la Canela de Chabuca Granda". El biógrafo de "La República" escribe: "</w:t>
      </w:r>
      <w:r w:rsidRPr="0034423B">
        <w:rPr>
          <w:rFonts w:ascii="Arial" w:eastAsia="Times New Roman" w:hAnsi="Arial" w:cs="Arial"/>
          <w:b/>
          <w:bCs/>
          <w:color w:val="333333"/>
          <w:sz w:val="27"/>
          <w:szCs w:val="27"/>
          <w:lang w:eastAsia="es-UY"/>
        </w:rPr>
        <w:t>Entonces empezó a hablar cada vez más con Dios</w:t>
      </w:r>
      <w:r w:rsidRPr="0034423B">
        <w:rPr>
          <w:rFonts w:ascii="Arial" w:eastAsia="Times New Roman" w:hAnsi="Arial" w:cs="Arial"/>
          <w:color w:val="333333"/>
          <w:sz w:val="27"/>
          <w:szCs w:val="27"/>
          <w:lang w:eastAsia="es-UY"/>
        </w:rPr>
        <w:t>. Y a interrogarlo. Hace años confesó que la Teología de la liberación no fue producto de una iluminación. Dice que las ideas hirvieron durante la década de los sesenta y en el 68 llegaron a su punto de ebullición y expuso sus primeros pensamientos públicamente en Chimbote".</w:t>
      </w:r>
    </w:p>
    <w:p w:rsidR="0034423B" w:rsidRPr="0034423B" w:rsidRDefault="0034423B" w:rsidP="0034423B">
      <w:pPr>
        <w:shd w:val="clear" w:color="auto" w:fill="FFFFFF"/>
        <w:spacing w:after="450" w:line="240" w:lineRule="auto"/>
        <w:jc w:val="both"/>
        <w:rPr>
          <w:rFonts w:ascii="Arial" w:eastAsia="Times New Roman" w:hAnsi="Arial" w:cs="Arial"/>
          <w:color w:val="333333"/>
          <w:sz w:val="27"/>
          <w:szCs w:val="27"/>
          <w:lang w:eastAsia="es-UY"/>
        </w:rPr>
      </w:pPr>
      <w:r w:rsidRPr="0034423B">
        <w:rPr>
          <w:rFonts w:ascii="Arial" w:eastAsia="Times New Roman" w:hAnsi="Arial" w:cs="Arial"/>
          <w:color w:val="333333"/>
          <w:sz w:val="27"/>
          <w:szCs w:val="27"/>
          <w:lang w:eastAsia="es-UY"/>
        </w:rPr>
        <w:t>En 1959-1960 obtendría la</w:t>
      </w:r>
      <w:r w:rsidRPr="0034423B">
        <w:rPr>
          <w:rFonts w:ascii="Arial" w:eastAsia="Times New Roman" w:hAnsi="Arial" w:cs="Arial"/>
          <w:b/>
          <w:bCs/>
          <w:color w:val="333333"/>
          <w:sz w:val="27"/>
          <w:szCs w:val="27"/>
          <w:lang w:eastAsia="es-UY"/>
        </w:rPr>
        <w:t> licenciatura en la Universidad Gregoriana de Roma</w:t>
      </w:r>
      <w:r w:rsidRPr="0034423B">
        <w:rPr>
          <w:rFonts w:ascii="Arial" w:eastAsia="Times New Roman" w:hAnsi="Arial" w:cs="Arial"/>
          <w:color w:val="333333"/>
          <w:sz w:val="27"/>
          <w:szCs w:val="27"/>
          <w:lang w:eastAsia="es-UY"/>
        </w:rPr>
        <w:t xml:space="preserve"> (Italia) y vivió las primeras sesiones del Concilio Vaticano II. Según el amigo suyo el ingeniero Héctor Sevillano, al que ya nos hemos referido, la proximidad a España le permitió hacer amistad en Madrid con Manuel Lizcano y en Barcelona con Alfonso Comín y Lorenzo </w:t>
      </w:r>
      <w:r w:rsidRPr="0034423B">
        <w:rPr>
          <w:rFonts w:ascii="Arial" w:eastAsia="Times New Roman" w:hAnsi="Arial" w:cs="Arial"/>
          <w:color w:val="333333"/>
          <w:sz w:val="27"/>
          <w:szCs w:val="27"/>
          <w:lang w:eastAsia="es-UY"/>
        </w:rPr>
        <w:lastRenderedPageBreak/>
        <w:t>Gomis director de la prestigiosa revista "El Ciervo", ". Los tres intelectuales católicos y figuras destacadas aquellos años por sus </w:t>
      </w:r>
      <w:r w:rsidRPr="0034423B">
        <w:rPr>
          <w:rFonts w:ascii="Arial" w:eastAsia="Times New Roman" w:hAnsi="Arial" w:cs="Arial"/>
          <w:b/>
          <w:bCs/>
          <w:color w:val="333333"/>
          <w:sz w:val="27"/>
          <w:szCs w:val="27"/>
          <w:lang w:eastAsia="es-UY"/>
        </w:rPr>
        <w:t>tendencia progresista y antifranquista</w:t>
      </w:r>
      <w:r w:rsidRPr="0034423B">
        <w:rPr>
          <w:rFonts w:ascii="Arial" w:eastAsia="Times New Roman" w:hAnsi="Arial" w:cs="Arial"/>
          <w:color w:val="333333"/>
          <w:sz w:val="27"/>
          <w:szCs w:val="27"/>
          <w:lang w:eastAsia="es-UY"/>
        </w:rPr>
        <w:t>.</w:t>
      </w:r>
    </w:p>
    <w:p w:rsidR="0034423B" w:rsidRPr="0034423B" w:rsidRDefault="0034423B" w:rsidP="0034423B">
      <w:pPr>
        <w:shd w:val="clear" w:color="auto" w:fill="FFFFFF"/>
        <w:spacing w:after="450" w:line="240" w:lineRule="auto"/>
        <w:jc w:val="both"/>
        <w:rPr>
          <w:rFonts w:ascii="Arial" w:eastAsia="Times New Roman" w:hAnsi="Arial" w:cs="Arial"/>
          <w:color w:val="333333"/>
          <w:sz w:val="27"/>
          <w:szCs w:val="27"/>
          <w:lang w:eastAsia="es-UY"/>
        </w:rPr>
      </w:pPr>
      <w:r w:rsidRPr="0034423B">
        <w:rPr>
          <w:rFonts w:ascii="Arial" w:eastAsia="Times New Roman" w:hAnsi="Arial" w:cs="Arial"/>
          <w:noProof/>
          <w:color w:val="333333"/>
          <w:sz w:val="27"/>
          <w:szCs w:val="27"/>
          <w:lang w:eastAsia="es-UY"/>
        </w:rPr>
        <w:drawing>
          <wp:inline distT="0" distB="0" distL="0" distR="0" wp14:anchorId="63F0A7F8" wp14:editId="2F04F54D">
            <wp:extent cx="5334000" cy="2844800"/>
            <wp:effectExtent l="0" t="0" r="0" b="0"/>
            <wp:docPr id="10" name="Imagen 10" descr="http://www.periodistadigital.com/imagenes/2018/05/28/universidades-en-las-que-estuvo-gustavo-gutier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eriodistadigital.com/imagenes/2018/05/28/universidades-en-las-que-estuvo-gustavo-gutierrez.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2844800"/>
                    </a:xfrm>
                    <a:prstGeom prst="rect">
                      <a:avLst/>
                    </a:prstGeom>
                    <a:noFill/>
                    <a:ln>
                      <a:noFill/>
                    </a:ln>
                  </pic:spPr>
                </pic:pic>
              </a:graphicData>
            </a:graphic>
          </wp:inline>
        </w:drawing>
      </w:r>
    </w:p>
    <w:p w:rsidR="0034423B" w:rsidRPr="0034423B" w:rsidRDefault="0034423B" w:rsidP="0034423B">
      <w:pPr>
        <w:shd w:val="clear" w:color="auto" w:fill="FFFFFF"/>
        <w:spacing w:after="450" w:line="240" w:lineRule="auto"/>
        <w:jc w:val="both"/>
        <w:rPr>
          <w:rFonts w:ascii="Arial" w:eastAsia="Times New Roman" w:hAnsi="Arial" w:cs="Arial"/>
          <w:color w:val="333333"/>
          <w:sz w:val="27"/>
          <w:szCs w:val="27"/>
          <w:lang w:eastAsia="es-UY"/>
        </w:rPr>
      </w:pPr>
      <w:r w:rsidRPr="0034423B">
        <w:rPr>
          <w:rFonts w:ascii="Arial" w:eastAsia="Times New Roman" w:hAnsi="Arial" w:cs="Arial"/>
          <w:b/>
          <w:bCs/>
          <w:i/>
          <w:iCs/>
          <w:color w:val="333333"/>
          <w:sz w:val="27"/>
          <w:szCs w:val="27"/>
          <w:lang w:eastAsia="es-UY"/>
        </w:rPr>
        <w:t>El trabajo universitario: Filosofía y Teología</w:t>
      </w:r>
    </w:p>
    <w:p w:rsidR="0034423B" w:rsidRPr="0034423B" w:rsidRDefault="0034423B" w:rsidP="0034423B">
      <w:pPr>
        <w:shd w:val="clear" w:color="auto" w:fill="FFFFFF"/>
        <w:spacing w:after="450" w:line="240" w:lineRule="auto"/>
        <w:jc w:val="both"/>
        <w:rPr>
          <w:rFonts w:ascii="Arial" w:eastAsia="Times New Roman" w:hAnsi="Arial" w:cs="Arial"/>
          <w:color w:val="333333"/>
          <w:sz w:val="27"/>
          <w:szCs w:val="27"/>
          <w:lang w:eastAsia="es-UY"/>
        </w:rPr>
      </w:pPr>
      <w:r w:rsidRPr="0034423B">
        <w:rPr>
          <w:rFonts w:ascii="Arial" w:eastAsia="Times New Roman" w:hAnsi="Arial" w:cs="Arial"/>
          <w:color w:val="333333"/>
          <w:sz w:val="27"/>
          <w:szCs w:val="27"/>
          <w:lang w:eastAsia="es-UY"/>
        </w:rPr>
        <w:t>En 1960, Gustavo Gutiérrez regresa a Lima y comienza a dar clases como profesor pero no de teología, como él mismo recordaría después, en la </w:t>
      </w:r>
      <w:r w:rsidRPr="0034423B">
        <w:rPr>
          <w:rFonts w:ascii="Arial" w:eastAsia="Times New Roman" w:hAnsi="Arial" w:cs="Arial"/>
          <w:b/>
          <w:bCs/>
          <w:color w:val="333333"/>
          <w:sz w:val="27"/>
          <w:szCs w:val="27"/>
          <w:lang w:eastAsia="es-UY"/>
        </w:rPr>
        <w:t>Universidad Nacional Mayor de San Marcos</w:t>
      </w:r>
      <w:r w:rsidRPr="0034423B">
        <w:rPr>
          <w:rFonts w:ascii="Arial" w:eastAsia="Times New Roman" w:hAnsi="Arial" w:cs="Arial"/>
          <w:color w:val="333333"/>
          <w:sz w:val="27"/>
          <w:szCs w:val="27"/>
          <w:lang w:eastAsia="es-UY"/>
        </w:rPr>
        <w:t>. Es la universidad antigua de América, fundada en 1551 por real decreto del emperador Carlos I de España y V del Sacro Romano Imperio Germánico que en 1571 adquiriría el grado de Pontificia otorgado por el papa Pío V. En ese año le nombran </w:t>
      </w:r>
      <w:r w:rsidRPr="0034423B">
        <w:rPr>
          <w:rFonts w:ascii="Arial" w:eastAsia="Times New Roman" w:hAnsi="Arial" w:cs="Arial"/>
          <w:b/>
          <w:bCs/>
          <w:color w:val="333333"/>
          <w:sz w:val="27"/>
          <w:szCs w:val="27"/>
          <w:lang w:eastAsia="es-UY"/>
        </w:rPr>
        <w:t>asesor de la Unión de Estudiantes Católicos (UNEC)</w:t>
      </w:r>
      <w:r w:rsidRPr="0034423B">
        <w:rPr>
          <w:rFonts w:ascii="Arial" w:eastAsia="Times New Roman" w:hAnsi="Arial" w:cs="Arial"/>
          <w:color w:val="333333"/>
          <w:sz w:val="27"/>
          <w:szCs w:val="27"/>
          <w:lang w:eastAsia="es-UY"/>
        </w:rPr>
        <w:t> que daría origen a los Movimientos de Profesionales Católicos vinculado también a Pax Romana, organización de universitarios españoles, neerlandeses y suizos católicos constituida en Friburgo en 1921 que desde 1949 tiene estatuto consultivo al Consejo Económico y Social de las Naciones Unidas, a la UNESCO y al Consejo de Europa, y participa en el Foro Social Mundial.</w:t>
      </w:r>
    </w:p>
    <w:p w:rsidR="0034423B" w:rsidRPr="0034423B" w:rsidRDefault="0034423B" w:rsidP="0034423B">
      <w:pPr>
        <w:shd w:val="clear" w:color="auto" w:fill="FFFFFF"/>
        <w:spacing w:after="450" w:line="240" w:lineRule="auto"/>
        <w:jc w:val="both"/>
        <w:rPr>
          <w:rFonts w:ascii="Arial" w:eastAsia="Times New Roman" w:hAnsi="Arial" w:cs="Arial"/>
          <w:color w:val="333333"/>
          <w:sz w:val="27"/>
          <w:szCs w:val="27"/>
          <w:lang w:eastAsia="es-UY"/>
        </w:rPr>
      </w:pPr>
      <w:r w:rsidRPr="0034423B">
        <w:rPr>
          <w:rFonts w:ascii="Arial" w:eastAsia="Times New Roman" w:hAnsi="Arial" w:cs="Arial"/>
          <w:color w:val="333333"/>
          <w:sz w:val="27"/>
          <w:szCs w:val="27"/>
          <w:lang w:eastAsia="es-UY"/>
        </w:rPr>
        <w:t>1960 -Gustavo Gutiérrez también fue profesor y director del </w:t>
      </w:r>
      <w:r w:rsidRPr="0034423B">
        <w:rPr>
          <w:rFonts w:ascii="Arial" w:eastAsia="Times New Roman" w:hAnsi="Arial" w:cs="Arial"/>
          <w:b/>
          <w:bCs/>
          <w:color w:val="333333"/>
          <w:sz w:val="27"/>
          <w:szCs w:val="27"/>
          <w:lang w:eastAsia="es-UY"/>
        </w:rPr>
        <w:t>Departamento de Teología en la Pontificia Universidad Católica de Perú</w:t>
      </w:r>
      <w:r w:rsidRPr="0034423B">
        <w:rPr>
          <w:rFonts w:ascii="Arial" w:eastAsia="Times New Roman" w:hAnsi="Arial" w:cs="Arial"/>
          <w:color w:val="333333"/>
          <w:sz w:val="27"/>
          <w:szCs w:val="27"/>
          <w:lang w:eastAsia="es-UY"/>
        </w:rPr>
        <w:t xml:space="preserve">, en Lima (fundada en 1917 por el padre Jorge Dintilhac como "Universidad Católica del Perú". Esta Universidad es distinta de la universidad Facultad de Teología Pontificia y Civil creada por en 1548 por el Maesto General de los Dominicos (OP) en el Convento de Santa María del Rosario de Lima En 1551 al crear el Rey de España la </w:t>
      </w:r>
      <w:r w:rsidRPr="0034423B">
        <w:rPr>
          <w:rFonts w:ascii="Arial" w:eastAsia="Times New Roman" w:hAnsi="Arial" w:cs="Arial"/>
          <w:color w:val="333333"/>
          <w:sz w:val="27"/>
          <w:szCs w:val="27"/>
          <w:lang w:eastAsia="es-UY"/>
        </w:rPr>
        <w:lastRenderedPageBreak/>
        <w:t>Universidad de Lima, con todos los privilegios de la Universidad de Salamanca incorporó los estudios de Teología a esta Universidad pasando a ser la hoy Universidad Nacional Mayor de San Marcos en 1935 con plena aquiescencia de la autoridad civil. En 2018 cambió de "Universidad Facultad de Teología Pontificia y Civil de Lima" a </w:t>
      </w:r>
      <w:r w:rsidRPr="0034423B">
        <w:rPr>
          <w:rFonts w:ascii="Arial" w:eastAsia="Times New Roman" w:hAnsi="Arial" w:cs="Arial"/>
          <w:b/>
          <w:bCs/>
          <w:color w:val="333333"/>
          <w:sz w:val="27"/>
          <w:szCs w:val="27"/>
          <w:lang w:eastAsia="es-UY"/>
        </w:rPr>
        <w:t>Universidad Católica San José (UCSJ)</w:t>
      </w:r>
      <w:r w:rsidRPr="0034423B">
        <w:rPr>
          <w:rFonts w:ascii="Arial" w:eastAsia="Times New Roman" w:hAnsi="Arial" w:cs="Arial"/>
          <w:color w:val="333333"/>
          <w:sz w:val="27"/>
          <w:szCs w:val="27"/>
          <w:lang w:eastAsia="es-UY"/>
        </w:rPr>
        <w:t> reconocida por la legislación nacional y por la Santa Sede.</w:t>
      </w:r>
    </w:p>
    <w:p w:rsidR="0034423B" w:rsidRPr="0034423B" w:rsidRDefault="0034423B" w:rsidP="0034423B">
      <w:pPr>
        <w:shd w:val="clear" w:color="auto" w:fill="FFFFFF"/>
        <w:spacing w:after="450" w:line="240" w:lineRule="auto"/>
        <w:jc w:val="both"/>
        <w:rPr>
          <w:rFonts w:ascii="Arial" w:eastAsia="Times New Roman" w:hAnsi="Arial" w:cs="Arial"/>
          <w:color w:val="333333"/>
          <w:sz w:val="27"/>
          <w:szCs w:val="27"/>
          <w:lang w:eastAsia="es-UY"/>
        </w:rPr>
      </w:pPr>
      <w:r w:rsidRPr="0034423B">
        <w:rPr>
          <w:rFonts w:ascii="Arial" w:eastAsia="Times New Roman" w:hAnsi="Arial" w:cs="Arial"/>
          <w:color w:val="333333"/>
          <w:sz w:val="27"/>
          <w:szCs w:val="27"/>
          <w:lang w:eastAsia="es-UY"/>
        </w:rPr>
        <w:t>Gustavo Gutierrez en sus clases </w:t>
      </w:r>
      <w:r w:rsidRPr="0034423B">
        <w:rPr>
          <w:rFonts w:ascii="Arial" w:eastAsia="Times New Roman" w:hAnsi="Arial" w:cs="Arial"/>
          <w:b/>
          <w:bCs/>
          <w:color w:val="333333"/>
          <w:sz w:val="27"/>
          <w:szCs w:val="27"/>
          <w:lang w:eastAsia="es-UY"/>
        </w:rPr>
        <w:t>intentaba bajar las tesis divinas para enfrentarlas a los trabajos de filósofos, escritores y poetas ilustres</w:t>
      </w:r>
      <w:r w:rsidRPr="0034423B">
        <w:rPr>
          <w:rFonts w:ascii="Arial" w:eastAsia="Times New Roman" w:hAnsi="Arial" w:cs="Arial"/>
          <w:color w:val="333333"/>
          <w:sz w:val="27"/>
          <w:szCs w:val="27"/>
          <w:lang w:eastAsia="es-UY"/>
        </w:rPr>
        <w:t> como los peruanos Arguedas y Vallejo y también de Camus y Marx entre otros para "examinar el significado de la existencia humana y la presencia de Dios en el mundo en que vivían mis estudiantes". Y cara a cara, lo hizo con José María Arguedas de quien era un amigo con el que conversa a través de sus libros como en "Arguedas: mito, historia y religión" como señala Robert McAfee Brown, en su libro "Gustavo Gutierréz: An Introduction to Liberation Theology" (Maryknoll, NY: Orbis Books). Esta profundización filosófica y religiosa de no distanciar lo religioso del mundo exterior es evidente en sus obras general escrita.</w:t>
      </w:r>
    </w:p>
    <w:p w:rsidR="0034423B" w:rsidRPr="0034423B" w:rsidRDefault="0034423B" w:rsidP="0034423B">
      <w:pPr>
        <w:shd w:val="clear" w:color="auto" w:fill="FFFFFF"/>
        <w:spacing w:after="450" w:line="240" w:lineRule="auto"/>
        <w:jc w:val="both"/>
        <w:rPr>
          <w:rFonts w:ascii="Arial" w:eastAsia="Times New Roman" w:hAnsi="Arial" w:cs="Arial"/>
          <w:color w:val="333333"/>
          <w:sz w:val="27"/>
          <w:szCs w:val="27"/>
          <w:lang w:eastAsia="es-UY"/>
        </w:rPr>
      </w:pPr>
      <w:r w:rsidRPr="0034423B">
        <w:rPr>
          <w:rFonts w:ascii="Arial" w:eastAsia="Times New Roman" w:hAnsi="Arial" w:cs="Arial"/>
          <w:noProof/>
          <w:color w:val="333333"/>
          <w:sz w:val="27"/>
          <w:szCs w:val="27"/>
          <w:lang w:eastAsia="es-UY"/>
        </w:rPr>
        <w:drawing>
          <wp:inline distT="0" distB="0" distL="0" distR="0" wp14:anchorId="2268BBAC" wp14:editId="62F72165">
            <wp:extent cx="5334000" cy="3365500"/>
            <wp:effectExtent l="0" t="0" r="0" b="6350"/>
            <wp:docPr id="11" name="Imagen 11" descr="http://www.periodistadigital.com/imagenes/2018/05/28/sitios-del-barrio-rimac-de-li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eriodistadigital.com/imagenes/2018/05/28/sitios-del-barrio-rimac-de-lim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3365500"/>
                    </a:xfrm>
                    <a:prstGeom prst="rect">
                      <a:avLst/>
                    </a:prstGeom>
                    <a:noFill/>
                    <a:ln>
                      <a:noFill/>
                    </a:ln>
                  </pic:spPr>
                </pic:pic>
              </a:graphicData>
            </a:graphic>
          </wp:inline>
        </w:drawing>
      </w:r>
    </w:p>
    <w:p w:rsidR="0034423B" w:rsidRPr="0034423B" w:rsidRDefault="0034423B" w:rsidP="0034423B">
      <w:pPr>
        <w:shd w:val="clear" w:color="auto" w:fill="FFFFFF"/>
        <w:spacing w:after="450" w:line="240" w:lineRule="auto"/>
        <w:jc w:val="both"/>
        <w:rPr>
          <w:rFonts w:ascii="Arial" w:eastAsia="Times New Roman" w:hAnsi="Arial" w:cs="Arial"/>
          <w:color w:val="333333"/>
          <w:sz w:val="27"/>
          <w:szCs w:val="27"/>
          <w:lang w:eastAsia="es-UY"/>
        </w:rPr>
      </w:pPr>
      <w:r w:rsidRPr="0034423B">
        <w:rPr>
          <w:rFonts w:ascii="Arial" w:eastAsia="Times New Roman" w:hAnsi="Arial" w:cs="Arial"/>
          <w:b/>
          <w:bCs/>
          <w:i/>
          <w:iCs/>
          <w:color w:val="333333"/>
          <w:sz w:val="27"/>
          <w:szCs w:val="27"/>
          <w:lang w:eastAsia="es-UY"/>
        </w:rPr>
        <w:t>El trabajo pastoral en el barrio Rimac de Lima</w:t>
      </w:r>
    </w:p>
    <w:p w:rsidR="0034423B" w:rsidRPr="0034423B" w:rsidRDefault="0034423B" w:rsidP="0034423B">
      <w:pPr>
        <w:shd w:val="clear" w:color="auto" w:fill="FFFFFF"/>
        <w:spacing w:after="450" w:line="240" w:lineRule="auto"/>
        <w:jc w:val="both"/>
        <w:rPr>
          <w:rFonts w:ascii="Arial" w:eastAsia="Times New Roman" w:hAnsi="Arial" w:cs="Arial"/>
          <w:color w:val="333333"/>
          <w:sz w:val="27"/>
          <w:szCs w:val="27"/>
          <w:lang w:eastAsia="es-UY"/>
        </w:rPr>
      </w:pPr>
      <w:r w:rsidRPr="0034423B">
        <w:rPr>
          <w:rFonts w:ascii="Arial" w:eastAsia="Times New Roman" w:hAnsi="Arial" w:cs="Arial"/>
          <w:color w:val="333333"/>
          <w:sz w:val="27"/>
          <w:szCs w:val="27"/>
          <w:lang w:eastAsia="es-UY"/>
        </w:rPr>
        <w:t>1960 - Junto a su tarea universitaria Gustavo Gutierrez ejercía su tarea pastoral como </w:t>
      </w:r>
      <w:r w:rsidRPr="0034423B">
        <w:rPr>
          <w:rFonts w:ascii="Arial" w:eastAsia="Times New Roman" w:hAnsi="Arial" w:cs="Arial"/>
          <w:b/>
          <w:bCs/>
          <w:color w:val="333333"/>
          <w:sz w:val="27"/>
          <w:szCs w:val="27"/>
          <w:lang w:eastAsia="es-UY"/>
        </w:rPr>
        <w:t>párroco en el barrio de Rimac de Lima</w:t>
      </w:r>
      <w:r w:rsidRPr="0034423B">
        <w:rPr>
          <w:rFonts w:ascii="Arial" w:eastAsia="Times New Roman" w:hAnsi="Arial" w:cs="Arial"/>
          <w:color w:val="333333"/>
          <w:sz w:val="27"/>
          <w:szCs w:val="27"/>
          <w:lang w:eastAsia="es-UY"/>
        </w:rPr>
        <w:t xml:space="preserve"> entendiendo </w:t>
      </w:r>
      <w:r w:rsidRPr="0034423B">
        <w:rPr>
          <w:rFonts w:ascii="Arial" w:eastAsia="Times New Roman" w:hAnsi="Arial" w:cs="Arial"/>
          <w:color w:val="333333"/>
          <w:sz w:val="27"/>
          <w:szCs w:val="27"/>
          <w:lang w:eastAsia="es-UY"/>
        </w:rPr>
        <w:lastRenderedPageBreak/>
        <w:t>que el papel prioritario de la Iglesia era ayudar a los pobres e intentando así unir la práctica de la teología y el ministerio pastoral. Rimac conocido desde la etapa colonial también como "Bajo el puente" o "Barrio de Sn lázaro" es uno de los distritos más tradicionales de Lima Metropolitana con calles de influencia sevillana. El río Rímac separa esta localidad del Cercado de Lima, distrito con el que comparte el denominado Centro histórico de Lima.</w:t>
      </w:r>
    </w:p>
    <w:p w:rsidR="0034423B" w:rsidRPr="0034423B" w:rsidRDefault="0034423B" w:rsidP="0034423B">
      <w:pPr>
        <w:shd w:val="clear" w:color="auto" w:fill="FFFFFF"/>
        <w:spacing w:after="450" w:line="240" w:lineRule="auto"/>
        <w:jc w:val="both"/>
        <w:rPr>
          <w:rFonts w:ascii="Arial" w:eastAsia="Times New Roman" w:hAnsi="Arial" w:cs="Arial"/>
          <w:color w:val="333333"/>
          <w:sz w:val="27"/>
          <w:szCs w:val="27"/>
          <w:lang w:eastAsia="es-UY"/>
        </w:rPr>
      </w:pPr>
      <w:r w:rsidRPr="0034423B">
        <w:rPr>
          <w:rFonts w:ascii="Arial" w:eastAsia="Times New Roman" w:hAnsi="Arial" w:cs="Arial"/>
          <w:color w:val="333333"/>
          <w:sz w:val="27"/>
          <w:szCs w:val="27"/>
          <w:lang w:eastAsia="es-UY"/>
        </w:rPr>
        <w:t>En el barrio popular de Rímac realizó también una </w:t>
      </w:r>
      <w:r w:rsidRPr="0034423B">
        <w:rPr>
          <w:rFonts w:ascii="Arial" w:eastAsia="Times New Roman" w:hAnsi="Arial" w:cs="Arial"/>
          <w:b/>
          <w:bCs/>
          <w:color w:val="333333"/>
          <w:sz w:val="27"/>
          <w:szCs w:val="27"/>
          <w:lang w:eastAsia="es-UY"/>
        </w:rPr>
        <w:t>intensa labor pastoral</w:t>
      </w:r>
      <w:r w:rsidRPr="0034423B">
        <w:rPr>
          <w:rFonts w:ascii="Arial" w:eastAsia="Times New Roman" w:hAnsi="Arial" w:cs="Arial"/>
          <w:color w:val="333333"/>
          <w:sz w:val="27"/>
          <w:szCs w:val="27"/>
          <w:lang w:eastAsia="es-UY"/>
        </w:rPr>
        <w:t>, colaborando con estudiantes comprometidos. La realidad social vivida en sus propio país por un lado y la formación teológica y filosófica universitaria recibida en Europa sin duda influirían decisivamente en el arranque de la Teología de la liberación que encuentra sus raíces en movimientos, prácticas pastorales y pensamientos teológicos provenientes tanto de vertientes católicas como protestantes desarrolladas en la primera mitad del siglo XX. </w:t>
      </w:r>
      <w:r w:rsidRPr="0034423B">
        <w:rPr>
          <w:rFonts w:ascii="Arial" w:eastAsia="Times New Roman" w:hAnsi="Arial" w:cs="Arial"/>
          <w:color w:val="333333"/>
          <w:sz w:val="27"/>
          <w:szCs w:val="27"/>
          <w:lang w:eastAsia="es-UY"/>
        </w:rPr>
        <w:br/>
      </w:r>
      <w:r w:rsidRPr="0034423B">
        <w:rPr>
          <w:rFonts w:ascii="Arial" w:eastAsia="Times New Roman" w:hAnsi="Arial" w:cs="Arial"/>
          <w:color w:val="333333"/>
          <w:sz w:val="27"/>
          <w:szCs w:val="27"/>
          <w:lang w:eastAsia="es-UY"/>
        </w:rPr>
        <w:br/>
      </w:r>
      <w:r w:rsidRPr="0034423B">
        <w:rPr>
          <w:rFonts w:ascii="Arial" w:eastAsia="Times New Roman" w:hAnsi="Arial" w:cs="Arial"/>
          <w:i/>
          <w:iCs/>
          <w:color w:val="333333"/>
          <w:sz w:val="27"/>
          <w:szCs w:val="27"/>
          <w:lang w:eastAsia="es-UY"/>
        </w:rPr>
        <w:t>- Continúa en la 2ª parte</w:t>
      </w:r>
    </w:p>
    <w:p w:rsidR="0034423B" w:rsidRPr="0034423B" w:rsidRDefault="0034423B" w:rsidP="0034423B">
      <w:pPr>
        <w:shd w:val="clear" w:color="auto" w:fill="FFFFFF"/>
        <w:spacing w:after="450" w:line="240" w:lineRule="auto"/>
        <w:jc w:val="both"/>
        <w:rPr>
          <w:rFonts w:ascii="Arial" w:eastAsia="Times New Roman" w:hAnsi="Arial" w:cs="Arial"/>
          <w:color w:val="333333"/>
          <w:sz w:val="27"/>
          <w:szCs w:val="27"/>
          <w:lang w:eastAsia="es-UY"/>
        </w:rPr>
      </w:pPr>
      <w:r w:rsidRPr="0034423B">
        <w:rPr>
          <w:rFonts w:ascii="Arial" w:eastAsia="Times New Roman" w:hAnsi="Arial" w:cs="Arial"/>
          <w:i/>
          <w:iCs/>
          <w:noProof/>
          <w:color w:val="333333"/>
          <w:sz w:val="27"/>
          <w:szCs w:val="27"/>
          <w:lang w:eastAsia="es-UY"/>
        </w:rPr>
        <w:drawing>
          <wp:inline distT="0" distB="0" distL="0" distR="0" wp14:anchorId="26F48283" wp14:editId="4EFD2611">
            <wp:extent cx="5334000" cy="3543300"/>
            <wp:effectExtent l="0" t="0" r="0" b="0"/>
            <wp:docPr id="12" name="Imagen 12" descr="http://www.periodistadigital.com/imagenes/2018/05/28/barrio-del-rimac-de-li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eriodistadigital.com/imagenes/2018/05/28/barrio-del-rimac-de-lim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3543300"/>
                    </a:xfrm>
                    <a:prstGeom prst="rect">
                      <a:avLst/>
                    </a:prstGeom>
                    <a:noFill/>
                    <a:ln>
                      <a:noFill/>
                    </a:ln>
                  </pic:spPr>
                </pic:pic>
              </a:graphicData>
            </a:graphic>
          </wp:inline>
        </w:drawing>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23B"/>
    <w:rsid w:val="002E2F5B"/>
    <w:rsid w:val="0034423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14D77-59EA-459A-988D-658EDBF5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429402">
      <w:bodyDiv w:val="1"/>
      <w:marLeft w:val="0"/>
      <w:marRight w:val="0"/>
      <w:marTop w:val="0"/>
      <w:marBottom w:val="0"/>
      <w:divBdr>
        <w:top w:val="none" w:sz="0" w:space="0" w:color="auto"/>
        <w:left w:val="none" w:sz="0" w:space="0" w:color="auto"/>
        <w:bottom w:val="none" w:sz="0" w:space="0" w:color="auto"/>
        <w:right w:val="none" w:sz="0" w:space="0" w:color="auto"/>
      </w:divBdr>
      <w:divsChild>
        <w:div w:id="104661276">
          <w:marLeft w:val="0"/>
          <w:marRight w:val="0"/>
          <w:marTop w:val="0"/>
          <w:marBottom w:val="0"/>
          <w:divBdr>
            <w:top w:val="none" w:sz="0" w:space="0" w:color="auto"/>
            <w:left w:val="none" w:sz="0" w:space="0" w:color="auto"/>
            <w:bottom w:val="none" w:sz="0" w:space="0" w:color="auto"/>
            <w:right w:val="none" w:sz="0" w:space="0" w:color="auto"/>
          </w:divBdr>
          <w:divsChild>
            <w:div w:id="136723257">
              <w:marLeft w:val="0"/>
              <w:marRight w:val="0"/>
              <w:marTop w:val="0"/>
              <w:marBottom w:val="0"/>
              <w:divBdr>
                <w:top w:val="single" w:sz="6" w:space="5" w:color="E2E2E2"/>
                <w:left w:val="none" w:sz="0" w:space="0" w:color="E2E2E2"/>
                <w:bottom w:val="single" w:sz="6" w:space="5" w:color="E2E2E2"/>
                <w:right w:val="none" w:sz="0" w:space="0" w:color="E2E2E2"/>
              </w:divBdr>
              <w:divsChild>
                <w:div w:id="2077429478">
                  <w:marLeft w:val="-225"/>
                  <w:marRight w:val="-225"/>
                  <w:marTop w:val="0"/>
                  <w:marBottom w:val="0"/>
                  <w:divBdr>
                    <w:top w:val="none" w:sz="0" w:space="0" w:color="auto"/>
                    <w:left w:val="none" w:sz="0" w:space="0" w:color="auto"/>
                    <w:bottom w:val="none" w:sz="0" w:space="0" w:color="auto"/>
                    <w:right w:val="none" w:sz="0" w:space="0" w:color="auto"/>
                  </w:divBdr>
                  <w:divsChild>
                    <w:div w:id="595677616">
                      <w:marLeft w:val="0"/>
                      <w:marRight w:val="0"/>
                      <w:marTop w:val="0"/>
                      <w:marBottom w:val="0"/>
                      <w:divBdr>
                        <w:top w:val="none" w:sz="0" w:space="0" w:color="auto"/>
                        <w:left w:val="none" w:sz="0" w:space="0" w:color="auto"/>
                        <w:bottom w:val="none" w:sz="0" w:space="0" w:color="auto"/>
                        <w:right w:val="none" w:sz="0" w:space="0" w:color="auto"/>
                      </w:divBdr>
                    </w:div>
                    <w:div w:id="195948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74508">
          <w:marLeft w:val="0"/>
          <w:marRight w:val="0"/>
          <w:marTop w:val="0"/>
          <w:marBottom w:val="0"/>
          <w:divBdr>
            <w:top w:val="none" w:sz="0" w:space="0" w:color="auto"/>
            <w:left w:val="none" w:sz="0" w:space="0" w:color="auto"/>
            <w:bottom w:val="none" w:sz="0" w:space="0" w:color="auto"/>
            <w:right w:val="none" w:sz="0" w:space="0" w:color="auto"/>
          </w:divBdr>
          <w:divsChild>
            <w:div w:id="236016244">
              <w:marLeft w:val="0"/>
              <w:marRight w:val="0"/>
              <w:marTop w:val="0"/>
              <w:marBottom w:val="0"/>
              <w:divBdr>
                <w:top w:val="none" w:sz="0" w:space="0" w:color="auto"/>
                <w:left w:val="none" w:sz="0" w:space="0" w:color="auto"/>
                <w:bottom w:val="none" w:sz="0" w:space="0" w:color="auto"/>
                <w:right w:val="none" w:sz="0" w:space="0" w:color="auto"/>
              </w:divBdr>
              <w:divsChild>
                <w:div w:id="130099413">
                  <w:marLeft w:val="0"/>
                  <w:marRight w:val="4800"/>
                  <w:marTop w:val="0"/>
                  <w:marBottom w:val="0"/>
                  <w:divBdr>
                    <w:top w:val="none" w:sz="0" w:space="0" w:color="auto"/>
                    <w:left w:val="none" w:sz="0" w:space="0" w:color="auto"/>
                    <w:bottom w:val="none" w:sz="0" w:space="0" w:color="auto"/>
                    <w:right w:val="none" w:sz="0" w:space="0" w:color="auto"/>
                  </w:divBdr>
                  <w:divsChild>
                    <w:div w:id="41830772">
                      <w:marLeft w:val="0"/>
                      <w:marRight w:val="0"/>
                      <w:marTop w:val="0"/>
                      <w:marBottom w:val="0"/>
                      <w:divBdr>
                        <w:top w:val="none" w:sz="0" w:space="0" w:color="auto"/>
                        <w:left w:val="none" w:sz="0" w:space="0" w:color="auto"/>
                        <w:bottom w:val="none" w:sz="0" w:space="0" w:color="auto"/>
                        <w:right w:val="none" w:sz="0" w:space="0" w:color="auto"/>
                      </w:divBdr>
                      <w:divsChild>
                        <w:div w:id="577130375">
                          <w:marLeft w:val="0"/>
                          <w:marRight w:val="0"/>
                          <w:marTop w:val="0"/>
                          <w:marBottom w:val="300"/>
                          <w:divBdr>
                            <w:top w:val="none" w:sz="0" w:space="0" w:color="auto"/>
                            <w:left w:val="none" w:sz="0" w:space="0" w:color="auto"/>
                            <w:bottom w:val="none" w:sz="0" w:space="0" w:color="auto"/>
                            <w:right w:val="none" w:sz="0" w:space="0" w:color="auto"/>
                          </w:divBdr>
                          <w:divsChild>
                            <w:div w:id="703364032">
                              <w:marLeft w:val="0"/>
                              <w:marRight w:val="0"/>
                              <w:marTop w:val="0"/>
                              <w:marBottom w:val="0"/>
                              <w:divBdr>
                                <w:top w:val="none" w:sz="0" w:space="0" w:color="auto"/>
                                <w:left w:val="none" w:sz="0" w:space="0" w:color="auto"/>
                                <w:bottom w:val="none" w:sz="0" w:space="0" w:color="auto"/>
                                <w:right w:val="none" w:sz="0" w:space="0" w:color="auto"/>
                              </w:divBdr>
                            </w:div>
                            <w:div w:id="693919111">
                              <w:marLeft w:val="0"/>
                              <w:marRight w:val="0"/>
                              <w:marTop w:val="0"/>
                              <w:marBottom w:val="0"/>
                              <w:divBdr>
                                <w:top w:val="none" w:sz="0" w:space="0" w:color="auto"/>
                                <w:left w:val="none" w:sz="0" w:space="0" w:color="auto"/>
                                <w:bottom w:val="none" w:sz="0" w:space="0" w:color="auto"/>
                                <w:right w:val="none" w:sz="0" w:space="0" w:color="auto"/>
                              </w:divBdr>
                            </w:div>
                          </w:divsChild>
                        </w:div>
                        <w:div w:id="578291212">
                          <w:marLeft w:val="2700"/>
                          <w:marRight w:val="0"/>
                          <w:marTop w:val="0"/>
                          <w:marBottom w:val="0"/>
                          <w:divBdr>
                            <w:top w:val="none" w:sz="0" w:space="0" w:color="auto"/>
                            <w:left w:val="none" w:sz="0" w:space="0" w:color="auto"/>
                            <w:bottom w:val="none" w:sz="0" w:space="0" w:color="auto"/>
                            <w:right w:val="none" w:sz="0" w:space="0" w:color="auto"/>
                          </w:divBdr>
                          <w:divsChild>
                            <w:div w:id="482044748">
                              <w:marLeft w:val="0"/>
                              <w:marRight w:val="0"/>
                              <w:marTop w:val="0"/>
                              <w:marBottom w:val="225"/>
                              <w:divBdr>
                                <w:top w:val="none" w:sz="0" w:space="0" w:color="auto"/>
                                <w:left w:val="none" w:sz="0" w:space="0" w:color="auto"/>
                                <w:bottom w:val="none" w:sz="0" w:space="0" w:color="auto"/>
                                <w:right w:val="none" w:sz="0" w:space="0" w:color="auto"/>
                              </w:divBdr>
                            </w:div>
                            <w:div w:id="868223870">
                              <w:marLeft w:val="0"/>
                              <w:marRight w:val="0"/>
                              <w:marTop w:val="0"/>
                              <w:marBottom w:val="0"/>
                              <w:divBdr>
                                <w:top w:val="none" w:sz="0" w:space="0" w:color="auto"/>
                                <w:left w:val="none" w:sz="0" w:space="0" w:color="auto"/>
                                <w:bottom w:val="none" w:sz="0" w:space="0" w:color="auto"/>
                                <w:right w:val="none" w:sz="0" w:space="0" w:color="auto"/>
                              </w:divBdr>
                              <w:divsChild>
                                <w:div w:id="1761559808">
                                  <w:blockQuote w:val="1"/>
                                  <w:marLeft w:val="0"/>
                                  <w:marRight w:val="0"/>
                                  <w:marTop w:val="0"/>
                                  <w:marBottom w:val="300"/>
                                  <w:divBdr>
                                    <w:top w:val="single" w:sz="6" w:space="19" w:color="E2E2E2"/>
                                    <w:left w:val="none" w:sz="0" w:space="0" w:color="auto"/>
                                    <w:bottom w:val="single" w:sz="6" w:space="19" w:color="E2E2E2"/>
                                    <w:right w:val="none" w:sz="0" w:space="0" w:color="E2E2E2"/>
                                  </w:divBdr>
                                </w:div>
                              </w:divsChild>
                            </w:div>
                            <w:div w:id="15595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riodistadigital.com/religion/opinion" TargetMode="External"/><Relationship Id="rId11" Type="http://schemas.openxmlformats.org/officeDocument/2006/relationships/image" Target="media/image6.jpeg"/><Relationship Id="rId5" Type="http://schemas.openxmlformats.org/officeDocument/2006/relationships/hyperlink" Target="http://www.periodistadigital.com/religion" TargetMode="Externa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1698</Words>
  <Characters>9345</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2018-05-29T10:45:00Z</dcterms:created>
  <dcterms:modified xsi:type="dcterms:W3CDTF">2018-05-29T10:46:00Z</dcterms:modified>
</cp:coreProperties>
</file>