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FAC" w:rsidRPr="00765FAC" w:rsidRDefault="00765FAC" w:rsidP="00765FAC">
      <w:pPr>
        <w:spacing w:after="0" w:line="240" w:lineRule="auto"/>
        <w:rPr>
          <w:rFonts w:ascii="Arial" w:eastAsia="Times New Roman" w:hAnsi="Arial" w:cs="Arial"/>
          <w:caps/>
          <w:color w:val="052852"/>
          <w:sz w:val="30"/>
          <w:szCs w:val="30"/>
          <w:lang w:eastAsia="es-UY"/>
        </w:rPr>
      </w:pPr>
      <w:r w:rsidRPr="00765FAC">
        <w:rPr>
          <w:rFonts w:ascii="Arial" w:eastAsia="Times New Roman" w:hAnsi="Arial" w:cs="Arial"/>
          <w:caps/>
          <w:color w:val="052852"/>
          <w:sz w:val="30"/>
          <w:szCs w:val="30"/>
          <w:lang w:eastAsia="es-UY"/>
        </w:rPr>
        <w:t>"EL CATOLICISMO CONSERVADOR EN CHILE SE CONCENTRÓ EN EL CÍRCULO DE KARADIMA"</w:t>
      </w:r>
    </w:p>
    <w:p w:rsidR="00765FAC" w:rsidRPr="00765FAC" w:rsidRDefault="00765FAC" w:rsidP="00765FAC">
      <w:pPr>
        <w:spacing w:before="30" w:after="150" w:line="288" w:lineRule="atLeast"/>
        <w:jc w:val="both"/>
        <w:outlineLvl w:val="0"/>
        <w:rPr>
          <w:rFonts w:ascii="Arial" w:eastAsia="Times New Roman" w:hAnsi="Arial" w:cs="Arial"/>
          <w:color w:val="052852"/>
          <w:kern w:val="36"/>
          <w:sz w:val="44"/>
          <w:szCs w:val="44"/>
          <w:lang w:eastAsia="es-UY"/>
        </w:rPr>
      </w:pPr>
      <w:r w:rsidRPr="00765FAC">
        <w:rPr>
          <w:rFonts w:ascii="Arial" w:eastAsia="Times New Roman" w:hAnsi="Arial" w:cs="Arial"/>
          <w:color w:val="052852"/>
          <w:kern w:val="36"/>
          <w:sz w:val="44"/>
          <w:szCs w:val="44"/>
          <w:lang w:eastAsia="es-UY"/>
        </w:rPr>
        <w:t xml:space="preserve">Jorge </w:t>
      </w:r>
      <w:proofErr w:type="spellStart"/>
      <w:r w:rsidRPr="00765FAC">
        <w:rPr>
          <w:rFonts w:ascii="Arial" w:eastAsia="Times New Roman" w:hAnsi="Arial" w:cs="Arial"/>
          <w:color w:val="052852"/>
          <w:kern w:val="36"/>
          <w:sz w:val="44"/>
          <w:szCs w:val="44"/>
          <w:lang w:eastAsia="es-UY"/>
        </w:rPr>
        <w:t>Costadoat</w:t>
      </w:r>
      <w:proofErr w:type="spellEnd"/>
      <w:r w:rsidRPr="00765FAC">
        <w:rPr>
          <w:rFonts w:ascii="Arial" w:eastAsia="Times New Roman" w:hAnsi="Arial" w:cs="Arial"/>
          <w:color w:val="052852"/>
          <w:kern w:val="36"/>
          <w:sz w:val="44"/>
          <w:szCs w:val="44"/>
          <w:lang w:eastAsia="es-UY"/>
        </w:rPr>
        <w:t>: "Juan Pablo II nombró obispos con poca libertad para interpretar la doctrina de la Iglesia"</w:t>
      </w:r>
    </w:p>
    <w:p w:rsidR="00765FAC" w:rsidRPr="00765FAC" w:rsidRDefault="00765FAC" w:rsidP="00765FAC">
      <w:pPr>
        <w:spacing w:after="150" w:line="240" w:lineRule="auto"/>
        <w:rPr>
          <w:rFonts w:ascii="Arial" w:eastAsia="Times New Roman" w:hAnsi="Arial" w:cs="Arial"/>
          <w:color w:val="0F72E8"/>
          <w:sz w:val="36"/>
          <w:szCs w:val="36"/>
          <w:lang w:eastAsia="es-UY"/>
        </w:rPr>
      </w:pPr>
      <w:r w:rsidRPr="00765FAC">
        <w:rPr>
          <w:rFonts w:ascii="Arial" w:eastAsia="Times New Roman" w:hAnsi="Arial" w:cs="Arial"/>
          <w:color w:val="0F72E8"/>
          <w:sz w:val="36"/>
          <w:szCs w:val="36"/>
          <w:lang w:eastAsia="es-UY"/>
        </w:rPr>
        <w:t>"Esperamos que la nueva generación de obispos termine de 'ordenar la casa' y ponga la Iglesia al servicio del mundo"</w:t>
      </w:r>
    </w:p>
    <w:p w:rsidR="00765FAC" w:rsidRPr="00765FAC" w:rsidRDefault="00765FAC" w:rsidP="00765FAC">
      <w:pPr>
        <w:spacing w:after="0" w:line="360" w:lineRule="atLeast"/>
        <w:rPr>
          <w:rFonts w:ascii="Times New Roman" w:eastAsia="Times New Roman" w:hAnsi="Times New Roman" w:cs="Times New Roman"/>
          <w:color w:val="052852"/>
          <w:sz w:val="18"/>
          <w:szCs w:val="18"/>
          <w:lang w:eastAsia="es-UY"/>
        </w:rPr>
      </w:pPr>
      <w:r w:rsidRPr="00765FAC">
        <w:rPr>
          <w:rFonts w:ascii="Times New Roman" w:eastAsia="Times New Roman" w:hAnsi="Times New Roman" w:cs="Times New Roman"/>
          <w:color w:val="052852"/>
          <w:sz w:val="18"/>
          <w:szCs w:val="18"/>
          <w:lang w:eastAsia="es-UY"/>
        </w:rPr>
        <w:t xml:space="preserve">Jorge </w:t>
      </w:r>
      <w:proofErr w:type="spellStart"/>
      <w:r w:rsidRPr="00765FAC">
        <w:rPr>
          <w:rFonts w:ascii="Times New Roman" w:eastAsia="Times New Roman" w:hAnsi="Times New Roman" w:cs="Times New Roman"/>
          <w:color w:val="052852"/>
          <w:sz w:val="18"/>
          <w:szCs w:val="18"/>
          <w:lang w:eastAsia="es-UY"/>
        </w:rPr>
        <w:t>Costadoat</w:t>
      </w:r>
      <w:proofErr w:type="spellEnd"/>
      <w:r w:rsidRPr="00765FAC">
        <w:rPr>
          <w:rFonts w:ascii="Times New Roman" w:eastAsia="Times New Roman" w:hAnsi="Times New Roman" w:cs="Times New Roman"/>
          <w:color w:val="052852"/>
          <w:sz w:val="18"/>
          <w:szCs w:val="18"/>
          <w:lang w:eastAsia="es-UY"/>
        </w:rPr>
        <w:t xml:space="preserve">, </w:t>
      </w:r>
      <w:proofErr w:type="spellStart"/>
      <w:r w:rsidRPr="00765FAC">
        <w:rPr>
          <w:rFonts w:ascii="Times New Roman" w:eastAsia="Times New Roman" w:hAnsi="Times New Roman" w:cs="Times New Roman"/>
          <w:color w:val="052852"/>
          <w:sz w:val="18"/>
          <w:szCs w:val="18"/>
          <w:lang w:eastAsia="es-UY"/>
        </w:rPr>
        <w:t>sj</w:t>
      </w:r>
      <w:proofErr w:type="spellEnd"/>
      <w:r w:rsidRPr="00765FAC">
        <w:rPr>
          <w:rFonts w:ascii="Times New Roman" w:eastAsia="Times New Roman" w:hAnsi="Times New Roman" w:cs="Times New Roman"/>
          <w:color w:val="052852"/>
          <w:sz w:val="18"/>
          <w:szCs w:val="18"/>
          <w:lang w:eastAsia="es-UY"/>
        </w:rPr>
        <w:t>, 22 de mayo de 2018 a las 15:36</w:t>
      </w:r>
    </w:p>
    <w:p w:rsidR="00765FAC" w:rsidRPr="00765FAC" w:rsidRDefault="00765FAC" w:rsidP="00765FAC">
      <w:pPr>
        <w:spacing w:after="0" w:line="360" w:lineRule="atLeast"/>
        <w:rPr>
          <w:rFonts w:ascii="Times New Roman" w:eastAsia="Times New Roman" w:hAnsi="Times New Roman" w:cs="Times New Roman"/>
          <w:sz w:val="24"/>
          <w:szCs w:val="24"/>
          <w:lang w:eastAsia="es-UY"/>
        </w:rPr>
      </w:pPr>
      <w:r w:rsidRPr="00765FAC">
        <w:rPr>
          <w:rFonts w:ascii="Times New Roman" w:eastAsia="Times New Roman" w:hAnsi="Times New Roman" w:cs="Times New Roman"/>
          <w:sz w:val="24"/>
          <w:szCs w:val="24"/>
          <w:lang w:eastAsia="es-UY"/>
        </w:rPr>
        <w:t>  </w:t>
      </w:r>
    </w:p>
    <w:p w:rsidR="00765FAC" w:rsidRPr="00765FAC" w:rsidRDefault="00765FAC" w:rsidP="00765FAC">
      <w:pPr>
        <w:spacing w:after="0" w:line="240" w:lineRule="auto"/>
        <w:rPr>
          <w:rFonts w:ascii="Helvetica" w:eastAsia="Times New Roman" w:hAnsi="Helvetica" w:cs="Helvetica"/>
          <w:color w:val="333333"/>
          <w:sz w:val="21"/>
          <w:szCs w:val="21"/>
          <w:lang w:eastAsia="es-UY"/>
        </w:rPr>
      </w:pPr>
      <w:r w:rsidRPr="00765FAC">
        <w:rPr>
          <w:rFonts w:ascii="Helvetica" w:eastAsia="Times New Roman" w:hAnsi="Helvetica" w:cs="Helvetica"/>
          <w:noProof/>
          <w:color w:val="333333"/>
          <w:sz w:val="21"/>
          <w:szCs w:val="21"/>
          <w:lang w:eastAsia="es-UY"/>
        </w:rPr>
        <w:drawing>
          <wp:inline distT="0" distB="0" distL="0" distR="0" wp14:anchorId="15535F98" wp14:editId="09AD3191">
            <wp:extent cx="5334000" cy="2667000"/>
            <wp:effectExtent l="0" t="0" r="0" b="0"/>
            <wp:docPr id="1" name="Imagen 1" descr="http://www.periodistadigital.com/imagenes/2018/05/22/sombrakaradim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5/22/sombrakaradima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765FAC" w:rsidRPr="00765FAC" w:rsidRDefault="00765FAC" w:rsidP="00765FAC">
      <w:pPr>
        <w:shd w:val="clear" w:color="auto" w:fill="FFFFFF"/>
        <w:spacing w:line="540" w:lineRule="atLeast"/>
        <w:rPr>
          <w:rFonts w:ascii="Arial" w:eastAsia="Times New Roman" w:hAnsi="Arial" w:cs="Arial"/>
          <w:color w:val="8F8F8F"/>
          <w:sz w:val="18"/>
          <w:szCs w:val="18"/>
          <w:lang w:eastAsia="es-UY"/>
        </w:rPr>
      </w:pPr>
      <w:r w:rsidRPr="00765FAC">
        <w:rPr>
          <w:rFonts w:ascii="Arial" w:eastAsia="Times New Roman" w:hAnsi="Arial" w:cs="Arial"/>
          <w:color w:val="8F8F8F"/>
          <w:sz w:val="18"/>
          <w:szCs w:val="18"/>
          <w:lang w:eastAsia="es-UY"/>
        </w:rPr>
        <w:t xml:space="preserve">La sombra de </w:t>
      </w:r>
      <w:proofErr w:type="spellStart"/>
      <w:r w:rsidRPr="00765FAC">
        <w:rPr>
          <w:rFonts w:ascii="Arial" w:eastAsia="Times New Roman" w:hAnsi="Arial" w:cs="Arial"/>
          <w:color w:val="8F8F8F"/>
          <w:sz w:val="18"/>
          <w:szCs w:val="18"/>
          <w:lang w:eastAsia="es-UY"/>
        </w:rPr>
        <w:t>Karadima</w:t>
      </w:r>
      <w:proofErr w:type="spellEnd"/>
      <w:r w:rsidRPr="00765FAC">
        <w:rPr>
          <w:rFonts w:ascii="Arial" w:eastAsia="Times New Roman" w:hAnsi="Arial" w:cs="Arial"/>
          <w:color w:val="8F8F8F"/>
          <w:sz w:val="18"/>
          <w:szCs w:val="18"/>
          <w:lang w:eastAsia="es-UY"/>
        </w:rPr>
        <w:t xml:space="preserve"> planea sobre la Iglesia </w:t>
      </w:r>
      <w:proofErr w:type="spellStart"/>
      <w:r w:rsidRPr="00765FAC">
        <w:rPr>
          <w:rFonts w:ascii="Arial" w:eastAsia="Times New Roman" w:hAnsi="Arial" w:cs="Arial"/>
          <w:color w:val="8F8F8F"/>
          <w:sz w:val="18"/>
          <w:szCs w:val="18"/>
          <w:lang w:eastAsia="es-UY"/>
        </w:rPr>
        <w:t>chilenaAgencias</w:t>
      </w:r>
      <w:proofErr w:type="spellEnd"/>
    </w:p>
    <w:p w:rsidR="00765FAC" w:rsidRPr="00765FAC" w:rsidRDefault="00765FAC" w:rsidP="00765FAC">
      <w:pPr>
        <w:shd w:val="clear" w:color="auto" w:fill="FFFFFF"/>
        <w:spacing w:line="360" w:lineRule="atLeast"/>
        <w:jc w:val="center"/>
        <w:rPr>
          <w:rFonts w:ascii="Arial" w:eastAsia="Times New Roman" w:hAnsi="Arial" w:cs="Arial"/>
          <w:caps/>
          <w:color w:val="333333"/>
          <w:sz w:val="28"/>
          <w:szCs w:val="28"/>
          <w:lang w:eastAsia="es-UY"/>
        </w:rPr>
      </w:pPr>
      <w:hyperlink r:id="rId6" w:history="1">
        <w:r w:rsidRPr="00765FAC">
          <w:rPr>
            <w:rFonts w:ascii="Arial" w:eastAsia="Times New Roman" w:hAnsi="Arial" w:cs="Arial"/>
            <w:caps/>
            <w:color w:val="0F72E8"/>
            <w:sz w:val="28"/>
            <w:szCs w:val="28"/>
            <w:u w:val="single"/>
            <w:lang w:eastAsia="es-UY"/>
          </w:rPr>
          <w:t>RELIGIÓN</w:t>
        </w:r>
      </w:hyperlink>
      <w:r w:rsidRPr="00765FAC">
        <w:rPr>
          <w:rFonts w:ascii="Arial" w:eastAsia="Times New Roman" w:hAnsi="Arial" w:cs="Arial"/>
          <w:caps/>
          <w:color w:val="333333"/>
          <w:sz w:val="28"/>
          <w:szCs w:val="28"/>
          <w:lang w:eastAsia="es-UY"/>
        </w:rPr>
        <w:t> | </w:t>
      </w:r>
      <w:hyperlink r:id="rId7" w:history="1">
        <w:r w:rsidRPr="00765FAC">
          <w:rPr>
            <w:rFonts w:ascii="Arial" w:eastAsia="Times New Roman" w:hAnsi="Arial" w:cs="Arial"/>
            <w:caps/>
            <w:color w:val="0F72E8"/>
            <w:sz w:val="28"/>
            <w:szCs w:val="28"/>
            <w:u w:val="single"/>
            <w:lang w:eastAsia="es-UY"/>
          </w:rPr>
          <w:t>OPINIÓN</w:t>
        </w:r>
      </w:hyperlink>
    </w:p>
    <w:p w:rsidR="00765FAC" w:rsidRPr="00765FAC" w:rsidRDefault="00765FAC" w:rsidP="00765FAC">
      <w:pPr>
        <w:shd w:val="clear" w:color="auto" w:fill="FFFFFF"/>
        <w:spacing w:line="240" w:lineRule="auto"/>
        <w:jc w:val="center"/>
        <w:rPr>
          <w:rFonts w:ascii="Arial" w:eastAsia="Times New Roman" w:hAnsi="Arial" w:cs="Arial"/>
          <w:color w:val="052852"/>
          <w:sz w:val="28"/>
          <w:szCs w:val="28"/>
          <w:lang w:eastAsia="es-UY"/>
        </w:rPr>
      </w:pPr>
      <w:r w:rsidRPr="00765FAC">
        <w:rPr>
          <w:rFonts w:ascii="Arial" w:eastAsia="Times New Roman" w:hAnsi="Arial" w:cs="Arial"/>
          <w:color w:val="052852"/>
          <w:sz w:val="28"/>
          <w:szCs w:val="28"/>
          <w:lang w:eastAsia="es-UY"/>
        </w:rPr>
        <w:t xml:space="preserve">La Iglesia chilena ha pretendido operar con dos pastorales al mismo tiempo: una para los sectores altos, acomodados y religiosamente de tendencia </w:t>
      </w:r>
      <w:proofErr w:type="gramStart"/>
      <w:r w:rsidRPr="00765FAC">
        <w:rPr>
          <w:rFonts w:ascii="Arial" w:eastAsia="Times New Roman" w:hAnsi="Arial" w:cs="Arial"/>
          <w:color w:val="052852"/>
          <w:sz w:val="28"/>
          <w:szCs w:val="28"/>
          <w:lang w:eastAsia="es-UY"/>
        </w:rPr>
        <w:t>pre-conciliar</w:t>
      </w:r>
      <w:proofErr w:type="gramEnd"/>
      <w:r w:rsidRPr="00765FAC">
        <w:rPr>
          <w:rFonts w:ascii="Arial" w:eastAsia="Times New Roman" w:hAnsi="Arial" w:cs="Arial"/>
          <w:color w:val="052852"/>
          <w:sz w:val="28"/>
          <w:szCs w:val="28"/>
          <w:lang w:eastAsia="es-UY"/>
        </w:rPr>
        <w:t>; y otra inspirada por las conferencias de Medellín, Puebla, Santo Domingo y Aparecida</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 xml:space="preserve"> (</w:t>
      </w:r>
      <w:r w:rsidRPr="00765FAC">
        <w:rPr>
          <w:rFonts w:ascii="Arial" w:eastAsia="Times New Roman" w:hAnsi="Arial" w:cs="Arial"/>
          <w:i/>
          <w:iCs/>
          <w:color w:val="333333"/>
          <w:sz w:val="27"/>
          <w:szCs w:val="27"/>
          <w:lang w:eastAsia="es-UY"/>
        </w:rPr>
        <w:t xml:space="preserve">Jorge </w:t>
      </w:r>
      <w:proofErr w:type="spellStart"/>
      <w:r w:rsidRPr="00765FAC">
        <w:rPr>
          <w:rFonts w:ascii="Arial" w:eastAsia="Times New Roman" w:hAnsi="Arial" w:cs="Arial"/>
          <w:i/>
          <w:iCs/>
          <w:color w:val="333333"/>
          <w:sz w:val="27"/>
          <w:szCs w:val="27"/>
          <w:lang w:eastAsia="es-UY"/>
        </w:rPr>
        <w:t>Costadoat</w:t>
      </w:r>
      <w:proofErr w:type="spellEnd"/>
      <w:r w:rsidRPr="00765FAC">
        <w:rPr>
          <w:rFonts w:ascii="Arial" w:eastAsia="Times New Roman" w:hAnsi="Arial" w:cs="Arial"/>
          <w:i/>
          <w:iCs/>
          <w:color w:val="333333"/>
          <w:sz w:val="27"/>
          <w:szCs w:val="27"/>
          <w:lang w:eastAsia="es-UY"/>
        </w:rPr>
        <w:t xml:space="preserve">, </w:t>
      </w:r>
      <w:proofErr w:type="spellStart"/>
      <w:r w:rsidRPr="00765FAC">
        <w:rPr>
          <w:rFonts w:ascii="Arial" w:eastAsia="Times New Roman" w:hAnsi="Arial" w:cs="Arial"/>
          <w:i/>
          <w:iCs/>
          <w:color w:val="333333"/>
          <w:sz w:val="27"/>
          <w:szCs w:val="27"/>
          <w:lang w:eastAsia="es-UY"/>
        </w:rPr>
        <w:t>sj</w:t>
      </w:r>
      <w:proofErr w:type="spellEnd"/>
      <w:proofErr w:type="gramStart"/>
      <w:r w:rsidRPr="00765FAC">
        <w:rPr>
          <w:rFonts w:ascii="Arial" w:eastAsia="Times New Roman" w:hAnsi="Arial" w:cs="Arial"/>
          <w:color w:val="333333"/>
          <w:sz w:val="27"/>
          <w:szCs w:val="27"/>
          <w:lang w:eastAsia="es-UY"/>
        </w:rPr>
        <w:t>).-</w:t>
      </w:r>
      <w:proofErr w:type="gramEnd"/>
      <w:r w:rsidRPr="00765FAC">
        <w:rPr>
          <w:rFonts w:ascii="Arial" w:eastAsia="Times New Roman" w:hAnsi="Arial" w:cs="Arial"/>
          <w:color w:val="333333"/>
          <w:sz w:val="27"/>
          <w:szCs w:val="27"/>
          <w:lang w:eastAsia="es-UY"/>
        </w:rPr>
        <w:t xml:space="preserve"> Por los años sesenta y setenta </w:t>
      </w:r>
      <w:r w:rsidRPr="00765FAC">
        <w:rPr>
          <w:rFonts w:ascii="Arial" w:eastAsia="Times New Roman" w:hAnsi="Arial" w:cs="Arial"/>
          <w:b/>
          <w:bCs/>
          <w:color w:val="333333"/>
          <w:sz w:val="27"/>
          <w:szCs w:val="27"/>
          <w:lang w:eastAsia="es-UY"/>
        </w:rPr>
        <w:t>Pablo VI</w:t>
      </w:r>
      <w:r w:rsidRPr="00765FAC">
        <w:rPr>
          <w:rFonts w:ascii="Arial" w:eastAsia="Times New Roman" w:hAnsi="Arial" w:cs="Arial"/>
          <w:color w:val="333333"/>
          <w:sz w:val="27"/>
          <w:szCs w:val="27"/>
          <w:lang w:eastAsia="es-UY"/>
        </w:rPr>
        <w:t> nombró en Chile una generación de obispos excepcionales.</w:t>
      </w:r>
      <w:r w:rsidRPr="00765FAC">
        <w:rPr>
          <w:rFonts w:ascii="Arial" w:eastAsia="Times New Roman" w:hAnsi="Arial" w:cs="Arial"/>
          <w:b/>
          <w:bCs/>
          <w:color w:val="333333"/>
          <w:sz w:val="27"/>
          <w:szCs w:val="27"/>
          <w:lang w:eastAsia="es-UY"/>
        </w:rPr>
        <w:t> Juan Pablo II</w:t>
      </w:r>
      <w:r w:rsidRPr="00765FAC">
        <w:rPr>
          <w:rFonts w:ascii="Arial" w:eastAsia="Times New Roman" w:hAnsi="Arial" w:cs="Arial"/>
          <w:color w:val="333333"/>
          <w:sz w:val="27"/>
          <w:szCs w:val="27"/>
          <w:lang w:eastAsia="es-UY"/>
        </w:rPr>
        <w:t>, a partir de los años ochenta, en Chile y el resto de América Latina, nombró obispos con poca libertad para interpretar la doctrina de la Iglesia, doctrina que en casos como </w:t>
      </w:r>
      <w:proofErr w:type="spellStart"/>
      <w:r w:rsidRPr="00765FAC">
        <w:rPr>
          <w:rFonts w:ascii="Arial" w:eastAsia="Times New Roman" w:hAnsi="Arial" w:cs="Arial"/>
          <w:i/>
          <w:iCs/>
          <w:color w:val="333333"/>
          <w:sz w:val="27"/>
          <w:szCs w:val="27"/>
          <w:lang w:eastAsia="es-UY"/>
        </w:rPr>
        <w:t>Veritatis</w:t>
      </w:r>
      <w:proofErr w:type="spellEnd"/>
      <w:r w:rsidRPr="00765FAC">
        <w:rPr>
          <w:rFonts w:ascii="Arial" w:eastAsia="Times New Roman" w:hAnsi="Arial" w:cs="Arial"/>
          <w:i/>
          <w:iCs/>
          <w:color w:val="333333"/>
          <w:sz w:val="27"/>
          <w:szCs w:val="27"/>
          <w:lang w:eastAsia="es-UY"/>
        </w:rPr>
        <w:t xml:space="preserve"> </w:t>
      </w:r>
      <w:proofErr w:type="spellStart"/>
      <w:r w:rsidRPr="00765FAC">
        <w:rPr>
          <w:rFonts w:ascii="Arial" w:eastAsia="Times New Roman" w:hAnsi="Arial" w:cs="Arial"/>
          <w:i/>
          <w:iCs/>
          <w:color w:val="333333"/>
          <w:sz w:val="27"/>
          <w:szCs w:val="27"/>
          <w:lang w:eastAsia="es-UY"/>
        </w:rPr>
        <w:t>splendor</w:t>
      </w:r>
      <w:proofErr w:type="spellEnd"/>
      <w:r w:rsidRPr="00765FAC">
        <w:rPr>
          <w:rFonts w:ascii="Arial" w:eastAsia="Times New Roman" w:hAnsi="Arial" w:cs="Arial"/>
          <w:color w:val="333333"/>
          <w:sz w:val="27"/>
          <w:szCs w:val="27"/>
          <w:lang w:eastAsia="es-UY"/>
        </w:rPr>
        <w:t> significó un retroceso; han sido hombres sin las luces de la generación anterior, timoratos, estrictamente fieles al gobierno del Papa.</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lastRenderedPageBreak/>
        <w:t>Los obispos chilenos de Pablo VI hicieron frente a la dictadura de Pinochet. El cardenal </w:t>
      </w:r>
      <w:r w:rsidRPr="00765FAC">
        <w:rPr>
          <w:rFonts w:ascii="Arial" w:eastAsia="Times New Roman" w:hAnsi="Arial" w:cs="Arial"/>
          <w:b/>
          <w:bCs/>
          <w:color w:val="333333"/>
          <w:sz w:val="27"/>
          <w:szCs w:val="27"/>
          <w:lang w:eastAsia="es-UY"/>
        </w:rPr>
        <w:t>Raúl Silva Henríquez</w:t>
      </w:r>
      <w:r w:rsidRPr="00765FAC">
        <w:rPr>
          <w:rFonts w:ascii="Arial" w:eastAsia="Times New Roman" w:hAnsi="Arial" w:cs="Arial"/>
          <w:color w:val="333333"/>
          <w:sz w:val="27"/>
          <w:szCs w:val="27"/>
          <w:lang w:eastAsia="es-UY"/>
        </w:rPr>
        <w:t> creó la Vicaría de la Solidaridad que acogió y defendió a las víctimas de violaciones de los derechos humanos. Bajo la inspiración de la conferencia episcopal de Medellín (1968) y luego de la de Puebla (1979), y de la Teología de la liberación, la Iglesia chilena hostigada y perseguida, especialmente en las comunidades eclesiales de base, experimentó un </w:t>
      </w:r>
      <w:r w:rsidRPr="00765FAC">
        <w:rPr>
          <w:rFonts w:ascii="Arial" w:eastAsia="Times New Roman" w:hAnsi="Arial" w:cs="Arial"/>
          <w:b/>
          <w:bCs/>
          <w:color w:val="333333"/>
          <w:sz w:val="27"/>
          <w:szCs w:val="27"/>
          <w:lang w:eastAsia="es-UY"/>
        </w:rPr>
        <w:t>fervor evangélico y profético extraordinario</w:t>
      </w:r>
      <w:r w:rsidRPr="00765FAC">
        <w:rPr>
          <w:rFonts w:ascii="Arial" w:eastAsia="Times New Roman" w:hAnsi="Arial" w:cs="Arial"/>
          <w:color w:val="333333"/>
          <w:sz w:val="27"/>
          <w:szCs w:val="27"/>
          <w:lang w:eastAsia="es-UY"/>
        </w:rPr>
        <w:t>.</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Estos mismos años, sin embargo, comenzó a hacerse fuerte el </w:t>
      </w:r>
      <w:r w:rsidRPr="00765FAC">
        <w:rPr>
          <w:rFonts w:ascii="Arial" w:eastAsia="Times New Roman" w:hAnsi="Arial" w:cs="Arial"/>
          <w:b/>
          <w:bCs/>
          <w:color w:val="333333"/>
          <w:sz w:val="27"/>
          <w:szCs w:val="27"/>
          <w:lang w:eastAsia="es-UY"/>
        </w:rPr>
        <w:t>catolicismo conservador</w:t>
      </w:r>
      <w:r w:rsidRPr="00765FAC">
        <w:rPr>
          <w:rFonts w:ascii="Arial" w:eastAsia="Times New Roman" w:hAnsi="Arial" w:cs="Arial"/>
          <w:color w:val="333333"/>
          <w:sz w:val="27"/>
          <w:szCs w:val="27"/>
          <w:lang w:eastAsia="es-UY"/>
        </w:rPr>
        <w:t>, discordante de las voces oficiales. Tenía a su favor a Pinochet y al </w:t>
      </w:r>
      <w:r w:rsidRPr="00765FAC">
        <w:rPr>
          <w:rFonts w:ascii="Arial" w:eastAsia="Times New Roman" w:hAnsi="Arial" w:cs="Arial"/>
          <w:b/>
          <w:bCs/>
          <w:color w:val="333333"/>
          <w:sz w:val="27"/>
          <w:szCs w:val="27"/>
          <w:lang w:eastAsia="es-UY"/>
        </w:rPr>
        <w:t>cardenal Sodano</w:t>
      </w:r>
      <w:r w:rsidRPr="00765FAC">
        <w:rPr>
          <w:rFonts w:ascii="Arial" w:eastAsia="Times New Roman" w:hAnsi="Arial" w:cs="Arial"/>
          <w:color w:val="333333"/>
          <w:sz w:val="27"/>
          <w:szCs w:val="27"/>
          <w:lang w:eastAsia="es-UY"/>
        </w:rPr>
        <w:t xml:space="preserve">, el nuncio. También tenía el viento favorable al entrevistado de </w:t>
      </w:r>
      <w:proofErr w:type="spellStart"/>
      <w:r w:rsidRPr="00765FAC">
        <w:rPr>
          <w:rFonts w:ascii="Arial" w:eastAsia="Times New Roman" w:hAnsi="Arial" w:cs="Arial"/>
          <w:color w:val="333333"/>
          <w:sz w:val="27"/>
          <w:szCs w:val="27"/>
          <w:lang w:eastAsia="es-UY"/>
        </w:rPr>
        <w:t>Messori</w:t>
      </w:r>
      <w:proofErr w:type="spellEnd"/>
      <w:r w:rsidRPr="00765FAC">
        <w:rPr>
          <w:rFonts w:ascii="Arial" w:eastAsia="Times New Roman" w:hAnsi="Arial" w:cs="Arial"/>
          <w:color w:val="333333"/>
          <w:sz w:val="27"/>
          <w:szCs w:val="27"/>
          <w:lang w:eastAsia="es-UY"/>
        </w:rPr>
        <w:t xml:space="preserve"> en </w:t>
      </w:r>
      <w:r w:rsidRPr="00765FAC">
        <w:rPr>
          <w:rFonts w:ascii="Arial" w:eastAsia="Times New Roman" w:hAnsi="Arial" w:cs="Arial"/>
          <w:i/>
          <w:iCs/>
          <w:color w:val="333333"/>
          <w:sz w:val="27"/>
          <w:szCs w:val="27"/>
          <w:lang w:eastAsia="es-UY"/>
        </w:rPr>
        <w:t>Informe sobre la fe</w:t>
      </w:r>
      <w:r w:rsidRPr="00765FAC">
        <w:rPr>
          <w:rFonts w:ascii="Arial" w:eastAsia="Times New Roman" w:hAnsi="Arial" w:cs="Arial"/>
          <w:color w:val="333333"/>
          <w:sz w:val="27"/>
          <w:szCs w:val="27"/>
          <w:lang w:eastAsia="es-UY"/>
        </w:rPr>
        <w:t>, el </w:t>
      </w:r>
      <w:r w:rsidRPr="00765FAC">
        <w:rPr>
          <w:rFonts w:ascii="Arial" w:eastAsia="Times New Roman" w:hAnsi="Arial" w:cs="Arial"/>
          <w:b/>
          <w:bCs/>
          <w:color w:val="333333"/>
          <w:sz w:val="27"/>
          <w:szCs w:val="27"/>
          <w:lang w:eastAsia="es-UY"/>
        </w:rPr>
        <w:t>cardenal Ratzinger</w:t>
      </w:r>
      <w:r w:rsidRPr="00765FAC">
        <w:rPr>
          <w:rFonts w:ascii="Arial" w:eastAsia="Times New Roman" w:hAnsi="Arial" w:cs="Arial"/>
          <w:color w:val="333333"/>
          <w:sz w:val="27"/>
          <w:szCs w:val="27"/>
          <w:lang w:eastAsia="es-UY"/>
        </w:rPr>
        <w:t>, el principal intérprete del Concilio en los últimos cincuenta años y fiero censor de los teólogos de la liberación.</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Lo que explica en gran medida las proporciones del problema de la Iglesia chilena actual, es que este fortalecimiento del catolicismo conservador se concentró en la agrupación sacerdotal muy poderosa creada por un párroco, el sacerdote </w:t>
      </w:r>
      <w:r w:rsidRPr="00765FAC">
        <w:rPr>
          <w:rFonts w:ascii="Arial" w:eastAsia="Times New Roman" w:hAnsi="Arial" w:cs="Arial"/>
          <w:b/>
          <w:bCs/>
          <w:color w:val="333333"/>
          <w:sz w:val="27"/>
          <w:szCs w:val="27"/>
          <w:lang w:eastAsia="es-UY"/>
        </w:rPr>
        <w:t xml:space="preserve">Fernando </w:t>
      </w:r>
      <w:proofErr w:type="spellStart"/>
      <w:r w:rsidRPr="00765FAC">
        <w:rPr>
          <w:rFonts w:ascii="Arial" w:eastAsia="Times New Roman" w:hAnsi="Arial" w:cs="Arial"/>
          <w:b/>
          <w:bCs/>
          <w:color w:val="333333"/>
          <w:sz w:val="27"/>
          <w:szCs w:val="27"/>
          <w:lang w:eastAsia="es-UY"/>
        </w:rPr>
        <w:t>Karadima</w:t>
      </w:r>
      <w:proofErr w:type="spellEnd"/>
      <w:r w:rsidRPr="00765FAC">
        <w:rPr>
          <w:rFonts w:ascii="Arial" w:eastAsia="Times New Roman" w:hAnsi="Arial" w:cs="Arial"/>
          <w:color w:val="333333"/>
          <w:sz w:val="27"/>
          <w:szCs w:val="27"/>
          <w:lang w:eastAsia="es-UY"/>
        </w:rPr>
        <w:t>, un hombre intelectualmente limitado, pero encantador de la elite.</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Este generó en torno a su persona una </w:t>
      </w:r>
      <w:r w:rsidRPr="00765FAC">
        <w:rPr>
          <w:rFonts w:ascii="Arial" w:eastAsia="Times New Roman" w:hAnsi="Arial" w:cs="Arial"/>
          <w:b/>
          <w:bCs/>
          <w:color w:val="333333"/>
          <w:sz w:val="27"/>
          <w:szCs w:val="27"/>
          <w:lang w:eastAsia="es-UY"/>
        </w:rPr>
        <w:t xml:space="preserve">verdadera secta de jóvenes </w:t>
      </w:r>
      <w:proofErr w:type="spellStart"/>
      <w:r w:rsidRPr="00765FAC">
        <w:rPr>
          <w:rFonts w:ascii="Arial" w:eastAsia="Times New Roman" w:hAnsi="Arial" w:cs="Arial"/>
          <w:b/>
          <w:bCs/>
          <w:color w:val="333333"/>
          <w:sz w:val="27"/>
          <w:szCs w:val="27"/>
          <w:lang w:eastAsia="es-UY"/>
        </w:rPr>
        <w:t>frágiles</w:t>
      </w:r>
      <w:r w:rsidRPr="00765FAC">
        <w:rPr>
          <w:rFonts w:ascii="Arial" w:eastAsia="Times New Roman" w:hAnsi="Arial" w:cs="Arial"/>
          <w:color w:val="333333"/>
          <w:sz w:val="27"/>
          <w:szCs w:val="27"/>
          <w:lang w:eastAsia="es-UY"/>
        </w:rPr>
        <w:t>psicológicamente</w:t>
      </w:r>
      <w:proofErr w:type="spellEnd"/>
      <w:r w:rsidRPr="00765FAC">
        <w:rPr>
          <w:rFonts w:ascii="Arial" w:eastAsia="Times New Roman" w:hAnsi="Arial" w:cs="Arial"/>
          <w:color w:val="333333"/>
          <w:sz w:val="27"/>
          <w:szCs w:val="27"/>
          <w:lang w:eastAsia="es-UY"/>
        </w:rPr>
        <w:t xml:space="preserve"> de los que abusó sexual y espiritualmente. No sin el consentimiento de Sodano, quien tenía un despacho privado en la parroquia de </w:t>
      </w:r>
      <w:proofErr w:type="spellStart"/>
      <w:r w:rsidRPr="00765FAC">
        <w:rPr>
          <w:rFonts w:ascii="Arial" w:eastAsia="Times New Roman" w:hAnsi="Arial" w:cs="Arial"/>
          <w:color w:val="333333"/>
          <w:sz w:val="27"/>
          <w:szCs w:val="27"/>
          <w:lang w:eastAsia="es-UY"/>
        </w:rPr>
        <w:t>Karadima</w:t>
      </w:r>
      <w:proofErr w:type="spellEnd"/>
      <w:r w:rsidRPr="00765FAC">
        <w:rPr>
          <w:rFonts w:ascii="Arial" w:eastAsia="Times New Roman" w:hAnsi="Arial" w:cs="Arial"/>
          <w:color w:val="333333"/>
          <w:sz w:val="27"/>
          <w:szCs w:val="27"/>
          <w:lang w:eastAsia="es-UY"/>
        </w:rPr>
        <w:t xml:space="preserve">, de este grupo fueron nombrados obispos Juan Barros, quien llegó a constituirse en la "manzana de la discordia", Andrés Arteaga, </w:t>
      </w:r>
      <w:proofErr w:type="spellStart"/>
      <w:r w:rsidRPr="00765FAC">
        <w:rPr>
          <w:rFonts w:ascii="Arial" w:eastAsia="Times New Roman" w:hAnsi="Arial" w:cs="Arial"/>
          <w:color w:val="333333"/>
          <w:sz w:val="27"/>
          <w:szCs w:val="27"/>
          <w:lang w:eastAsia="es-UY"/>
        </w:rPr>
        <w:t>Tomislav</w:t>
      </w:r>
      <w:proofErr w:type="spellEnd"/>
      <w:r w:rsidRPr="00765FAC">
        <w:rPr>
          <w:rFonts w:ascii="Arial" w:eastAsia="Times New Roman" w:hAnsi="Arial" w:cs="Arial"/>
          <w:color w:val="333333"/>
          <w:sz w:val="27"/>
          <w:szCs w:val="27"/>
          <w:lang w:eastAsia="es-UY"/>
        </w:rPr>
        <w:t xml:space="preserve"> </w:t>
      </w:r>
      <w:proofErr w:type="spellStart"/>
      <w:r w:rsidRPr="00765FAC">
        <w:rPr>
          <w:rFonts w:ascii="Arial" w:eastAsia="Times New Roman" w:hAnsi="Arial" w:cs="Arial"/>
          <w:color w:val="333333"/>
          <w:sz w:val="27"/>
          <w:szCs w:val="27"/>
          <w:lang w:eastAsia="es-UY"/>
        </w:rPr>
        <w:t>Koljatic</w:t>
      </w:r>
      <w:proofErr w:type="spellEnd"/>
      <w:r w:rsidRPr="00765FAC">
        <w:rPr>
          <w:rFonts w:ascii="Arial" w:eastAsia="Times New Roman" w:hAnsi="Arial" w:cs="Arial"/>
          <w:color w:val="333333"/>
          <w:sz w:val="27"/>
          <w:szCs w:val="27"/>
          <w:lang w:eastAsia="es-UY"/>
        </w:rPr>
        <w:t xml:space="preserve"> y Horacio Valenzuela.</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noProof/>
          <w:color w:val="333333"/>
          <w:sz w:val="27"/>
          <w:szCs w:val="27"/>
          <w:lang w:eastAsia="es-UY"/>
        </w:rPr>
        <w:drawing>
          <wp:anchor distT="0" distB="0" distL="114300" distR="114300" simplePos="0" relativeHeight="251658240" behindDoc="1" locked="0" layoutInCell="1" allowOverlap="1" wp14:anchorId="3A86FFA5">
            <wp:simplePos x="0" y="0"/>
            <wp:positionH relativeFrom="column">
              <wp:posOffset>-635</wp:posOffset>
            </wp:positionH>
            <wp:positionV relativeFrom="paragraph">
              <wp:posOffset>635</wp:posOffset>
            </wp:positionV>
            <wp:extent cx="2921000" cy="1710871"/>
            <wp:effectExtent l="0" t="0" r="0" b="3810"/>
            <wp:wrapTight wrapText="bothSides">
              <wp:wrapPolygon edited="0">
                <wp:start x="0" y="0"/>
                <wp:lineTo x="0" y="21408"/>
                <wp:lineTo x="21412" y="21408"/>
                <wp:lineTo x="21412" y="0"/>
                <wp:lineTo x="0" y="0"/>
              </wp:wrapPolygon>
            </wp:wrapTight>
            <wp:docPr id="2" name="Imagen 2" descr="http://www.periodistadigital.com/imagenes/2018/05/22/obispos-del-circulo-de-karad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5/22/obispos-del-circulo-de-karadi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0" cy="17108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FAC">
        <w:rPr>
          <w:rFonts w:ascii="Arial" w:eastAsia="Times New Roman" w:hAnsi="Arial" w:cs="Arial"/>
          <w:color w:val="333333"/>
          <w:sz w:val="27"/>
          <w:szCs w:val="27"/>
          <w:lang w:eastAsia="es-UY"/>
        </w:rPr>
        <w:t>El caso estalló en 2010. El nuevo arzobispo de Santiago, el cardenal </w:t>
      </w:r>
      <w:r w:rsidRPr="00765FAC">
        <w:rPr>
          <w:rFonts w:ascii="Arial" w:eastAsia="Times New Roman" w:hAnsi="Arial" w:cs="Arial"/>
          <w:b/>
          <w:bCs/>
          <w:color w:val="333333"/>
          <w:sz w:val="27"/>
          <w:szCs w:val="27"/>
          <w:lang w:eastAsia="es-UY"/>
        </w:rPr>
        <w:t>Francisco Javier Errázuriz</w:t>
      </w:r>
      <w:r w:rsidRPr="00765FAC">
        <w:rPr>
          <w:rFonts w:ascii="Arial" w:eastAsia="Times New Roman" w:hAnsi="Arial" w:cs="Arial"/>
          <w:color w:val="333333"/>
          <w:sz w:val="27"/>
          <w:szCs w:val="27"/>
          <w:lang w:eastAsia="es-UY"/>
        </w:rPr>
        <w:t xml:space="preserve">, apartó al párroco de sus funciones. Pero lo hizo después que las víctimas de </w:t>
      </w:r>
      <w:proofErr w:type="spellStart"/>
      <w:r w:rsidRPr="00765FAC">
        <w:rPr>
          <w:rFonts w:ascii="Arial" w:eastAsia="Times New Roman" w:hAnsi="Arial" w:cs="Arial"/>
          <w:color w:val="333333"/>
          <w:sz w:val="27"/>
          <w:szCs w:val="27"/>
          <w:lang w:eastAsia="es-UY"/>
        </w:rPr>
        <w:t>Karadima</w:t>
      </w:r>
      <w:proofErr w:type="spellEnd"/>
      <w:r w:rsidRPr="00765FAC">
        <w:rPr>
          <w:rFonts w:ascii="Arial" w:eastAsia="Times New Roman" w:hAnsi="Arial" w:cs="Arial"/>
          <w:color w:val="333333"/>
          <w:sz w:val="27"/>
          <w:szCs w:val="27"/>
          <w:lang w:eastAsia="es-UY"/>
        </w:rPr>
        <w:t>, James Hamilton, Juan Carlos Cruz y Andrés Murillo, le rogaran justicia desde 2003. El año 2011, el nuevo arzobispo, </w:t>
      </w:r>
      <w:r w:rsidRPr="00765FAC">
        <w:rPr>
          <w:rFonts w:ascii="Arial" w:eastAsia="Times New Roman" w:hAnsi="Arial" w:cs="Arial"/>
          <w:b/>
          <w:bCs/>
          <w:color w:val="333333"/>
          <w:sz w:val="27"/>
          <w:szCs w:val="27"/>
          <w:lang w:eastAsia="es-UY"/>
        </w:rPr>
        <w:t xml:space="preserve">Ricardo </w:t>
      </w:r>
      <w:proofErr w:type="spellStart"/>
      <w:r w:rsidRPr="00765FAC">
        <w:rPr>
          <w:rFonts w:ascii="Arial" w:eastAsia="Times New Roman" w:hAnsi="Arial" w:cs="Arial"/>
          <w:b/>
          <w:bCs/>
          <w:color w:val="333333"/>
          <w:sz w:val="27"/>
          <w:szCs w:val="27"/>
          <w:lang w:eastAsia="es-UY"/>
        </w:rPr>
        <w:t>Ezzati</w:t>
      </w:r>
      <w:proofErr w:type="spellEnd"/>
      <w:r w:rsidRPr="00765FAC">
        <w:rPr>
          <w:rFonts w:ascii="Arial" w:eastAsia="Times New Roman" w:hAnsi="Arial" w:cs="Arial"/>
          <w:color w:val="333333"/>
          <w:sz w:val="27"/>
          <w:szCs w:val="27"/>
          <w:lang w:eastAsia="es-UY"/>
        </w:rPr>
        <w:t xml:space="preserve">, tras investigar la situación, sancionó al párroco, impidiéndole ejercer públicamente el sacerdocio y la dirección espiritual. Paralelamente el caso fue presentado ante los tribunales de justicia los cuales, luego de </w:t>
      </w:r>
      <w:r w:rsidRPr="00765FAC">
        <w:rPr>
          <w:rFonts w:ascii="Arial" w:eastAsia="Times New Roman" w:hAnsi="Arial" w:cs="Arial"/>
          <w:color w:val="333333"/>
          <w:sz w:val="27"/>
          <w:szCs w:val="27"/>
          <w:lang w:eastAsia="es-UY"/>
        </w:rPr>
        <w:lastRenderedPageBreak/>
        <w:t xml:space="preserve">haber juzgado culpable a </w:t>
      </w:r>
      <w:proofErr w:type="spellStart"/>
      <w:r w:rsidRPr="00765FAC">
        <w:rPr>
          <w:rFonts w:ascii="Arial" w:eastAsia="Times New Roman" w:hAnsi="Arial" w:cs="Arial"/>
          <w:color w:val="333333"/>
          <w:sz w:val="27"/>
          <w:szCs w:val="27"/>
          <w:lang w:eastAsia="es-UY"/>
        </w:rPr>
        <w:t>Karadima</w:t>
      </w:r>
      <w:proofErr w:type="spellEnd"/>
      <w:r w:rsidRPr="00765FAC">
        <w:rPr>
          <w:rFonts w:ascii="Arial" w:eastAsia="Times New Roman" w:hAnsi="Arial" w:cs="Arial"/>
          <w:color w:val="333333"/>
          <w:sz w:val="27"/>
          <w:szCs w:val="27"/>
          <w:lang w:eastAsia="es-UY"/>
        </w:rPr>
        <w:t>, </w:t>
      </w:r>
      <w:r w:rsidRPr="00765FAC">
        <w:rPr>
          <w:rFonts w:ascii="Arial" w:eastAsia="Times New Roman" w:hAnsi="Arial" w:cs="Arial"/>
          <w:b/>
          <w:bCs/>
          <w:color w:val="333333"/>
          <w:sz w:val="27"/>
          <w:szCs w:val="27"/>
          <w:lang w:eastAsia="es-UY"/>
        </w:rPr>
        <w:t>lo absolvieron por prescripción de los delitos</w:t>
      </w:r>
      <w:r w:rsidRPr="00765FAC">
        <w:rPr>
          <w:rFonts w:ascii="Arial" w:eastAsia="Times New Roman" w:hAnsi="Arial" w:cs="Arial"/>
          <w:color w:val="333333"/>
          <w:sz w:val="27"/>
          <w:szCs w:val="27"/>
          <w:lang w:eastAsia="es-UY"/>
        </w:rPr>
        <w:t>.</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 xml:space="preserve">En los años sucesivos se destaparon numerosos casos de abusos sexuales del clero, abusos de pederastia y pedofilia. Unos terminaron con sentencias civiles (hay sacerdotes presos), otros con sentencias canónicas (restringidos en </w:t>
      </w:r>
      <w:proofErr w:type="gramStart"/>
      <w:r w:rsidRPr="00765FAC">
        <w:rPr>
          <w:rFonts w:ascii="Arial" w:eastAsia="Times New Roman" w:hAnsi="Arial" w:cs="Arial"/>
          <w:color w:val="333333"/>
          <w:sz w:val="27"/>
          <w:szCs w:val="27"/>
          <w:lang w:eastAsia="es-UY"/>
        </w:rPr>
        <w:t>su funciones sacerdotales</w:t>
      </w:r>
      <w:proofErr w:type="gramEnd"/>
      <w:r w:rsidRPr="00765FAC">
        <w:rPr>
          <w:rFonts w:ascii="Arial" w:eastAsia="Times New Roman" w:hAnsi="Arial" w:cs="Arial"/>
          <w:color w:val="333333"/>
          <w:sz w:val="27"/>
          <w:szCs w:val="27"/>
          <w:lang w:eastAsia="es-UY"/>
        </w:rPr>
        <w:t>) y, en fin, algunos cuantos aún están siendo investigados. </w:t>
      </w:r>
      <w:r w:rsidRPr="00765FAC">
        <w:rPr>
          <w:rFonts w:ascii="Arial" w:eastAsia="Times New Roman" w:hAnsi="Arial" w:cs="Arial"/>
          <w:b/>
          <w:bCs/>
          <w:color w:val="333333"/>
          <w:sz w:val="27"/>
          <w:szCs w:val="27"/>
          <w:lang w:eastAsia="es-UY"/>
        </w:rPr>
        <w:t>El panorama es desolador</w:t>
      </w:r>
      <w:r w:rsidRPr="00765FAC">
        <w:rPr>
          <w:rFonts w:ascii="Arial" w:eastAsia="Times New Roman" w:hAnsi="Arial" w:cs="Arial"/>
          <w:color w:val="333333"/>
          <w:sz w:val="27"/>
          <w:szCs w:val="27"/>
          <w:lang w:eastAsia="es-UY"/>
        </w:rPr>
        <w:t>. El clero y casi todas las agrupaciones religiosas de varones, han tenidos casos de abusos y acusaciones (incluidos nosotros, los jesuitas).</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El </w:t>
      </w:r>
      <w:r w:rsidRPr="00765FAC">
        <w:rPr>
          <w:rFonts w:ascii="Arial" w:eastAsia="Times New Roman" w:hAnsi="Arial" w:cs="Arial"/>
          <w:b/>
          <w:bCs/>
          <w:color w:val="333333"/>
          <w:sz w:val="27"/>
          <w:szCs w:val="27"/>
          <w:lang w:eastAsia="es-UY"/>
        </w:rPr>
        <w:t>Papa Francisco</w:t>
      </w:r>
      <w:r w:rsidRPr="00765FAC">
        <w:rPr>
          <w:rFonts w:ascii="Arial" w:eastAsia="Times New Roman" w:hAnsi="Arial" w:cs="Arial"/>
          <w:color w:val="333333"/>
          <w:sz w:val="27"/>
          <w:szCs w:val="27"/>
          <w:lang w:eastAsia="es-UY"/>
        </w:rPr>
        <w:t xml:space="preserve">, después de equivocarse más de dos veces respecto a Juan Barros, repudiado por la diócesis de Osorno, decidió informarse a fondo y tomar medidas drásticas. Envió a Chile a investigar la situación al obispo de Malta Charles </w:t>
      </w:r>
      <w:proofErr w:type="spellStart"/>
      <w:r w:rsidRPr="00765FAC">
        <w:rPr>
          <w:rFonts w:ascii="Arial" w:eastAsia="Times New Roman" w:hAnsi="Arial" w:cs="Arial"/>
          <w:color w:val="333333"/>
          <w:sz w:val="27"/>
          <w:szCs w:val="27"/>
          <w:lang w:eastAsia="es-UY"/>
        </w:rPr>
        <w:t>Scicluna</w:t>
      </w:r>
      <w:proofErr w:type="spellEnd"/>
      <w:r w:rsidRPr="00765FAC">
        <w:rPr>
          <w:rFonts w:ascii="Arial" w:eastAsia="Times New Roman" w:hAnsi="Arial" w:cs="Arial"/>
          <w:color w:val="333333"/>
          <w:sz w:val="27"/>
          <w:szCs w:val="27"/>
          <w:lang w:eastAsia="es-UY"/>
        </w:rPr>
        <w:t xml:space="preserve"> y a Jordi </w:t>
      </w:r>
      <w:proofErr w:type="spellStart"/>
      <w:r w:rsidRPr="00765FAC">
        <w:rPr>
          <w:rFonts w:ascii="Arial" w:eastAsia="Times New Roman" w:hAnsi="Arial" w:cs="Arial"/>
          <w:color w:val="333333"/>
          <w:sz w:val="27"/>
          <w:szCs w:val="27"/>
          <w:lang w:eastAsia="es-UY"/>
        </w:rPr>
        <w:t>Bertomeu</w:t>
      </w:r>
      <w:proofErr w:type="spellEnd"/>
      <w:r w:rsidRPr="00765FAC">
        <w:rPr>
          <w:rFonts w:ascii="Arial" w:eastAsia="Times New Roman" w:hAnsi="Arial" w:cs="Arial"/>
          <w:color w:val="333333"/>
          <w:sz w:val="27"/>
          <w:szCs w:val="27"/>
          <w:lang w:eastAsia="es-UY"/>
        </w:rPr>
        <w:t>, de la Congregación para la Doctrina de la Fe. El resultado de esta indagación hizo concluir al Papa que había sido mal informado.</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noProof/>
          <w:color w:val="333333"/>
          <w:sz w:val="27"/>
          <w:szCs w:val="27"/>
          <w:lang w:eastAsia="es-UY"/>
        </w:rPr>
        <w:drawing>
          <wp:inline distT="0" distB="0" distL="0" distR="0" wp14:anchorId="680A23F9" wp14:editId="61463C35">
            <wp:extent cx="5334000" cy="3200400"/>
            <wp:effectExtent l="0" t="0" r="0" b="0"/>
            <wp:docPr id="3" name="Imagen 3" descr="http://www.periodistadigital.com/imagenes/2018/05/22/quien-informo-al-papa-mal-sobre-bar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5/22/quien-informo-al-papa-mal-sobre-barr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b/>
          <w:bCs/>
          <w:color w:val="333333"/>
          <w:sz w:val="27"/>
          <w:szCs w:val="27"/>
          <w:lang w:eastAsia="es-UY"/>
        </w:rPr>
        <w:t>¿Quién lo informó mal?</w:t>
      </w:r>
      <w:r w:rsidRPr="00765FAC">
        <w:rPr>
          <w:rFonts w:ascii="Arial" w:eastAsia="Times New Roman" w:hAnsi="Arial" w:cs="Arial"/>
          <w:color w:val="333333"/>
          <w:sz w:val="27"/>
          <w:szCs w:val="27"/>
          <w:lang w:eastAsia="es-UY"/>
        </w:rPr>
        <w:t xml:space="preserve"> No lo sabemos. Pero, o él no le hizo caso a Francisco Javier Errázuriz, uno de la comisión de los "Nueve" (uno de sus estrechos colaboradores), ni al nuncio Ivo </w:t>
      </w:r>
      <w:proofErr w:type="spellStart"/>
      <w:r w:rsidRPr="00765FAC">
        <w:rPr>
          <w:rFonts w:ascii="Arial" w:eastAsia="Times New Roman" w:hAnsi="Arial" w:cs="Arial"/>
          <w:color w:val="333333"/>
          <w:sz w:val="27"/>
          <w:szCs w:val="27"/>
          <w:lang w:eastAsia="es-UY"/>
        </w:rPr>
        <w:t>Scápolo</w:t>
      </w:r>
      <w:proofErr w:type="spellEnd"/>
      <w:r w:rsidRPr="00765FAC">
        <w:rPr>
          <w:rFonts w:ascii="Arial" w:eastAsia="Times New Roman" w:hAnsi="Arial" w:cs="Arial"/>
          <w:color w:val="333333"/>
          <w:sz w:val="27"/>
          <w:szCs w:val="27"/>
          <w:lang w:eastAsia="es-UY"/>
        </w:rPr>
        <w:t xml:space="preserve">, que por cercanía y cargo debieron hacerlo, o estos, o uno de estos, inclinaron </w:t>
      </w:r>
      <w:proofErr w:type="gramStart"/>
      <w:r w:rsidRPr="00765FAC">
        <w:rPr>
          <w:rFonts w:ascii="Arial" w:eastAsia="Times New Roman" w:hAnsi="Arial" w:cs="Arial"/>
          <w:color w:val="333333"/>
          <w:sz w:val="27"/>
          <w:szCs w:val="27"/>
          <w:lang w:eastAsia="es-UY"/>
        </w:rPr>
        <w:t>la balance</w:t>
      </w:r>
      <w:proofErr w:type="gramEnd"/>
      <w:r w:rsidRPr="00765FAC">
        <w:rPr>
          <w:rFonts w:ascii="Arial" w:eastAsia="Times New Roman" w:hAnsi="Arial" w:cs="Arial"/>
          <w:color w:val="333333"/>
          <w:sz w:val="27"/>
          <w:szCs w:val="27"/>
          <w:lang w:eastAsia="es-UY"/>
        </w:rPr>
        <w:t xml:space="preserve"> del lado de Barros. </w:t>
      </w:r>
      <w:proofErr w:type="spellStart"/>
      <w:r w:rsidRPr="00765FAC">
        <w:rPr>
          <w:rFonts w:ascii="Arial" w:eastAsia="Times New Roman" w:hAnsi="Arial" w:cs="Arial"/>
          <w:color w:val="333333"/>
          <w:sz w:val="27"/>
          <w:szCs w:val="27"/>
          <w:lang w:eastAsia="es-UY"/>
        </w:rPr>
        <w:t>Ezzati</w:t>
      </w:r>
      <w:proofErr w:type="spellEnd"/>
      <w:r w:rsidRPr="00765FAC">
        <w:rPr>
          <w:rFonts w:ascii="Arial" w:eastAsia="Times New Roman" w:hAnsi="Arial" w:cs="Arial"/>
          <w:color w:val="333333"/>
          <w:sz w:val="27"/>
          <w:szCs w:val="27"/>
          <w:lang w:eastAsia="es-UY"/>
        </w:rPr>
        <w:t>, en cambio, tendrá otros "pecados", pero se sabe que se opuso al nombramiento del obispo de Osorno.</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lastRenderedPageBreak/>
        <w:t>Hoy, tras la renuncia de todo el episcopado chileno, parece cerrarse un capítulo y abrirse otro. ¿Será uno mejor?</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b/>
          <w:bCs/>
          <w:color w:val="333333"/>
          <w:sz w:val="27"/>
          <w:szCs w:val="27"/>
          <w:lang w:eastAsia="es-UY"/>
        </w:rPr>
        <w:t>La situación es inaudita</w:t>
      </w:r>
      <w:r w:rsidRPr="00765FAC">
        <w:rPr>
          <w:rFonts w:ascii="Arial" w:eastAsia="Times New Roman" w:hAnsi="Arial" w:cs="Arial"/>
          <w:color w:val="333333"/>
          <w:sz w:val="27"/>
          <w:szCs w:val="27"/>
          <w:lang w:eastAsia="es-UY"/>
        </w:rPr>
        <w:t>. La carta que el Papa que entregó en privado a los obispos para discernir con ellos el futuro de la Iglesia chilena, es conmovedora. Este documento revela el impacto que han producido en Francisco los gravísimos abusos sexuales, psicológicos y de conciencia, de mayores y menores; y a su vez, estremece a los católicos por el tipo de inmoralidades cometidas por obispos y mandos medios en labores de encubrimiento de tales abusos y delitos.</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El documento, por una parte, esboza un verdadero programa de futura reforma de la Iglesia chilena y, por otra, confirma la comisión de </w:t>
      </w:r>
      <w:r w:rsidRPr="00765FAC">
        <w:rPr>
          <w:rFonts w:ascii="Arial" w:eastAsia="Times New Roman" w:hAnsi="Arial" w:cs="Arial"/>
          <w:b/>
          <w:bCs/>
          <w:color w:val="333333"/>
          <w:sz w:val="27"/>
          <w:szCs w:val="27"/>
          <w:lang w:eastAsia="es-UY"/>
        </w:rPr>
        <w:t>irregularidades tan graves como destruir archivos</w:t>
      </w:r>
      <w:r w:rsidRPr="00765FAC">
        <w:rPr>
          <w:rFonts w:ascii="Arial" w:eastAsia="Times New Roman" w:hAnsi="Arial" w:cs="Arial"/>
          <w:color w:val="333333"/>
          <w:sz w:val="27"/>
          <w:szCs w:val="27"/>
          <w:lang w:eastAsia="es-UY"/>
        </w:rPr>
        <w:t xml:space="preserve">, es decir, eliminación de pruebas. Cualquiera puede imaginar que el informe de 2,400 páginas que el investigador Charles </w:t>
      </w:r>
      <w:proofErr w:type="spellStart"/>
      <w:r w:rsidRPr="00765FAC">
        <w:rPr>
          <w:rFonts w:ascii="Arial" w:eastAsia="Times New Roman" w:hAnsi="Arial" w:cs="Arial"/>
          <w:color w:val="333333"/>
          <w:sz w:val="27"/>
          <w:szCs w:val="27"/>
          <w:lang w:eastAsia="es-UY"/>
        </w:rPr>
        <w:t>Scicluna</w:t>
      </w:r>
      <w:proofErr w:type="spellEnd"/>
      <w:r w:rsidRPr="00765FAC">
        <w:rPr>
          <w:rFonts w:ascii="Arial" w:eastAsia="Times New Roman" w:hAnsi="Arial" w:cs="Arial"/>
          <w:color w:val="333333"/>
          <w:sz w:val="27"/>
          <w:szCs w:val="27"/>
          <w:lang w:eastAsia="es-UY"/>
        </w:rPr>
        <w:t xml:space="preserve"> entregó al Pontífice, es espeluznante.</w:t>
      </w:r>
    </w:p>
    <w:p w:rsidR="00765FAC" w:rsidRPr="00765FAC" w:rsidRDefault="00765FAC" w:rsidP="00765FAC">
      <w:pPr>
        <w:shd w:val="clear" w:color="auto" w:fill="FFFFFF"/>
        <w:spacing w:after="450" w:line="240" w:lineRule="auto"/>
        <w:jc w:val="center"/>
        <w:rPr>
          <w:rFonts w:ascii="Arial" w:eastAsia="Times New Roman" w:hAnsi="Arial" w:cs="Arial"/>
          <w:color w:val="333333"/>
          <w:sz w:val="27"/>
          <w:szCs w:val="27"/>
          <w:lang w:eastAsia="es-UY"/>
        </w:rPr>
      </w:pPr>
      <w:r w:rsidRPr="00765FAC">
        <w:rPr>
          <w:rFonts w:ascii="Arial" w:eastAsia="Times New Roman" w:hAnsi="Arial" w:cs="Arial"/>
          <w:noProof/>
          <w:color w:val="333333"/>
          <w:sz w:val="27"/>
          <w:szCs w:val="27"/>
          <w:lang w:eastAsia="es-UY"/>
        </w:rPr>
        <w:drawing>
          <wp:inline distT="0" distB="0" distL="0" distR="0" wp14:anchorId="6812E8C9" wp14:editId="4EE7B46F">
            <wp:extent cx="3835400" cy="2159695"/>
            <wp:effectExtent l="0" t="0" r="0" b="0"/>
            <wp:docPr id="4" name="Imagen 4" descr="http://www.periodistadigital.com/imagenes/2018/05/22/el-episcopado-chileno-en-r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5/22/el-episcopado-chileno-en-rom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176" cy="2169141"/>
                    </a:xfrm>
                    <a:prstGeom prst="rect">
                      <a:avLst/>
                    </a:prstGeom>
                    <a:noFill/>
                    <a:ln>
                      <a:noFill/>
                    </a:ln>
                  </pic:spPr>
                </pic:pic>
              </a:graphicData>
            </a:graphic>
          </wp:inline>
        </w:drawing>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¿Qué viene? Suponemos que Francisco acogerá la renuncia de varios obispos renunciados. ¿Cuántos? </w:t>
      </w:r>
      <w:r w:rsidRPr="00765FAC">
        <w:rPr>
          <w:rFonts w:ascii="Arial" w:eastAsia="Times New Roman" w:hAnsi="Arial" w:cs="Arial"/>
          <w:b/>
          <w:bCs/>
          <w:color w:val="333333"/>
          <w:sz w:val="27"/>
          <w:szCs w:val="27"/>
          <w:lang w:eastAsia="es-UY"/>
        </w:rPr>
        <w:t xml:space="preserve">Es casi seguro que saldrán de la conferencia los cuatro dirigidos espirituales de </w:t>
      </w:r>
      <w:proofErr w:type="spellStart"/>
      <w:r w:rsidRPr="00765FAC">
        <w:rPr>
          <w:rFonts w:ascii="Arial" w:eastAsia="Times New Roman" w:hAnsi="Arial" w:cs="Arial"/>
          <w:b/>
          <w:bCs/>
          <w:color w:val="333333"/>
          <w:sz w:val="27"/>
          <w:szCs w:val="27"/>
          <w:lang w:eastAsia="es-UY"/>
        </w:rPr>
        <w:t>Karadima</w:t>
      </w:r>
      <w:proofErr w:type="spellEnd"/>
      <w:r w:rsidRPr="00765FAC">
        <w:rPr>
          <w:rFonts w:ascii="Arial" w:eastAsia="Times New Roman" w:hAnsi="Arial" w:cs="Arial"/>
          <w:color w:val="333333"/>
          <w:sz w:val="27"/>
          <w:szCs w:val="27"/>
          <w:lang w:eastAsia="es-UY"/>
        </w:rPr>
        <w:t>. Además, todos los que ya habían renunciado por edad. Son cuatro. ¿Alguien más? No sabemos. Es decir, en el futuro inmediato tendrá que nombrarse, por lo menos, a ocho obispos y a un noveno por la sede vacante de Valdivia.</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¿Qué viene? Ignoramos si los obispos que queden y los nuevos </w:t>
      </w:r>
      <w:r w:rsidRPr="00765FAC">
        <w:rPr>
          <w:rFonts w:ascii="Arial" w:eastAsia="Times New Roman" w:hAnsi="Arial" w:cs="Arial"/>
          <w:b/>
          <w:bCs/>
          <w:color w:val="333333"/>
          <w:sz w:val="27"/>
          <w:szCs w:val="27"/>
          <w:lang w:eastAsia="es-UY"/>
        </w:rPr>
        <w:t>estarán a la altura</w:t>
      </w:r>
      <w:r w:rsidRPr="00765FAC">
        <w:rPr>
          <w:rFonts w:ascii="Arial" w:eastAsia="Times New Roman" w:hAnsi="Arial" w:cs="Arial"/>
          <w:color w:val="333333"/>
          <w:sz w:val="27"/>
          <w:szCs w:val="27"/>
          <w:lang w:eastAsia="es-UY"/>
        </w:rPr>
        <w:t xml:space="preserve"> de las exigencias que el Papa les ha puesto en el documento en comento. Francisco pide a todos trabajar por una Iglesia profética que sepa "poner a Cristo en el centro" de su corazón y </w:t>
      </w:r>
      <w:r w:rsidRPr="00765FAC">
        <w:rPr>
          <w:rFonts w:ascii="Arial" w:eastAsia="Times New Roman" w:hAnsi="Arial" w:cs="Arial"/>
          <w:color w:val="333333"/>
          <w:sz w:val="27"/>
          <w:szCs w:val="27"/>
          <w:lang w:eastAsia="es-UY"/>
        </w:rPr>
        <w:lastRenderedPageBreak/>
        <w:t>de su acción. Una Iglesia profética, como la de los obispos de Pablo VI que se orientó por la opción por los pobres y encaró las violaciones de los derechos humanos, y no como la que vino después, la de la jerarquía que, en palabras de Francisco, "dejó de mirar y señalar al Señor para mirarse y ocuparse de sí misma".</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He aquí que surge una pregunta inquietante: </w:t>
      </w:r>
      <w:r w:rsidRPr="00765FAC">
        <w:rPr>
          <w:rFonts w:ascii="Arial" w:eastAsia="Times New Roman" w:hAnsi="Arial" w:cs="Arial"/>
          <w:b/>
          <w:bCs/>
          <w:color w:val="333333"/>
          <w:sz w:val="27"/>
          <w:szCs w:val="27"/>
          <w:lang w:eastAsia="es-UY"/>
        </w:rPr>
        <w:t xml:space="preserve">¿estarán capacitados los obispos que queden para emprender una conversión de esta </w:t>
      </w:r>
      <w:proofErr w:type="gramStart"/>
      <w:r w:rsidRPr="00765FAC">
        <w:rPr>
          <w:rFonts w:ascii="Arial" w:eastAsia="Times New Roman" w:hAnsi="Arial" w:cs="Arial"/>
          <w:b/>
          <w:bCs/>
          <w:color w:val="333333"/>
          <w:sz w:val="27"/>
          <w:szCs w:val="27"/>
          <w:lang w:eastAsia="es-UY"/>
        </w:rPr>
        <w:t>magnitud?</w:t>
      </w:r>
      <w:r w:rsidRPr="00765FAC">
        <w:rPr>
          <w:rFonts w:ascii="Arial" w:eastAsia="Times New Roman" w:hAnsi="Arial" w:cs="Arial"/>
          <w:color w:val="333333"/>
          <w:sz w:val="27"/>
          <w:szCs w:val="27"/>
          <w:lang w:eastAsia="es-UY"/>
        </w:rPr>
        <w:t>¿</w:t>
      </w:r>
      <w:proofErr w:type="gramEnd"/>
      <w:r w:rsidRPr="00765FAC">
        <w:rPr>
          <w:rFonts w:ascii="Arial" w:eastAsia="Times New Roman" w:hAnsi="Arial" w:cs="Arial"/>
          <w:color w:val="333333"/>
          <w:sz w:val="27"/>
          <w:szCs w:val="27"/>
          <w:lang w:eastAsia="es-UY"/>
        </w:rPr>
        <w:t>Claudicarán estos a su alianza de clase con la elite de un país injusto como Chile? Hay entre estos obispos muy conservadores e incluso alguno que, antes de ser sacerdote, trabajó como abogado en dependencias de la dictadura.</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Si el Papa Francisco quiere realmente hacer los cambios que su giro pastoral requiere, tendrá que poner los medios para que sus palabras no queden en legra muerte. </w:t>
      </w:r>
      <w:r w:rsidRPr="00765FAC">
        <w:rPr>
          <w:rFonts w:ascii="Arial" w:eastAsia="Times New Roman" w:hAnsi="Arial" w:cs="Arial"/>
          <w:b/>
          <w:bCs/>
          <w:color w:val="333333"/>
          <w:sz w:val="27"/>
          <w:szCs w:val="27"/>
          <w:lang w:eastAsia="es-UY"/>
        </w:rPr>
        <w:t>Deberá aceptar la renuncia de varios obispos más</w:t>
      </w:r>
      <w:r w:rsidRPr="00765FAC">
        <w:rPr>
          <w:rFonts w:ascii="Arial" w:eastAsia="Times New Roman" w:hAnsi="Arial" w:cs="Arial"/>
          <w:color w:val="333333"/>
          <w:sz w:val="27"/>
          <w:szCs w:val="27"/>
          <w:lang w:eastAsia="es-UY"/>
        </w:rPr>
        <w:t xml:space="preserve">. Tendrá que desnivelar la conferencia episcopal. La Iglesia chilena ha pretendido operar con dos pastorales al mismo tiempo: una para los sectores altos, acomodados y religiosamente de tendencia </w:t>
      </w:r>
      <w:proofErr w:type="gramStart"/>
      <w:r w:rsidRPr="00765FAC">
        <w:rPr>
          <w:rFonts w:ascii="Arial" w:eastAsia="Times New Roman" w:hAnsi="Arial" w:cs="Arial"/>
          <w:color w:val="333333"/>
          <w:sz w:val="27"/>
          <w:szCs w:val="27"/>
          <w:lang w:eastAsia="es-UY"/>
        </w:rPr>
        <w:t>pre-conciliar</w:t>
      </w:r>
      <w:proofErr w:type="gramEnd"/>
      <w:r w:rsidRPr="00765FAC">
        <w:rPr>
          <w:rFonts w:ascii="Arial" w:eastAsia="Times New Roman" w:hAnsi="Arial" w:cs="Arial"/>
          <w:color w:val="333333"/>
          <w:sz w:val="27"/>
          <w:szCs w:val="27"/>
          <w:lang w:eastAsia="es-UY"/>
        </w:rPr>
        <w:t>; y otra inspirada por las conferencias de Medellín, Puebla, Santo Domingo y Aparecida que, como cuatro martillazos sobre un mismo clavo, ratificaron una opción preferencial por los pobres.</w:t>
      </w:r>
    </w:p>
    <w:p w:rsidR="00765FAC" w:rsidRPr="00765FAC" w:rsidRDefault="00765FAC" w:rsidP="00765FAC">
      <w:pPr>
        <w:shd w:val="clear" w:color="auto" w:fill="FFFFFF"/>
        <w:spacing w:after="450" w:line="240" w:lineRule="auto"/>
        <w:jc w:val="center"/>
        <w:rPr>
          <w:rFonts w:ascii="Arial" w:eastAsia="Times New Roman" w:hAnsi="Arial" w:cs="Arial"/>
          <w:color w:val="333333"/>
          <w:sz w:val="27"/>
          <w:szCs w:val="27"/>
          <w:lang w:eastAsia="es-UY"/>
        </w:rPr>
      </w:pPr>
      <w:bookmarkStart w:id="0" w:name="_GoBack"/>
      <w:r w:rsidRPr="00765FAC">
        <w:rPr>
          <w:rFonts w:ascii="Arial" w:eastAsia="Times New Roman" w:hAnsi="Arial" w:cs="Arial"/>
          <w:noProof/>
          <w:color w:val="333333"/>
          <w:sz w:val="27"/>
          <w:szCs w:val="27"/>
          <w:lang w:eastAsia="es-UY"/>
        </w:rPr>
        <w:drawing>
          <wp:inline distT="0" distB="0" distL="0" distR="0" wp14:anchorId="38796559" wp14:editId="168DC6C1">
            <wp:extent cx="4032250" cy="2270541"/>
            <wp:effectExtent l="0" t="0" r="6350" b="0"/>
            <wp:docPr id="5" name="Imagen 5" descr="http://www.periodistadigital.com/imagenes/2018/05/22/francisco-con-los-obispos-chil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05/22/francisco-con-los-obispos-chilen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3941" cy="2277124"/>
                    </a:xfrm>
                    <a:prstGeom prst="rect">
                      <a:avLst/>
                    </a:prstGeom>
                    <a:noFill/>
                    <a:ln>
                      <a:noFill/>
                    </a:ln>
                  </pic:spPr>
                </pic:pic>
              </a:graphicData>
            </a:graphic>
          </wp:inline>
        </w:drawing>
      </w:r>
      <w:bookmarkEnd w:id="0"/>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Otra pregunta: ¿Hay gente que pueda ser nombradas para reemplazar a los que se van que cumplan con estas condiciones? En la carta del Papa </w:t>
      </w:r>
      <w:r w:rsidRPr="00765FAC">
        <w:rPr>
          <w:rFonts w:ascii="Arial" w:eastAsia="Times New Roman" w:hAnsi="Arial" w:cs="Arial"/>
          <w:b/>
          <w:bCs/>
          <w:color w:val="333333"/>
          <w:sz w:val="27"/>
          <w:szCs w:val="27"/>
          <w:lang w:eastAsia="es-UY"/>
        </w:rPr>
        <w:t>hay una queja contra los seminarios</w:t>
      </w:r>
      <w:r w:rsidRPr="00765FAC">
        <w:rPr>
          <w:rFonts w:ascii="Arial" w:eastAsia="Times New Roman" w:hAnsi="Arial" w:cs="Arial"/>
          <w:color w:val="333333"/>
          <w:sz w:val="27"/>
          <w:szCs w:val="27"/>
          <w:lang w:eastAsia="es-UY"/>
        </w:rPr>
        <w:t>. Los seminarios del período del "invierno eclesial" de Juan Pablo II han "</w:t>
      </w:r>
      <w:proofErr w:type="spellStart"/>
      <w:r w:rsidRPr="00765FAC">
        <w:rPr>
          <w:rFonts w:ascii="Arial" w:eastAsia="Times New Roman" w:hAnsi="Arial" w:cs="Arial"/>
          <w:color w:val="333333"/>
          <w:sz w:val="27"/>
          <w:szCs w:val="27"/>
          <w:lang w:eastAsia="es-UY"/>
        </w:rPr>
        <w:t>resacralizado</w:t>
      </w:r>
      <w:proofErr w:type="spellEnd"/>
      <w:r w:rsidRPr="00765FAC">
        <w:rPr>
          <w:rFonts w:ascii="Arial" w:eastAsia="Times New Roman" w:hAnsi="Arial" w:cs="Arial"/>
          <w:color w:val="333333"/>
          <w:sz w:val="27"/>
          <w:szCs w:val="27"/>
          <w:lang w:eastAsia="es-UY"/>
        </w:rPr>
        <w:t xml:space="preserve">" al clero. Este tipo de </w:t>
      </w:r>
      <w:proofErr w:type="gramStart"/>
      <w:r w:rsidRPr="00765FAC">
        <w:rPr>
          <w:rFonts w:ascii="Arial" w:eastAsia="Times New Roman" w:hAnsi="Arial" w:cs="Arial"/>
          <w:color w:val="333333"/>
          <w:sz w:val="27"/>
          <w:szCs w:val="27"/>
          <w:lang w:eastAsia="es-UY"/>
        </w:rPr>
        <w:t>clero,</w:t>
      </w:r>
      <w:proofErr w:type="gramEnd"/>
      <w:r w:rsidRPr="00765FAC">
        <w:rPr>
          <w:rFonts w:ascii="Arial" w:eastAsia="Times New Roman" w:hAnsi="Arial" w:cs="Arial"/>
          <w:color w:val="333333"/>
          <w:sz w:val="27"/>
          <w:szCs w:val="27"/>
          <w:lang w:eastAsia="es-UY"/>
        </w:rPr>
        <w:t xml:space="preserve"> concluye la Royal Comisión sobre los abusos </w:t>
      </w:r>
      <w:r w:rsidRPr="00765FAC">
        <w:rPr>
          <w:rFonts w:ascii="Arial" w:eastAsia="Times New Roman" w:hAnsi="Arial" w:cs="Arial"/>
          <w:color w:val="333333"/>
          <w:sz w:val="27"/>
          <w:szCs w:val="27"/>
          <w:lang w:eastAsia="es-UY"/>
        </w:rPr>
        <w:lastRenderedPageBreak/>
        <w:t>de menores en Australia (2017), genera relaciones humanas asimétricas e inapropiadas.</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El Papa Francisco delinea un programa y pone los fundamentos para esperar algo mejor. Por de pronto, recuerda que Dios actúa en el santo pueblo de Dios y que en este pueblo hay una fe y una energía extraordinaria. Si los futuros obispos no se nutren y aprenden del pueblo de Dios en quien reside la fe de la Iglesia, creo yo, volveremos a lo mismo.</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Es imperioso, por tanto, </w:t>
      </w:r>
      <w:r w:rsidRPr="00765FAC">
        <w:rPr>
          <w:rFonts w:ascii="Arial" w:eastAsia="Times New Roman" w:hAnsi="Arial" w:cs="Arial"/>
          <w:b/>
          <w:bCs/>
          <w:color w:val="333333"/>
          <w:sz w:val="27"/>
          <w:szCs w:val="27"/>
          <w:lang w:eastAsia="es-UY"/>
        </w:rPr>
        <w:t>dar participación a los fieles en la organización de su Iglesia</w:t>
      </w:r>
      <w:r w:rsidRPr="00765FAC">
        <w:rPr>
          <w:rFonts w:ascii="Arial" w:eastAsia="Times New Roman" w:hAnsi="Arial" w:cs="Arial"/>
          <w:color w:val="333333"/>
          <w:sz w:val="27"/>
          <w:szCs w:val="27"/>
          <w:lang w:eastAsia="es-UY"/>
        </w:rPr>
        <w:t>. Lo dice Francisco con estas palabras: "Permítanme la insistencia, urge generar dinámicas eclesiales capaces de promover la participación y misión compartida de todos los integrantes de la comunidad eclesial", dejando de lado la "psicología de las elites". ¿Participarán en alguna instancia los laicos en la elección de los próximos obispos?</w:t>
      </w:r>
    </w:p>
    <w:p w:rsidR="00765FAC" w:rsidRPr="00765FAC" w:rsidRDefault="00765FAC" w:rsidP="00765FAC">
      <w:pPr>
        <w:shd w:val="clear" w:color="auto" w:fill="FFFFFF"/>
        <w:spacing w:after="450" w:line="240" w:lineRule="auto"/>
        <w:jc w:val="both"/>
        <w:rPr>
          <w:rFonts w:ascii="Arial" w:eastAsia="Times New Roman" w:hAnsi="Arial" w:cs="Arial"/>
          <w:color w:val="333333"/>
          <w:sz w:val="27"/>
          <w:szCs w:val="27"/>
          <w:lang w:eastAsia="es-UY"/>
        </w:rPr>
      </w:pPr>
      <w:r w:rsidRPr="00765FAC">
        <w:rPr>
          <w:rFonts w:ascii="Arial" w:eastAsia="Times New Roman" w:hAnsi="Arial" w:cs="Arial"/>
          <w:color w:val="333333"/>
          <w:sz w:val="27"/>
          <w:szCs w:val="27"/>
          <w:lang w:eastAsia="es-UY"/>
        </w:rPr>
        <w:t>Es la hora de los laicos. Esperamos que la nueva generación de obispos termine de "ordenar la casa" y ponga la Iglesia al servicio del mundo. Lo hagan o no lo hagan, ya ahora los católicos, curas y fieles debieran asumir un rol protagónico. </w:t>
      </w:r>
      <w:r w:rsidRPr="00765FAC">
        <w:rPr>
          <w:rFonts w:ascii="Arial" w:eastAsia="Times New Roman" w:hAnsi="Arial" w:cs="Arial"/>
          <w:b/>
          <w:bCs/>
          <w:color w:val="333333"/>
          <w:sz w:val="27"/>
          <w:szCs w:val="27"/>
          <w:lang w:eastAsia="es-UY"/>
        </w:rPr>
        <w:t>Urge crear algo nuevo</w:t>
      </w:r>
      <w:r w:rsidRPr="00765FAC">
        <w:rPr>
          <w:rFonts w:ascii="Arial" w:eastAsia="Times New Roman" w:hAnsi="Arial" w:cs="Arial"/>
          <w:color w:val="333333"/>
          <w:sz w:val="27"/>
          <w:szCs w:val="27"/>
          <w:lang w:eastAsia="es-UY"/>
        </w:rPr>
        <w:t>. Se necesita una Iglesia de comunidades (</w:t>
      </w:r>
      <w:proofErr w:type="spellStart"/>
      <w:r w:rsidRPr="00765FAC">
        <w:rPr>
          <w:rFonts w:ascii="Arial" w:eastAsia="Times New Roman" w:hAnsi="Arial" w:cs="Arial"/>
          <w:color w:val="333333"/>
          <w:sz w:val="27"/>
          <w:szCs w:val="27"/>
          <w:lang w:eastAsia="es-UY"/>
        </w:rPr>
        <w:t>Pagola</w:t>
      </w:r>
      <w:proofErr w:type="spellEnd"/>
      <w:r w:rsidRPr="00765FAC">
        <w:rPr>
          <w:rFonts w:ascii="Arial" w:eastAsia="Times New Roman" w:hAnsi="Arial" w:cs="Arial"/>
          <w:color w:val="333333"/>
          <w:sz w:val="27"/>
          <w:szCs w:val="27"/>
          <w:lang w:eastAsia="es-UY"/>
        </w:rPr>
        <w:t>). Se necesitan comunidades de todo tipo que exijan respeto y participación, capaces de representar con respeto sus diferencias a la autoridad y de rebelarse contra los atropellos. Es imperiosa más creatividad, más solidaridad con el prójimo, más participación de las mujeres, en una palabra, más Evangelio.</w:t>
      </w:r>
    </w:p>
    <w:p w:rsidR="002E2F5B" w:rsidRDefault="00765FAC">
      <w:r w:rsidRPr="00765FAC">
        <w:t>http://www.periodistadigital.com/religion/opinion/2018/05/22/religion-iglesia-america-catolicismo-conservador-chile-circulo-karadima-abusos-encubrimiento-renuncia-obispos.shtml#.Ww1D1m8nVVo.facebook</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F6202"/>
    <w:multiLevelType w:val="multilevel"/>
    <w:tmpl w:val="86A0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AC"/>
    <w:rsid w:val="002E2F5B"/>
    <w:rsid w:val="00765F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1487"/>
  <w15:chartTrackingRefBased/>
  <w15:docId w15:val="{2EE431FD-719C-4AE9-AA84-460EDD0F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277779">
      <w:bodyDiv w:val="1"/>
      <w:marLeft w:val="0"/>
      <w:marRight w:val="0"/>
      <w:marTop w:val="0"/>
      <w:marBottom w:val="0"/>
      <w:divBdr>
        <w:top w:val="none" w:sz="0" w:space="0" w:color="auto"/>
        <w:left w:val="none" w:sz="0" w:space="0" w:color="auto"/>
        <w:bottom w:val="none" w:sz="0" w:space="0" w:color="auto"/>
        <w:right w:val="none" w:sz="0" w:space="0" w:color="auto"/>
      </w:divBdr>
      <w:divsChild>
        <w:div w:id="914046707">
          <w:marLeft w:val="0"/>
          <w:marRight w:val="0"/>
          <w:marTop w:val="0"/>
          <w:marBottom w:val="0"/>
          <w:divBdr>
            <w:top w:val="none" w:sz="0" w:space="0" w:color="auto"/>
            <w:left w:val="none" w:sz="0" w:space="0" w:color="auto"/>
            <w:bottom w:val="none" w:sz="0" w:space="0" w:color="auto"/>
            <w:right w:val="none" w:sz="0" w:space="0" w:color="auto"/>
          </w:divBdr>
          <w:divsChild>
            <w:div w:id="617371325">
              <w:marLeft w:val="0"/>
              <w:marRight w:val="0"/>
              <w:marTop w:val="0"/>
              <w:marBottom w:val="0"/>
              <w:divBdr>
                <w:top w:val="single" w:sz="6" w:space="5" w:color="E2E2E2"/>
                <w:left w:val="none" w:sz="0" w:space="0" w:color="E2E2E2"/>
                <w:bottom w:val="single" w:sz="6" w:space="5" w:color="E2E2E2"/>
                <w:right w:val="none" w:sz="0" w:space="0" w:color="E2E2E2"/>
              </w:divBdr>
              <w:divsChild>
                <w:div w:id="529614674">
                  <w:marLeft w:val="-225"/>
                  <w:marRight w:val="-225"/>
                  <w:marTop w:val="0"/>
                  <w:marBottom w:val="0"/>
                  <w:divBdr>
                    <w:top w:val="none" w:sz="0" w:space="0" w:color="auto"/>
                    <w:left w:val="none" w:sz="0" w:space="0" w:color="auto"/>
                    <w:bottom w:val="none" w:sz="0" w:space="0" w:color="auto"/>
                    <w:right w:val="none" w:sz="0" w:space="0" w:color="auto"/>
                  </w:divBdr>
                  <w:divsChild>
                    <w:div w:id="1801336855">
                      <w:marLeft w:val="0"/>
                      <w:marRight w:val="0"/>
                      <w:marTop w:val="0"/>
                      <w:marBottom w:val="0"/>
                      <w:divBdr>
                        <w:top w:val="none" w:sz="0" w:space="0" w:color="auto"/>
                        <w:left w:val="none" w:sz="0" w:space="0" w:color="auto"/>
                        <w:bottom w:val="none" w:sz="0" w:space="0" w:color="auto"/>
                        <w:right w:val="none" w:sz="0" w:space="0" w:color="auto"/>
                      </w:divBdr>
                    </w:div>
                    <w:div w:id="14551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195">
          <w:marLeft w:val="0"/>
          <w:marRight w:val="0"/>
          <w:marTop w:val="0"/>
          <w:marBottom w:val="0"/>
          <w:divBdr>
            <w:top w:val="none" w:sz="0" w:space="0" w:color="auto"/>
            <w:left w:val="none" w:sz="0" w:space="0" w:color="auto"/>
            <w:bottom w:val="none" w:sz="0" w:space="0" w:color="auto"/>
            <w:right w:val="none" w:sz="0" w:space="0" w:color="auto"/>
          </w:divBdr>
          <w:divsChild>
            <w:div w:id="990062975">
              <w:marLeft w:val="0"/>
              <w:marRight w:val="0"/>
              <w:marTop w:val="0"/>
              <w:marBottom w:val="0"/>
              <w:divBdr>
                <w:top w:val="none" w:sz="0" w:space="0" w:color="auto"/>
                <w:left w:val="none" w:sz="0" w:space="0" w:color="auto"/>
                <w:bottom w:val="none" w:sz="0" w:space="0" w:color="auto"/>
                <w:right w:val="none" w:sz="0" w:space="0" w:color="auto"/>
              </w:divBdr>
              <w:divsChild>
                <w:div w:id="1183591926">
                  <w:marLeft w:val="0"/>
                  <w:marRight w:val="4800"/>
                  <w:marTop w:val="0"/>
                  <w:marBottom w:val="0"/>
                  <w:divBdr>
                    <w:top w:val="none" w:sz="0" w:space="0" w:color="auto"/>
                    <w:left w:val="none" w:sz="0" w:space="0" w:color="auto"/>
                    <w:bottom w:val="none" w:sz="0" w:space="0" w:color="auto"/>
                    <w:right w:val="none" w:sz="0" w:space="0" w:color="auto"/>
                  </w:divBdr>
                  <w:divsChild>
                    <w:div w:id="1953434770">
                      <w:marLeft w:val="0"/>
                      <w:marRight w:val="0"/>
                      <w:marTop w:val="0"/>
                      <w:marBottom w:val="0"/>
                      <w:divBdr>
                        <w:top w:val="none" w:sz="0" w:space="0" w:color="auto"/>
                        <w:left w:val="none" w:sz="0" w:space="0" w:color="auto"/>
                        <w:bottom w:val="none" w:sz="0" w:space="0" w:color="auto"/>
                        <w:right w:val="none" w:sz="0" w:space="0" w:color="auto"/>
                      </w:divBdr>
                      <w:divsChild>
                        <w:div w:id="1164661906">
                          <w:marLeft w:val="0"/>
                          <w:marRight w:val="0"/>
                          <w:marTop w:val="0"/>
                          <w:marBottom w:val="300"/>
                          <w:divBdr>
                            <w:top w:val="none" w:sz="0" w:space="0" w:color="auto"/>
                            <w:left w:val="none" w:sz="0" w:space="0" w:color="auto"/>
                            <w:bottom w:val="none" w:sz="0" w:space="0" w:color="auto"/>
                            <w:right w:val="none" w:sz="0" w:space="0" w:color="auto"/>
                          </w:divBdr>
                          <w:divsChild>
                            <w:div w:id="189611242">
                              <w:marLeft w:val="0"/>
                              <w:marRight w:val="0"/>
                              <w:marTop w:val="0"/>
                              <w:marBottom w:val="0"/>
                              <w:divBdr>
                                <w:top w:val="none" w:sz="0" w:space="0" w:color="auto"/>
                                <w:left w:val="none" w:sz="0" w:space="0" w:color="auto"/>
                                <w:bottom w:val="none" w:sz="0" w:space="0" w:color="auto"/>
                                <w:right w:val="none" w:sz="0" w:space="0" w:color="auto"/>
                              </w:divBdr>
                            </w:div>
                            <w:div w:id="75903615">
                              <w:marLeft w:val="0"/>
                              <w:marRight w:val="0"/>
                              <w:marTop w:val="0"/>
                              <w:marBottom w:val="0"/>
                              <w:divBdr>
                                <w:top w:val="none" w:sz="0" w:space="0" w:color="auto"/>
                                <w:left w:val="none" w:sz="0" w:space="0" w:color="auto"/>
                                <w:bottom w:val="none" w:sz="0" w:space="0" w:color="auto"/>
                                <w:right w:val="none" w:sz="0" w:space="0" w:color="auto"/>
                              </w:divBdr>
                            </w:div>
                          </w:divsChild>
                        </w:div>
                        <w:div w:id="928269997">
                          <w:marLeft w:val="2700"/>
                          <w:marRight w:val="0"/>
                          <w:marTop w:val="0"/>
                          <w:marBottom w:val="0"/>
                          <w:divBdr>
                            <w:top w:val="none" w:sz="0" w:space="0" w:color="auto"/>
                            <w:left w:val="none" w:sz="0" w:space="0" w:color="auto"/>
                            <w:bottom w:val="none" w:sz="0" w:space="0" w:color="auto"/>
                            <w:right w:val="none" w:sz="0" w:space="0" w:color="auto"/>
                          </w:divBdr>
                          <w:divsChild>
                            <w:div w:id="287010567">
                              <w:marLeft w:val="0"/>
                              <w:marRight w:val="0"/>
                              <w:marTop w:val="0"/>
                              <w:marBottom w:val="225"/>
                              <w:divBdr>
                                <w:top w:val="none" w:sz="0" w:space="0" w:color="auto"/>
                                <w:left w:val="none" w:sz="0" w:space="0" w:color="auto"/>
                                <w:bottom w:val="none" w:sz="0" w:space="0" w:color="auto"/>
                                <w:right w:val="none" w:sz="0" w:space="0" w:color="auto"/>
                              </w:divBdr>
                            </w:div>
                            <w:div w:id="1495684133">
                              <w:marLeft w:val="0"/>
                              <w:marRight w:val="0"/>
                              <w:marTop w:val="0"/>
                              <w:marBottom w:val="0"/>
                              <w:divBdr>
                                <w:top w:val="none" w:sz="0" w:space="0" w:color="auto"/>
                                <w:left w:val="none" w:sz="0" w:space="0" w:color="auto"/>
                                <w:bottom w:val="none" w:sz="0" w:space="0" w:color="auto"/>
                                <w:right w:val="none" w:sz="0" w:space="0" w:color="auto"/>
                              </w:divBdr>
                              <w:divsChild>
                                <w:div w:id="2027780197">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364260597">
                                  <w:marLeft w:val="0"/>
                                  <w:marRight w:val="0"/>
                                  <w:marTop w:val="0"/>
                                  <w:marBottom w:val="0"/>
                                  <w:divBdr>
                                    <w:top w:val="none" w:sz="0" w:space="0" w:color="auto"/>
                                    <w:left w:val="none" w:sz="0" w:space="0" w:color="auto"/>
                                    <w:bottom w:val="none" w:sz="0" w:space="0" w:color="auto"/>
                                    <w:right w:val="none" w:sz="0" w:space="0" w:color="auto"/>
                                  </w:divBdr>
                                </w:div>
                              </w:divsChild>
                            </w:div>
                            <w:div w:id="6476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riodistadigital.com/religion/opin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1499</Words>
  <Characters>8249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2018-05-29T12:39:00Z</dcterms:created>
  <dcterms:modified xsi:type="dcterms:W3CDTF">2018-05-29T12:41:00Z</dcterms:modified>
</cp:coreProperties>
</file>