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bookmarkStart w:id="0" w:name="_GoBack"/>
      <w:bookmarkEnd w:id="0"/>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pStyle w:val="Ttulo2"/>
        <w:shd w:val="clear" w:color="auto" w:fill="FFFFFF"/>
        <w:jc w:val="center"/>
        <w:rPr>
          <w:rFonts w:ascii="Calibri" w:eastAsia="Times New Roman" w:hAnsi="Calibri" w:cs="Calibri"/>
          <w:b/>
          <w:bCs/>
          <w:color w:val="222222"/>
          <w:sz w:val="36"/>
          <w:szCs w:val="36"/>
          <w:lang w:eastAsia="es-UY"/>
        </w:rPr>
      </w:pPr>
      <w:r>
        <w:rPr>
          <w:rFonts w:ascii="Calibri" w:eastAsia="Times New Roman" w:hAnsi="Calibri" w:cs="Calibri"/>
          <w:b/>
          <w:bCs/>
          <w:color w:val="222222"/>
          <w:sz w:val="36"/>
          <w:szCs w:val="36"/>
          <w:lang w:eastAsia="es-UY"/>
        </w:rPr>
        <w:t>L</w:t>
      </w:r>
      <w:r w:rsidRPr="00D56C81">
        <w:rPr>
          <w:rFonts w:ascii="Calibri" w:eastAsia="Times New Roman" w:hAnsi="Calibri" w:cs="Calibri"/>
          <w:b/>
          <w:bCs/>
          <w:color w:val="222222"/>
          <w:sz w:val="36"/>
          <w:szCs w:val="36"/>
          <w:lang w:eastAsia="es-UY"/>
        </w:rPr>
        <w:t>a escucha o no de la voz del profeta</w:t>
      </w:r>
    </w:p>
    <w:p w:rsidR="00D56C81" w:rsidRPr="00D56C81" w:rsidRDefault="00D56C81" w:rsidP="00D56C81">
      <w:pPr>
        <w:shd w:val="clear" w:color="auto" w:fill="FFFFFF"/>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DOMINGO DECIMOCUARTO - "B"</w:t>
      </w:r>
    </w:p>
    <w:p w:rsidR="00D56C81" w:rsidRPr="00D56C81" w:rsidRDefault="00D56C81" w:rsidP="00D56C81">
      <w:pPr>
        <w:shd w:val="clear" w:color="auto" w:fill="FFFFFF"/>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Default="00D56C81" w:rsidP="00D56C81">
      <w:pPr>
        <w:shd w:val="clear" w:color="auto" w:fill="FFFFFF"/>
        <w:spacing w:after="0" w:line="240" w:lineRule="auto"/>
        <w:jc w:val="center"/>
        <w:rPr>
          <w:rFonts w:ascii="Arial" w:eastAsia="Times New Roman" w:hAnsi="Arial" w:cs="Arial"/>
          <w:i/>
          <w:iCs/>
          <w:color w:val="222222"/>
          <w:sz w:val="19"/>
          <w:szCs w:val="19"/>
          <w:lang w:eastAsia="es-UY"/>
        </w:rPr>
      </w:pPr>
      <w:r>
        <w:rPr>
          <w:noProof/>
        </w:rPr>
        <w:drawing>
          <wp:inline distT="0" distB="0" distL="0" distR="0" wp14:anchorId="0B3E9CB8" wp14:editId="7C0EF7DC">
            <wp:extent cx="2857500" cy="1955800"/>
            <wp:effectExtent l="0" t="0" r="0" b="6350"/>
            <wp:docPr id="1" name="Imagen 1" descr="C:\Users\Néstor Da Costa\AppData\Local\Microsoft\Windows\INetCache\Content.Word\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éstor Da Costa\AppData\Local\Microsoft\Windows\INetCache\Content.Word\unnamed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55800"/>
                    </a:xfrm>
                    <a:prstGeom prst="rect">
                      <a:avLst/>
                    </a:prstGeom>
                    <a:noFill/>
                    <a:ln>
                      <a:noFill/>
                    </a:ln>
                  </pic:spPr>
                </pic:pic>
              </a:graphicData>
            </a:graphic>
          </wp:inline>
        </w:drawing>
      </w:r>
    </w:p>
    <w:p w:rsidR="00D56C81" w:rsidRDefault="00D56C81" w:rsidP="00D56C81">
      <w:pPr>
        <w:shd w:val="clear" w:color="auto" w:fill="FFFFFF"/>
        <w:spacing w:after="0" w:line="240" w:lineRule="auto"/>
        <w:jc w:val="right"/>
        <w:rPr>
          <w:rFonts w:ascii="Arial" w:eastAsia="Times New Roman" w:hAnsi="Arial" w:cs="Arial"/>
          <w:i/>
          <w:iCs/>
          <w:color w:val="222222"/>
          <w:sz w:val="19"/>
          <w:szCs w:val="19"/>
          <w:lang w:eastAsia="es-UY"/>
        </w:rPr>
      </w:pPr>
    </w:p>
    <w:p w:rsidR="00D56C81" w:rsidRPr="00D56C81" w:rsidRDefault="00D56C81" w:rsidP="00D56C81">
      <w:pPr>
        <w:shd w:val="clear" w:color="auto" w:fill="FFFFFF"/>
        <w:spacing w:after="0" w:line="240" w:lineRule="auto"/>
        <w:jc w:val="right"/>
        <w:rPr>
          <w:rFonts w:ascii="Arial" w:eastAsia="Times New Roman" w:hAnsi="Arial" w:cs="Arial"/>
          <w:color w:val="222222"/>
          <w:sz w:val="19"/>
          <w:szCs w:val="19"/>
          <w:lang w:eastAsia="es-UY"/>
        </w:rPr>
      </w:pPr>
      <w:r w:rsidRPr="00D56C81">
        <w:rPr>
          <w:rFonts w:ascii="Arial" w:eastAsia="Times New Roman" w:hAnsi="Arial" w:cs="Arial"/>
          <w:i/>
          <w:iCs/>
          <w:color w:val="222222"/>
          <w:sz w:val="19"/>
          <w:szCs w:val="19"/>
          <w:lang w:eastAsia="es-UY"/>
        </w:rPr>
        <w:t>Eduardo de la Serna</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Default="00D56C81" w:rsidP="00D56C81">
      <w:pPr>
        <w:shd w:val="clear" w:color="auto" w:fill="FFFFFF"/>
        <w:spacing w:after="0" w:line="240" w:lineRule="auto"/>
        <w:jc w:val="center"/>
        <w:rPr>
          <w:rFonts w:ascii="Arial" w:eastAsia="Times New Roman" w:hAnsi="Arial" w:cs="Arial"/>
          <w:b/>
          <w:bCs/>
          <w:color w:val="222222"/>
          <w:sz w:val="19"/>
          <w:szCs w:val="19"/>
          <w:lang w:eastAsia="es-UY"/>
        </w:rPr>
      </w:pPr>
    </w:p>
    <w:p w:rsidR="00D56C81" w:rsidRDefault="00D56C81" w:rsidP="00D56C81">
      <w:pPr>
        <w:shd w:val="clear" w:color="auto" w:fill="FFFFFF"/>
        <w:spacing w:after="0" w:line="240" w:lineRule="auto"/>
        <w:rPr>
          <w:rFonts w:ascii="Arial" w:eastAsia="Times New Roman" w:hAnsi="Arial" w:cs="Arial"/>
          <w:b/>
          <w:bCs/>
          <w:color w:val="222222"/>
          <w:sz w:val="19"/>
          <w:szCs w:val="19"/>
          <w:lang w:eastAsia="es-UY"/>
        </w:rPr>
      </w:pP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Pr>
          <w:rFonts w:ascii="Arial" w:eastAsia="Times New Roman" w:hAnsi="Arial" w:cs="Arial"/>
          <w:b/>
          <w:bCs/>
          <w:color w:val="222222"/>
          <w:sz w:val="19"/>
          <w:szCs w:val="19"/>
          <w:lang w:eastAsia="es-UY"/>
        </w:rPr>
        <w:t>L</w:t>
      </w:r>
      <w:r w:rsidRPr="00D56C81">
        <w:rPr>
          <w:rFonts w:ascii="Arial" w:eastAsia="Times New Roman" w:hAnsi="Arial" w:cs="Arial"/>
          <w:b/>
          <w:bCs/>
          <w:color w:val="222222"/>
          <w:sz w:val="19"/>
          <w:szCs w:val="19"/>
          <w:lang w:eastAsia="es-UY"/>
        </w:rPr>
        <w:t>ectura de la segunda carta de san Pablo a los cristianos de Corinto</w:t>
      </w:r>
      <w:r w:rsidRPr="00D56C81">
        <w:rPr>
          <w:rFonts w:ascii="Arial" w:eastAsia="Times New Roman" w:hAnsi="Arial" w:cs="Arial"/>
          <w:color w:val="222222"/>
          <w:sz w:val="19"/>
          <w:szCs w:val="19"/>
          <w:lang w:eastAsia="es-UY"/>
        </w:rPr>
        <w:t>     12, 7-10</w:t>
      </w:r>
      <w:r w:rsidRPr="00D56C81">
        <w:rPr>
          <w:rFonts w:ascii="Arial" w:eastAsia="Times New Roman" w:hAnsi="Arial" w:cs="Arial"/>
          <w:color w:val="222222"/>
          <w:sz w:val="19"/>
          <w:szCs w:val="19"/>
          <w:lang w:eastAsia="es-UY"/>
        </w:rPr>
        <w:br/>
      </w:r>
      <w:r w:rsidRPr="00D56C81">
        <w:rPr>
          <w:rFonts w:ascii="Arial" w:eastAsia="Times New Roman" w:hAnsi="Arial" w:cs="Arial"/>
          <w:color w:val="222222"/>
          <w:sz w:val="19"/>
          <w:szCs w:val="19"/>
          <w:lang w:eastAsia="es-UY"/>
        </w:rPr>
        <w:br/>
      </w:r>
      <w:r w:rsidRPr="00D56C81">
        <w:rPr>
          <w:rFonts w:ascii="Arial" w:eastAsia="Times New Roman" w:hAnsi="Arial" w:cs="Arial"/>
          <w:i/>
          <w:iCs/>
          <w:color w:val="222222"/>
          <w:sz w:val="19"/>
          <w:szCs w:val="19"/>
          <w:lang w:eastAsia="es-UY"/>
        </w:rPr>
        <w:t>Resumen: Las manifestaciones de Dios a Pablo podrían permitirle engreírse. Pero alguna situación difícil le impide hacerlo si quisiera. Jesús mismo manifiesta la fuerza de su obrar en la debilidad de Pablo.</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24"/>
          <w:szCs w:val="24"/>
          <w:lang w:eastAsia="es-UY"/>
        </w:rPr>
        <w:t>Pablo dice de sí mismo que fue llevado </w:t>
      </w:r>
      <w:r w:rsidRPr="00D56C81">
        <w:rPr>
          <w:rFonts w:ascii="Arial" w:eastAsia="Times New Roman" w:hAnsi="Arial" w:cs="Arial"/>
          <w:i/>
          <w:iCs/>
          <w:color w:val="222222"/>
          <w:sz w:val="24"/>
          <w:szCs w:val="24"/>
          <w:lang w:eastAsia="es-UY"/>
        </w:rPr>
        <w:t>hasta Dios</w:t>
      </w:r>
      <w:r w:rsidRPr="00D56C81">
        <w:rPr>
          <w:rFonts w:ascii="Arial" w:eastAsia="Times New Roman" w:hAnsi="Arial" w:cs="Arial"/>
          <w:color w:val="222222"/>
          <w:sz w:val="24"/>
          <w:szCs w:val="24"/>
          <w:lang w:eastAsia="es-UY"/>
        </w:rPr>
        <w:t> mismo (</w:t>
      </w:r>
      <w:r w:rsidRPr="00D56C81">
        <w:rPr>
          <w:rFonts w:ascii="Arial" w:eastAsia="Times New Roman" w:hAnsi="Arial" w:cs="Arial"/>
          <w:i/>
          <w:iCs/>
          <w:color w:val="222222"/>
          <w:sz w:val="24"/>
          <w:szCs w:val="24"/>
          <w:lang w:eastAsia="es-UY"/>
        </w:rPr>
        <w:t>tercer cielo</w:t>
      </w:r>
      <w:r w:rsidRPr="00D56C81">
        <w:rPr>
          <w:rFonts w:ascii="Arial" w:eastAsia="Times New Roman" w:hAnsi="Arial" w:cs="Arial"/>
          <w:color w:val="222222"/>
          <w:sz w:val="24"/>
          <w:szCs w:val="24"/>
          <w:lang w:eastAsia="es-UY"/>
        </w:rPr>
        <w:t> y </w:t>
      </w:r>
      <w:r w:rsidRPr="00D56C81">
        <w:rPr>
          <w:rFonts w:ascii="Arial" w:eastAsia="Times New Roman" w:hAnsi="Arial" w:cs="Arial"/>
          <w:i/>
          <w:iCs/>
          <w:color w:val="222222"/>
          <w:sz w:val="24"/>
          <w:szCs w:val="24"/>
          <w:lang w:eastAsia="es-UY"/>
        </w:rPr>
        <w:t>paraíso</w:t>
      </w:r>
      <w:r w:rsidRPr="00D56C81">
        <w:rPr>
          <w:rFonts w:ascii="Arial" w:eastAsia="Times New Roman" w:hAnsi="Arial" w:cs="Arial"/>
          <w:color w:val="222222"/>
          <w:sz w:val="24"/>
          <w:szCs w:val="24"/>
          <w:lang w:eastAsia="es-UY"/>
        </w:rPr>
        <w:t> acá son sinónimos; no es necesario detenerse en el número de cielos que Pablo conoce); allí le fue </w:t>
      </w:r>
      <w:r w:rsidRPr="00D56C81">
        <w:rPr>
          <w:rFonts w:ascii="Arial" w:eastAsia="Times New Roman" w:hAnsi="Arial" w:cs="Arial"/>
          <w:i/>
          <w:iCs/>
          <w:color w:val="222222"/>
          <w:sz w:val="24"/>
          <w:szCs w:val="24"/>
          <w:lang w:eastAsia="es-UY"/>
        </w:rPr>
        <w:t>dicho</w:t>
      </w:r>
      <w:r w:rsidRPr="00D56C81">
        <w:rPr>
          <w:rFonts w:ascii="Arial" w:eastAsia="Times New Roman" w:hAnsi="Arial" w:cs="Arial"/>
          <w:color w:val="222222"/>
          <w:sz w:val="24"/>
          <w:szCs w:val="24"/>
          <w:lang w:eastAsia="es-UY"/>
        </w:rPr>
        <w:t> algo </w:t>
      </w:r>
      <w:r w:rsidRPr="00D56C81">
        <w:rPr>
          <w:rFonts w:ascii="Arial" w:eastAsia="Times New Roman" w:hAnsi="Arial" w:cs="Arial"/>
          <w:i/>
          <w:iCs/>
          <w:color w:val="222222"/>
          <w:sz w:val="24"/>
          <w:szCs w:val="24"/>
          <w:lang w:eastAsia="es-UY"/>
        </w:rPr>
        <w:t>indecible</w:t>
      </w:r>
      <w:r w:rsidRPr="00D56C81">
        <w:rPr>
          <w:rFonts w:ascii="Arial" w:eastAsia="Times New Roman" w:hAnsi="Arial" w:cs="Arial"/>
          <w:color w:val="222222"/>
          <w:sz w:val="24"/>
          <w:szCs w:val="24"/>
          <w:lang w:eastAsia="es-UY"/>
        </w:rPr>
        <w:t>. La referencia a un arrebatamiento </w:t>
      </w:r>
      <w:r w:rsidRPr="00D56C81">
        <w:rPr>
          <w:rFonts w:ascii="Arial" w:eastAsia="Times New Roman" w:hAnsi="Arial" w:cs="Arial"/>
          <w:i/>
          <w:iCs/>
          <w:color w:val="222222"/>
          <w:sz w:val="24"/>
          <w:szCs w:val="24"/>
          <w:lang w:eastAsia="es-UY"/>
        </w:rPr>
        <w:t>fuera del cuerpo</w:t>
      </w:r>
      <w:r w:rsidRPr="00D56C81">
        <w:rPr>
          <w:rFonts w:ascii="Arial" w:eastAsia="Times New Roman" w:hAnsi="Arial" w:cs="Arial"/>
          <w:color w:val="222222"/>
          <w:sz w:val="24"/>
          <w:szCs w:val="24"/>
          <w:lang w:eastAsia="es-UY"/>
        </w:rPr>
        <w:t> parece helénica (y </w:t>
      </w:r>
      <w:r w:rsidRPr="00D56C81">
        <w:rPr>
          <w:rFonts w:ascii="Arial" w:eastAsia="Times New Roman" w:hAnsi="Arial" w:cs="Arial"/>
          <w:i/>
          <w:iCs/>
          <w:color w:val="222222"/>
          <w:sz w:val="24"/>
          <w:szCs w:val="24"/>
          <w:lang w:eastAsia="es-UY"/>
        </w:rPr>
        <w:t>en el cuerpo</w:t>
      </w:r>
      <w:r w:rsidRPr="00D56C81">
        <w:rPr>
          <w:rFonts w:ascii="Arial" w:eastAsia="Times New Roman" w:hAnsi="Arial" w:cs="Arial"/>
          <w:color w:val="222222"/>
          <w:sz w:val="24"/>
          <w:szCs w:val="24"/>
          <w:lang w:eastAsia="es-UY"/>
        </w:rPr>
        <w:t> más judía), aunque no es necesario sacar demasiadas conclusiones en este punto. Lo cierto es que esa intervención de Dios es lo que cuenta, para Pablo. Ciertamente tendría motivos para hacerse valer, pero no quiere estar él en el centro del debate, de allí la tercera persona, e incluso quiere de ese modo, evitar confusiones. Y, además, son tan importantes las </w:t>
      </w:r>
      <w:r w:rsidRPr="00D56C81">
        <w:rPr>
          <w:rFonts w:ascii="Arial" w:eastAsia="Times New Roman" w:hAnsi="Arial" w:cs="Arial"/>
          <w:i/>
          <w:iCs/>
          <w:color w:val="222222"/>
          <w:sz w:val="24"/>
          <w:szCs w:val="24"/>
          <w:lang w:eastAsia="es-UY"/>
        </w:rPr>
        <w:t>revelaciones</w:t>
      </w:r>
      <w:r w:rsidRPr="00D56C81">
        <w:rPr>
          <w:rFonts w:ascii="Arial" w:eastAsia="Times New Roman" w:hAnsi="Arial" w:cs="Arial"/>
          <w:color w:val="222222"/>
          <w:sz w:val="24"/>
          <w:szCs w:val="24"/>
          <w:lang w:eastAsia="es-UY"/>
        </w:rPr>
        <w:t> que Dios le hizo en su vida, que Dios mismo quiere que el apóstol no ocupe el centro; por eso </w:t>
      </w:r>
      <w:r w:rsidRPr="00D56C81">
        <w:rPr>
          <w:rFonts w:ascii="Arial" w:eastAsia="Times New Roman" w:hAnsi="Arial" w:cs="Arial"/>
          <w:i/>
          <w:iCs/>
          <w:color w:val="222222"/>
          <w:sz w:val="24"/>
          <w:szCs w:val="24"/>
          <w:lang w:eastAsia="es-UY"/>
        </w:rPr>
        <w:t>la espina en la carne.</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24"/>
          <w:szCs w:val="24"/>
          <w:lang w:eastAsia="es-UY"/>
        </w:rPr>
        <w:t>Se ha hablado mucho sobre esta </w:t>
      </w:r>
      <w:r w:rsidRPr="00D56C81">
        <w:rPr>
          <w:rFonts w:ascii="Arial" w:eastAsia="Times New Roman" w:hAnsi="Arial" w:cs="Arial"/>
          <w:i/>
          <w:iCs/>
          <w:color w:val="222222"/>
          <w:sz w:val="24"/>
          <w:szCs w:val="24"/>
          <w:lang w:eastAsia="es-UY"/>
        </w:rPr>
        <w:t>espina</w:t>
      </w:r>
      <w:r w:rsidRPr="00D56C81">
        <w:rPr>
          <w:rFonts w:ascii="Arial" w:eastAsia="Times New Roman" w:hAnsi="Arial" w:cs="Arial"/>
          <w:color w:val="222222"/>
          <w:sz w:val="24"/>
          <w:szCs w:val="24"/>
          <w:lang w:eastAsia="es-UY"/>
        </w:rPr>
        <w:t>. Ciertamente se refiere a algo que causa dolor y quizá también humillación a Pablo; la voz pasiva (</w:t>
      </w:r>
      <w:r w:rsidRPr="00D56C81">
        <w:rPr>
          <w:rFonts w:ascii="Arial" w:eastAsia="Times New Roman" w:hAnsi="Arial" w:cs="Arial"/>
          <w:i/>
          <w:iCs/>
          <w:color w:val="222222"/>
          <w:sz w:val="24"/>
          <w:szCs w:val="24"/>
          <w:lang w:eastAsia="es-UY"/>
        </w:rPr>
        <w:t>fue dada</w:t>
      </w:r>
      <w:r w:rsidRPr="00D56C81">
        <w:rPr>
          <w:rFonts w:ascii="Arial" w:eastAsia="Times New Roman" w:hAnsi="Arial" w:cs="Arial"/>
          <w:color w:val="222222"/>
          <w:sz w:val="24"/>
          <w:szCs w:val="24"/>
          <w:lang w:eastAsia="es-UY"/>
        </w:rPr>
        <w:t>) invita a pensar que fue dada por Dios (pasivo divino). Sea ésta el rechazo que sus hermanos de raza tienen por Cristo, sea – más probablemente – una enfermedad personal visible, lo importante es que el mismo Apóstol no está exento de escandalizarse por su propia vida. La referencia a </w:t>
      </w:r>
      <w:r w:rsidRPr="00D56C81">
        <w:rPr>
          <w:rFonts w:ascii="Arial" w:eastAsia="Times New Roman" w:hAnsi="Arial" w:cs="Arial"/>
          <w:i/>
          <w:iCs/>
          <w:color w:val="222222"/>
          <w:sz w:val="24"/>
          <w:szCs w:val="24"/>
          <w:lang w:eastAsia="es-UY"/>
        </w:rPr>
        <w:t>Satanás</w:t>
      </w:r>
      <w:r w:rsidRPr="00D56C81">
        <w:rPr>
          <w:rFonts w:ascii="Arial" w:eastAsia="Times New Roman" w:hAnsi="Arial" w:cs="Arial"/>
          <w:color w:val="222222"/>
          <w:sz w:val="24"/>
          <w:szCs w:val="24"/>
          <w:lang w:eastAsia="es-UY"/>
        </w:rPr>
        <w:t> es lo que ha hecho pensar en una enfermedad importante. Es probable. En 3,14; 4,4 es posible que la voz pasiva refiera a Satanás; también es posible aquí. Se trata de un golpe constante para Pablo (aunque el aoristo remite a un momento puntual del pasado), es una expresión visible y evidente de su </w:t>
      </w:r>
      <w:r w:rsidRPr="00D56C81">
        <w:rPr>
          <w:rFonts w:ascii="Arial" w:eastAsia="Times New Roman" w:hAnsi="Arial" w:cs="Arial"/>
          <w:i/>
          <w:iCs/>
          <w:color w:val="222222"/>
          <w:sz w:val="24"/>
          <w:szCs w:val="24"/>
          <w:lang w:eastAsia="es-UY"/>
        </w:rPr>
        <w:t>debilidad</w:t>
      </w:r>
      <w:r w:rsidRPr="00D56C81">
        <w:rPr>
          <w:rFonts w:ascii="Arial" w:eastAsia="Times New Roman" w:hAnsi="Arial" w:cs="Arial"/>
          <w:color w:val="222222"/>
          <w:sz w:val="24"/>
          <w:szCs w:val="24"/>
          <w:lang w:eastAsia="es-UY"/>
        </w:rPr>
        <w:t>. Y es en ella donde Dios aprovecha para mostrar su </w:t>
      </w:r>
      <w:r w:rsidRPr="00D56C81">
        <w:rPr>
          <w:rFonts w:ascii="Arial" w:eastAsia="Times New Roman" w:hAnsi="Arial" w:cs="Arial"/>
          <w:i/>
          <w:iCs/>
          <w:color w:val="222222"/>
          <w:sz w:val="24"/>
          <w:szCs w:val="24"/>
          <w:lang w:eastAsia="es-UY"/>
        </w:rPr>
        <w:t>fuerza</w:t>
      </w:r>
      <w:r w:rsidRPr="00D56C81">
        <w:rPr>
          <w:rFonts w:ascii="Arial" w:eastAsia="Times New Roman" w:hAnsi="Arial" w:cs="Arial"/>
          <w:color w:val="222222"/>
          <w:sz w:val="24"/>
          <w:szCs w:val="24"/>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24"/>
          <w:szCs w:val="24"/>
          <w:lang w:eastAsia="es-UY"/>
        </w:rPr>
        <w:lastRenderedPageBreak/>
        <w:t>Para Pablo, la </w:t>
      </w:r>
      <w:r w:rsidRPr="00D56C81">
        <w:rPr>
          <w:rFonts w:ascii="Arial" w:eastAsia="Times New Roman" w:hAnsi="Arial" w:cs="Arial"/>
          <w:i/>
          <w:iCs/>
          <w:color w:val="222222"/>
          <w:sz w:val="24"/>
          <w:szCs w:val="24"/>
          <w:lang w:eastAsia="es-UY"/>
        </w:rPr>
        <w:t>gracia</w:t>
      </w:r>
      <w:r w:rsidRPr="00D56C81">
        <w:rPr>
          <w:rFonts w:ascii="Arial" w:eastAsia="Times New Roman" w:hAnsi="Arial" w:cs="Arial"/>
          <w:color w:val="222222"/>
          <w:sz w:val="24"/>
          <w:szCs w:val="24"/>
          <w:lang w:eastAsia="es-UY"/>
        </w:rPr>
        <w:t> que actúa transformando al hombre, </w:t>
      </w:r>
      <w:r w:rsidRPr="00D56C81">
        <w:rPr>
          <w:rFonts w:ascii="Arial" w:eastAsia="Times New Roman" w:hAnsi="Arial" w:cs="Arial"/>
          <w:i/>
          <w:iCs/>
          <w:color w:val="222222"/>
          <w:sz w:val="24"/>
          <w:szCs w:val="24"/>
          <w:lang w:eastAsia="es-UY"/>
        </w:rPr>
        <w:t>actúa en la debilidad</w:t>
      </w:r>
      <w:r w:rsidRPr="00D56C81">
        <w:rPr>
          <w:rFonts w:ascii="Arial" w:eastAsia="Times New Roman" w:hAnsi="Arial" w:cs="Arial"/>
          <w:color w:val="222222"/>
          <w:sz w:val="24"/>
          <w:szCs w:val="24"/>
          <w:lang w:eastAsia="es-UY"/>
        </w:rPr>
        <w:t>; por eso basta con la </w:t>
      </w:r>
      <w:r w:rsidRPr="00D56C81">
        <w:rPr>
          <w:rFonts w:ascii="Arial" w:eastAsia="Times New Roman" w:hAnsi="Arial" w:cs="Arial"/>
          <w:i/>
          <w:iCs/>
          <w:color w:val="222222"/>
          <w:sz w:val="24"/>
          <w:szCs w:val="24"/>
          <w:lang w:eastAsia="es-UY"/>
        </w:rPr>
        <w:t>fuerza de Dios</w:t>
      </w:r>
      <w:r w:rsidRPr="00D56C81">
        <w:rPr>
          <w:rFonts w:ascii="Arial" w:eastAsia="Times New Roman" w:hAnsi="Arial" w:cs="Arial"/>
          <w:color w:val="222222"/>
          <w:sz w:val="24"/>
          <w:szCs w:val="24"/>
          <w:lang w:eastAsia="es-UY"/>
        </w:rPr>
        <w:t>. Y si es cierto que la fuerza de Cristo actúa más claramente en la debilidad humana, es propio que Pablo se </w:t>
      </w:r>
      <w:r w:rsidRPr="00D56C81">
        <w:rPr>
          <w:rFonts w:ascii="Arial" w:eastAsia="Times New Roman" w:hAnsi="Arial" w:cs="Arial"/>
          <w:i/>
          <w:iCs/>
          <w:color w:val="222222"/>
          <w:sz w:val="24"/>
          <w:szCs w:val="24"/>
          <w:lang w:eastAsia="es-UY"/>
        </w:rPr>
        <w:t>enorgullezca</w:t>
      </w:r>
      <w:r w:rsidRPr="00D56C81">
        <w:rPr>
          <w:rFonts w:ascii="Arial" w:eastAsia="Times New Roman" w:hAnsi="Arial" w:cs="Arial"/>
          <w:color w:val="222222"/>
          <w:sz w:val="24"/>
          <w:szCs w:val="24"/>
          <w:lang w:eastAsia="es-UY"/>
        </w:rPr>
        <w:t> de esta </w:t>
      </w:r>
      <w:r w:rsidRPr="00D56C81">
        <w:rPr>
          <w:rFonts w:ascii="Arial" w:eastAsia="Times New Roman" w:hAnsi="Arial" w:cs="Arial"/>
          <w:i/>
          <w:iCs/>
          <w:color w:val="222222"/>
          <w:sz w:val="24"/>
          <w:szCs w:val="24"/>
          <w:lang w:eastAsia="es-UY"/>
        </w:rPr>
        <w:t>debilidad</w:t>
      </w:r>
      <w:r w:rsidRPr="00D56C81">
        <w:rPr>
          <w:rFonts w:ascii="Arial" w:eastAsia="Times New Roman" w:hAnsi="Arial" w:cs="Arial"/>
          <w:color w:val="222222"/>
          <w:sz w:val="24"/>
          <w:szCs w:val="24"/>
          <w:lang w:eastAsia="es-UY"/>
        </w:rPr>
        <w:t xml:space="preserve">, así el centro se ubica allí donde debe estar: en Cristo. No es sencillo identificar esta espina, pero el contexto invita a pensar que puede referirse a las constantes dificultades que encuentra Pablo en la predicación del Evangelio (cf. </w:t>
      </w:r>
      <w:proofErr w:type="spellStart"/>
      <w:r w:rsidRPr="00D56C81">
        <w:rPr>
          <w:rFonts w:ascii="Arial" w:eastAsia="Times New Roman" w:hAnsi="Arial" w:cs="Arial"/>
          <w:color w:val="222222"/>
          <w:sz w:val="24"/>
          <w:szCs w:val="24"/>
          <w:lang w:eastAsia="es-UY"/>
        </w:rPr>
        <w:t>Hch</w:t>
      </w:r>
      <w:proofErr w:type="spellEnd"/>
      <w:r w:rsidRPr="00D56C81">
        <w:rPr>
          <w:rFonts w:ascii="Arial" w:eastAsia="Times New Roman" w:hAnsi="Arial" w:cs="Arial"/>
          <w:color w:val="222222"/>
          <w:sz w:val="24"/>
          <w:szCs w:val="24"/>
          <w:lang w:eastAsia="es-UY"/>
        </w:rPr>
        <w:t xml:space="preserve"> 20,22), sean estas del exterior o de su misma persona. Acá, frente al pedido de que se </w:t>
      </w:r>
      <w:r w:rsidRPr="00D56C81">
        <w:rPr>
          <w:rFonts w:ascii="Arial" w:eastAsia="Times New Roman" w:hAnsi="Arial" w:cs="Arial"/>
          <w:i/>
          <w:iCs/>
          <w:color w:val="222222"/>
          <w:sz w:val="24"/>
          <w:szCs w:val="24"/>
          <w:lang w:eastAsia="es-UY"/>
        </w:rPr>
        <w:t>elimine</w:t>
      </w:r>
      <w:r w:rsidRPr="00D56C81">
        <w:rPr>
          <w:rFonts w:ascii="Arial" w:eastAsia="Times New Roman" w:hAnsi="Arial" w:cs="Arial"/>
          <w:color w:val="222222"/>
          <w:sz w:val="24"/>
          <w:szCs w:val="24"/>
          <w:lang w:eastAsia="es-UY"/>
        </w:rPr>
        <w:t> la espina, Pablo </w:t>
      </w:r>
      <w:r w:rsidRPr="00D56C81">
        <w:rPr>
          <w:rFonts w:ascii="Arial" w:eastAsia="Times New Roman" w:hAnsi="Arial" w:cs="Arial"/>
          <w:i/>
          <w:iCs/>
          <w:color w:val="222222"/>
          <w:sz w:val="24"/>
          <w:szCs w:val="24"/>
          <w:lang w:eastAsia="es-UY"/>
        </w:rPr>
        <w:t>escucha</w:t>
      </w:r>
      <w:r w:rsidRPr="00D56C81">
        <w:rPr>
          <w:rFonts w:ascii="Arial" w:eastAsia="Times New Roman" w:hAnsi="Arial" w:cs="Arial"/>
          <w:color w:val="222222"/>
          <w:sz w:val="24"/>
          <w:szCs w:val="24"/>
          <w:lang w:eastAsia="es-UY"/>
        </w:rPr>
        <w:t> (el tiempo perfecto indica que escucha y sigue escuchando) la voz del resucitado. En este párrafo, </w:t>
      </w:r>
      <w:r w:rsidRPr="00D56C81">
        <w:rPr>
          <w:rFonts w:ascii="Arial" w:eastAsia="Times New Roman" w:hAnsi="Arial" w:cs="Arial"/>
          <w:i/>
          <w:iCs/>
          <w:color w:val="222222"/>
          <w:sz w:val="24"/>
          <w:szCs w:val="24"/>
          <w:lang w:eastAsia="es-UY"/>
        </w:rPr>
        <w:t>gracia</w:t>
      </w:r>
      <w:r w:rsidRPr="00D56C81">
        <w:rPr>
          <w:rFonts w:ascii="Arial" w:eastAsia="Times New Roman" w:hAnsi="Arial" w:cs="Arial"/>
          <w:color w:val="222222"/>
          <w:sz w:val="24"/>
          <w:szCs w:val="24"/>
          <w:lang w:eastAsia="es-UY"/>
        </w:rPr>
        <w:t> y </w:t>
      </w:r>
      <w:r w:rsidRPr="00D56C81">
        <w:rPr>
          <w:rFonts w:ascii="Arial" w:eastAsia="Times New Roman" w:hAnsi="Arial" w:cs="Arial"/>
          <w:i/>
          <w:iCs/>
          <w:color w:val="222222"/>
          <w:sz w:val="24"/>
          <w:szCs w:val="24"/>
          <w:lang w:eastAsia="es-UY"/>
        </w:rPr>
        <w:t>fuerza</w:t>
      </w:r>
      <w:r w:rsidRPr="00D56C81">
        <w:rPr>
          <w:rFonts w:ascii="Arial" w:eastAsia="Times New Roman" w:hAnsi="Arial" w:cs="Arial"/>
          <w:color w:val="222222"/>
          <w:sz w:val="24"/>
          <w:szCs w:val="24"/>
          <w:lang w:eastAsia="es-UY"/>
        </w:rPr>
        <w:t> aparecen como sinónimos; debilidad de Pablo, fuerza de Dios.</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r w:rsidRPr="00D56C81">
        <w:rPr>
          <w:rFonts w:ascii="Arial" w:eastAsia="Times New Roman" w:hAnsi="Arial" w:cs="Arial"/>
          <w:b/>
          <w:bCs/>
          <w:color w:val="222222"/>
          <w:sz w:val="19"/>
          <w:szCs w:val="19"/>
          <w:lang w:eastAsia="es-UY"/>
        </w:rPr>
        <w:t>Evangelio según san Marcos</w:t>
      </w:r>
      <w:r w:rsidRPr="00D56C81">
        <w:rPr>
          <w:rFonts w:ascii="Arial" w:eastAsia="Times New Roman" w:hAnsi="Arial" w:cs="Arial"/>
          <w:color w:val="222222"/>
          <w:sz w:val="19"/>
          <w:szCs w:val="19"/>
          <w:lang w:eastAsia="es-UY"/>
        </w:rPr>
        <w:t>     6, 1-6a</w:t>
      </w:r>
      <w:r w:rsidRPr="00D56C81">
        <w:rPr>
          <w:rFonts w:ascii="Arial" w:eastAsia="Times New Roman" w:hAnsi="Arial" w:cs="Arial"/>
          <w:color w:val="222222"/>
          <w:sz w:val="19"/>
          <w:szCs w:val="19"/>
          <w:lang w:eastAsia="es-UY"/>
        </w:rPr>
        <w:br/>
      </w:r>
      <w:r w:rsidRPr="00D56C81">
        <w:rPr>
          <w:rFonts w:ascii="Arial" w:eastAsia="Times New Roman" w:hAnsi="Arial" w:cs="Arial"/>
          <w:color w:val="222222"/>
          <w:sz w:val="19"/>
          <w:szCs w:val="19"/>
          <w:lang w:eastAsia="es-UY"/>
        </w:rPr>
        <w:br/>
      </w:r>
      <w:r w:rsidRPr="00D56C81">
        <w:rPr>
          <w:rFonts w:ascii="Arial" w:eastAsia="Times New Roman" w:hAnsi="Arial" w:cs="Arial"/>
          <w:i/>
          <w:iCs/>
          <w:color w:val="222222"/>
          <w:sz w:val="19"/>
          <w:szCs w:val="19"/>
          <w:lang w:eastAsia="es-UY"/>
        </w:rPr>
        <w:t>Resumen: Jesús regresa a su patria, pero allí sus hechos y palabras provocan escándalo. La falta de fe de ellos le impide obrar. La comunidad de Marcos se ve reflejada en el rechazo, pero la fe de pocos es una puerta abierta a la esperanza.</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La unidad de Marcos comienza y culmina con una referencia a sus parientes y su casa (3,20-21; 6,4). La escena ocurrirá en su “</w:t>
      </w:r>
      <w:r w:rsidRPr="00D56C81">
        <w:rPr>
          <w:rFonts w:ascii="Arial" w:eastAsia="Times New Roman" w:hAnsi="Arial" w:cs="Arial"/>
          <w:i/>
          <w:iCs/>
          <w:color w:val="222222"/>
          <w:sz w:val="19"/>
          <w:szCs w:val="19"/>
          <w:lang w:eastAsia="es-UY"/>
        </w:rPr>
        <w:t>patria</w:t>
      </w:r>
      <w:r w:rsidRPr="00D56C81">
        <w:rPr>
          <w:rFonts w:ascii="Arial" w:eastAsia="Times New Roman" w:hAnsi="Arial" w:cs="Arial"/>
          <w:color w:val="222222"/>
          <w:sz w:val="19"/>
          <w:szCs w:val="19"/>
          <w:lang w:eastAsia="es-UY"/>
        </w:rPr>
        <w:t>” (vv.1.4), en la </w:t>
      </w:r>
      <w:r w:rsidRPr="00D56C81">
        <w:rPr>
          <w:rFonts w:ascii="Arial" w:eastAsia="Times New Roman" w:hAnsi="Arial" w:cs="Arial"/>
          <w:i/>
          <w:iCs/>
          <w:color w:val="222222"/>
          <w:sz w:val="19"/>
          <w:szCs w:val="19"/>
          <w:lang w:eastAsia="es-UY"/>
        </w:rPr>
        <w:t>sinagoga</w:t>
      </w:r>
      <w:r w:rsidRPr="00D56C81">
        <w:rPr>
          <w:rFonts w:ascii="Arial" w:eastAsia="Times New Roman" w:hAnsi="Arial" w:cs="Arial"/>
          <w:color w:val="222222"/>
          <w:sz w:val="19"/>
          <w:szCs w:val="19"/>
          <w:lang w:eastAsia="es-UY"/>
        </w:rPr>
        <w:t>, en un marco de “</w:t>
      </w:r>
      <w:r w:rsidRPr="00D56C81">
        <w:rPr>
          <w:rFonts w:ascii="Arial" w:eastAsia="Times New Roman" w:hAnsi="Arial" w:cs="Arial"/>
          <w:i/>
          <w:iCs/>
          <w:color w:val="222222"/>
          <w:sz w:val="19"/>
          <w:szCs w:val="19"/>
          <w:lang w:eastAsia="es-UY"/>
        </w:rPr>
        <w:t>enseñanza</w:t>
      </w:r>
      <w:r w:rsidRPr="00D56C81">
        <w:rPr>
          <w:rFonts w:ascii="Arial" w:eastAsia="Times New Roman" w:hAnsi="Arial" w:cs="Arial"/>
          <w:color w:val="222222"/>
          <w:sz w:val="19"/>
          <w:szCs w:val="19"/>
          <w:lang w:eastAsia="es-UY"/>
        </w:rPr>
        <w:t>” (vv.1.6). Jesús ya había enseñado en una </w:t>
      </w:r>
      <w:r w:rsidRPr="00D56C81">
        <w:rPr>
          <w:rFonts w:ascii="Arial" w:eastAsia="Times New Roman" w:hAnsi="Arial" w:cs="Arial"/>
          <w:i/>
          <w:iCs/>
          <w:color w:val="222222"/>
          <w:sz w:val="19"/>
          <w:szCs w:val="19"/>
          <w:lang w:eastAsia="es-UY"/>
        </w:rPr>
        <w:t>sinagoga</w:t>
      </w:r>
      <w:r w:rsidRPr="00D56C81">
        <w:rPr>
          <w:rFonts w:ascii="Arial" w:eastAsia="Times New Roman" w:hAnsi="Arial" w:cs="Arial"/>
          <w:color w:val="222222"/>
          <w:sz w:val="19"/>
          <w:szCs w:val="19"/>
          <w:lang w:eastAsia="es-UY"/>
        </w:rPr>
        <w:t> (1,21), en otra es rechazado por fariseos y herodianos (3,6); esta es la última sinagoga a la que entrará – y enseñará – Jesús. Los </w:t>
      </w:r>
      <w:r w:rsidRPr="00D56C81">
        <w:rPr>
          <w:rFonts w:ascii="Arial" w:eastAsia="Times New Roman" w:hAnsi="Arial" w:cs="Arial"/>
          <w:i/>
          <w:iCs/>
          <w:color w:val="222222"/>
          <w:sz w:val="19"/>
          <w:szCs w:val="19"/>
          <w:lang w:eastAsia="es-UY"/>
        </w:rPr>
        <w:t>discípulos</w:t>
      </w:r>
      <w:r w:rsidRPr="00D56C81">
        <w:rPr>
          <w:rFonts w:ascii="Arial" w:eastAsia="Times New Roman" w:hAnsi="Arial" w:cs="Arial"/>
          <w:color w:val="222222"/>
          <w:sz w:val="19"/>
          <w:szCs w:val="19"/>
          <w:lang w:eastAsia="es-UY"/>
        </w:rPr>
        <w:t> (que no jugarán ningún rol en el relato, pero sí a continuación) “</w:t>
      </w:r>
      <w:r w:rsidRPr="00D56C81">
        <w:rPr>
          <w:rFonts w:ascii="Arial" w:eastAsia="Times New Roman" w:hAnsi="Arial" w:cs="Arial"/>
          <w:i/>
          <w:iCs/>
          <w:color w:val="222222"/>
          <w:sz w:val="19"/>
          <w:szCs w:val="19"/>
          <w:lang w:eastAsia="es-UY"/>
        </w:rPr>
        <w:t>lo siguen</w:t>
      </w:r>
      <w:r w:rsidRPr="00D56C81">
        <w:rPr>
          <w:rFonts w:ascii="Arial" w:eastAsia="Times New Roman" w:hAnsi="Arial" w:cs="Arial"/>
          <w:color w:val="222222"/>
          <w:sz w:val="19"/>
          <w:szCs w:val="19"/>
          <w:lang w:eastAsia="es-UY"/>
        </w:rPr>
        <w:t>”. Al igual que en castellano, el griego “</w:t>
      </w:r>
      <w:proofErr w:type="spellStart"/>
      <w:r w:rsidRPr="00D56C81">
        <w:rPr>
          <w:rFonts w:ascii="Arial" w:eastAsia="Times New Roman" w:hAnsi="Arial" w:cs="Arial"/>
          <w:i/>
          <w:iCs/>
          <w:color w:val="222222"/>
          <w:sz w:val="19"/>
          <w:szCs w:val="19"/>
          <w:lang w:eastAsia="es-UY"/>
        </w:rPr>
        <w:t>patrida</w:t>
      </w:r>
      <w:proofErr w:type="spellEnd"/>
      <w:r w:rsidRPr="00D56C81">
        <w:rPr>
          <w:rFonts w:ascii="Arial" w:eastAsia="Times New Roman" w:hAnsi="Arial" w:cs="Arial"/>
          <w:color w:val="222222"/>
          <w:sz w:val="19"/>
          <w:szCs w:val="19"/>
          <w:lang w:eastAsia="es-UY"/>
        </w:rPr>
        <w:t>” (= patria) tiene su raíz en “padre”, es la tierra / región del /</w:t>
      </w:r>
      <w:proofErr w:type="gramStart"/>
      <w:r w:rsidRPr="00D56C81">
        <w:rPr>
          <w:rFonts w:ascii="Arial" w:eastAsia="Times New Roman" w:hAnsi="Arial" w:cs="Arial"/>
          <w:color w:val="222222"/>
          <w:sz w:val="19"/>
          <w:szCs w:val="19"/>
          <w:lang w:eastAsia="es-UY"/>
        </w:rPr>
        <w:t>los padre</w:t>
      </w:r>
      <w:proofErr w:type="gramEnd"/>
      <w:r w:rsidRPr="00D56C81">
        <w:rPr>
          <w:rFonts w:ascii="Arial" w:eastAsia="Times New Roman" w:hAnsi="Arial" w:cs="Arial"/>
          <w:color w:val="222222"/>
          <w:sz w:val="19"/>
          <w:szCs w:val="19"/>
          <w:lang w:eastAsia="es-UY"/>
        </w:rPr>
        <w:t>/s (no deja de ser irónico que en la tierra de su “padre” la pregunta sea acerca del conocimiento de su “</w:t>
      </w:r>
      <w:r w:rsidRPr="00D56C81">
        <w:rPr>
          <w:rFonts w:ascii="Arial" w:eastAsia="Times New Roman" w:hAnsi="Arial" w:cs="Arial"/>
          <w:i/>
          <w:iCs/>
          <w:color w:val="222222"/>
          <w:sz w:val="19"/>
          <w:szCs w:val="19"/>
          <w:lang w:eastAsia="es-UY"/>
        </w:rPr>
        <w:t>madre</w:t>
      </w: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La unidad tiene dos partes, la primera muestra el regreso de Jesús a su patria, la predicación y la reacción ambigua (pregunta y escándalo), la segunda la reacción de Jesús ante esto, también ambigua (deshonrado y algunos milagros). Ambas partes destacan la reacción: “</w:t>
      </w:r>
      <w:r w:rsidRPr="00D56C81">
        <w:rPr>
          <w:rFonts w:ascii="Arial" w:eastAsia="Times New Roman" w:hAnsi="Arial" w:cs="Arial"/>
          <w:i/>
          <w:iCs/>
          <w:color w:val="222222"/>
          <w:sz w:val="19"/>
          <w:szCs w:val="19"/>
          <w:lang w:eastAsia="es-UY"/>
        </w:rPr>
        <w:t>se escandalizaban</w:t>
      </w:r>
      <w:r w:rsidRPr="00D56C81">
        <w:rPr>
          <w:rFonts w:ascii="Arial" w:eastAsia="Times New Roman" w:hAnsi="Arial" w:cs="Arial"/>
          <w:color w:val="222222"/>
          <w:sz w:val="19"/>
          <w:szCs w:val="19"/>
          <w:lang w:eastAsia="es-UY"/>
        </w:rPr>
        <w:t>”, “</w:t>
      </w:r>
      <w:r w:rsidRPr="00D56C81">
        <w:rPr>
          <w:rFonts w:ascii="Arial" w:eastAsia="Times New Roman" w:hAnsi="Arial" w:cs="Arial"/>
          <w:i/>
          <w:iCs/>
          <w:color w:val="222222"/>
          <w:sz w:val="19"/>
          <w:szCs w:val="19"/>
          <w:lang w:eastAsia="es-UY"/>
        </w:rPr>
        <w:t>se asombraba</w:t>
      </w:r>
      <w:r w:rsidRPr="00D56C81">
        <w:rPr>
          <w:rFonts w:ascii="Arial" w:eastAsia="Times New Roman" w:hAnsi="Arial" w:cs="Arial"/>
          <w:color w:val="222222"/>
          <w:sz w:val="19"/>
          <w:szCs w:val="19"/>
          <w:lang w:eastAsia="es-UY"/>
        </w:rPr>
        <w:t>” (vv.3.6).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La primera tiene un cierto paralelo con la primera enseñanza de Jesús en la sinagoga de Cafarnaúm:</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1"/>
        <w:gridCol w:w="4243"/>
      </w:tblGrid>
      <w:tr w:rsidR="00D56C81" w:rsidRPr="00D56C81" w:rsidTr="00D56C8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b/>
                <w:bCs/>
                <w:color w:val="222222"/>
                <w:sz w:val="19"/>
                <w:szCs w:val="19"/>
                <w:lang w:eastAsia="es-UY"/>
              </w:rPr>
              <w:t>Mc 1,21-28</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b/>
                <w:bCs/>
                <w:color w:val="222222"/>
                <w:sz w:val="19"/>
                <w:szCs w:val="19"/>
                <w:lang w:eastAsia="es-UY"/>
              </w:rPr>
              <w:t>Mc 6,1-3</w:t>
            </w:r>
          </w:p>
        </w:tc>
      </w:tr>
      <w:tr w:rsidR="00D56C81" w:rsidRPr="00D56C81" w:rsidTr="00D56C8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vertAlign w:val="superscript"/>
                <w:lang w:eastAsia="es-UY"/>
              </w:rPr>
              <w:t>21</w:t>
            </w:r>
            <w:r w:rsidRPr="00D56C81">
              <w:rPr>
                <w:rFonts w:ascii="Arial" w:eastAsia="Times New Roman" w:hAnsi="Arial" w:cs="Arial"/>
                <w:color w:val="222222"/>
                <w:sz w:val="19"/>
                <w:szCs w:val="19"/>
                <w:lang w:eastAsia="es-UY"/>
              </w:rPr>
              <w:t> </w:t>
            </w:r>
            <w:proofErr w:type="gramStart"/>
            <w:r w:rsidRPr="00D56C81">
              <w:rPr>
                <w:rFonts w:ascii="Arial" w:eastAsia="Times New Roman" w:hAnsi="Arial" w:cs="Arial"/>
                <w:color w:val="222222"/>
                <w:sz w:val="19"/>
                <w:szCs w:val="19"/>
                <w:lang w:eastAsia="es-UY"/>
              </w:rPr>
              <w:t>Llegan</w:t>
            </w:r>
            <w:proofErr w:type="gramEnd"/>
            <w:r w:rsidRPr="00D56C81">
              <w:rPr>
                <w:rFonts w:ascii="Arial" w:eastAsia="Times New Roman" w:hAnsi="Arial" w:cs="Arial"/>
                <w:color w:val="222222"/>
                <w:sz w:val="19"/>
                <w:szCs w:val="19"/>
                <w:lang w:eastAsia="es-UY"/>
              </w:rPr>
              <w:t xml:space="preserve"> a Cafarnaúm. Al llegar el sábado entró en la sinagoga y se puso a enseñar.</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vertAlign w:val="superscript"/>
                <w:lang w:eastAsia="es-UY"/>
              </w:rPr>
              <w:t>2</w:t>
            </w:r>
            <w:r w:rsidRPr="00D56C81">
              <w:rPr>
                <w:rFonts w:ascii="Arial" w:eastAsia="Times New Roman" w:hAnsi="Arial" w:cs="Arial"/>
                <w:color w:val="222222"/>
                <w:sz w:val="19"/>
                <w:szCs w:val="19"/>
                <w:lang w:eastAsia="es-UY"/>
              </w:rPr>
              <w:t> </w:t>
            </w:r>
            <w:proofErr w:type="gramStart"/>
            <w:r w:rsidRPr="00D56C81">
              <w:rPr>
                <w:rFonts w:ascii="Arial" w:eastAsia="Times New Roman" w:hAnsi="Arial" w:cs="Arial"/>
                <w:color w:val="222222"/>
                <w:sz w:val="19"/>
                <w:szCs w:val="19"/>
                <w:lang w:eastAsia="es-UY"/>
              </w:rPr>
              <w:t>Cuando</w:t>
            </w:r>
            <w:proofErr w:type="gramEnd"/>
            <w:r w:rsidRPr="00D56C81">
              <w:rPr>
                <w:rFonts w:ascii="Arial" w:eastAsia="Times New Roman" w:hAnsi="Arial" w:cs="Arial"/>
                <w:color w:val="222222"/>
                <w:sz w:val="19"/>
                <w:szCs w:val="19"/>
                <w:lang w:eastAsia="es-UY"/>
              </w:rPr>
              <w:t xml:space="preserve"> llegó el sábado se puso a enseñar en la sinagoga. y decía:</w:t>
            </w:r>
          </w:p>
        </w:tc>
      </w:tr>
      <w:tr w:rsidR="00D56C81" w:rsidRPr="00D56C81" w:rsidTr="00D56C8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vertAlign w:val="superscript"/>
                <w:lang w:eastAsia="es-UY"/>
              </w:rPr>
              <w:t>22</w:t>
            </w:r>
            <w:r w:rsidRPr="00D56C81">
              <w:rPr>
                <w:rFonts w:ascii="Arial" w:eastAsia="Times New Roman" w:hAnsi="Arial" w:cs="Arial"/>
                <w:color w:val="222222"/>
                <w:sz w:val="19"/>
                <w:szCs w:val="19"/>
                <w:lang w:eastAsia="es-UY"/>
              </w:rPr>
              <w:t> </w:t>
            </w:r>
            <w:proofErr w:type="gramStart"/>
            <w:r w:rsidRPr="00D56C81">
              <w:rPr>
                <w:rFonts w:ascii="Arial" w:eastAsia="Times New Roman" w:hAnsi="Arial" w:cs="Arial"/>
                <w:color w:val="222222"/>
                <w:sz w:val="19"/>
                <w:szCs w:val="19"/>
                <w:lang w:eastAsia="es-UY"/>
              </w:rPr>
              <w:t>Y</w:t>
            </w:r>
            <w:proofErr w:type="gramEnd"/>
            <w:r w:rsidRPr="00D56C81">
              <w:rPr>
                <w:rFonts w:ascii="Arial" w:eastAsia="Times New Roman" w:hAnsi="Arial" w:cs="Arial"/>
                <w:color w:val="222222"/>
                <w:sz w:val="19"/>
                <w:szCs w:val="19"/>
                <w:lang w:eastAsia="es-UY"/>
              </w:rPr>
              <w:t xml:space="preserve"> quedaban asombrados (</w:t>
            </w:r>
            <w:proofErr w:type="spellStart"/>
            <w:r w:rsidRPr="00D56C81">
              <w:rPr>
                <w:rFonts w:ascii="Arial" w:eastAsia="Times New Roman" w:hAnsi="Arial" w:cs="Arial"/>
                <w:color w:val="222222"/>
                <w:sz w:val="19"/>
                <w:szCs w:val="19"/>
                <w:lang w:eastAsia="es-UY"/>
              </w:rPr>
              <w:t>ekplêsomai</w:t>
            </w:r>
            <w:proofErr w:type="spellEnd"/>
            <w:r w:rsidRPr="00D56C81">
              <w:rPr>
                <w:rFonts w:ascii="Arial" w:eastAsia="Times New Roman" w:hAnsi="Arial" w:cs="Arial"/>
                <w:color w:val="222222"/>
                <w:sz w:val="19"/>
                <w:szCs w:val="19"/>
                <w:lang w:eastAsia="es-UY"/>
              </w:rPr>
              <w:t>) de su doctrina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La multitud, al oírle, quedaba maravillada (</w:t>
            </w:r>
            <w:proofErr w:type="spellStart"/>
            <w:r w:rsidRPr="00D56C81">
              <w:rPr>
                <w:rFonts w:ascii="Arial" w:eastAsia="Times New Roman" w:hAnsi="Arial" w:cs="Arial"/>
                <w:color w:val="222222"/>
                <w:sz w:val="19"/>
                <w:szCs w:val="19"/>
                <w:lang w:eastAsia="es-UY"/>
              </w:rPr>
              <w:t>ekplêsomai</w:t>
            </w:r>
            <w:proofErr w:type="spellEnd"/>
            <w:r w:rsidRPr="00D56C81">
              <w:rPr>
                <w:rFonts w:ascii="Arial" w:eastAsia="Times New Roman" w:hAnsi="Arial" w:cs="Arial"/>
                <w:color w:val="222222"/>
                <w:sz w:val="19"/>
                <w:szCs w:val="19"/>
                <w:lang w:eastAsia="es-UY"/>
              </w:rPr>
              <w:t>),</w:t>
            </w:r>
          </w:p>
        </w:tc>
      </w:tr>
      <w:tr w:rsidR="00D56C81" w:rsidRPr="00D56C81" w:rsidTr="00D56C8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vertAlign w:val="superscript"/>
                <w:lang w:eastAsia="es-UY"/>
              </w:rPr>
              <w:t>27</w:t>
            </w:r>
            <w:r w:rsidRPr="00D56C81">
              <w:rPr>
                <w:rFonts w:ascii="Arial" w:eastAsia="Times New Roman" w:hAnsi="Arial" w:cs="Arial"/>
                <w:color w:val="222222"/>
                <w:sz w:val="19"/>
                <w:szCs w:val="19"/>
                <w:lang w:eastAsia="es-UY"/>
              </w:rPr>
              <w:t xml:space="preserve"> «¿Qué es esto? ¡Una doctrina nueva, expuesta con </w:t>
            </w:r>
            <w:proofErr w:type="gramStart"/>
            <w:r w:rsidRPr="00D56C81">
              <w:rPr>
                <w:rFonts w:ascii="Arial" w:eastAsia="Times New Roman" w:hAnsi="Arial" w:cs="Arial"/>
                <w:color w:val="222222"/>
                <w:sz w:val="19"/>
                <w:szCs w:val="19"/>
                <w:lang w:eastAsia="es-UY"/>
              </w:rPr>
              <w:t>autoridad!...</w:t>
            </w:r>
            <w:proofErr w:type="gramEnd"/>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«¿De dónde le viene esto? y ¿qué sabiduría es ésta que le ha sido dada?</w:t>
            </w:r>
          </w:p>
        </w:tc>
      </w:tr>
      <w:tr w:rsidR="00D56C81" w:rsidRPr="00D56C81" w:rsidTr="00D56C81">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vertAlign w:val="superscript"/>
                <w:lang w:eastAsia="es-UY"/>
              </w:rPr>
              <w:t>27</w:t>
            </w:r>
            <w:r w:rsidRPr="00D56C81">
              <w:rPr>
                <w:rFonts w:ascii="Arial" w:eastAsia="Times New Roman" w:hAnsi="Arial" w:cs="Arial"/>
                <w:color w:val="222222"/>
                <w:sz w:val="19"/>
                <w:szCs w:val="19"/>
                <w:lang w:eastAsia="es-UY"/>
              </w:rPr>
              <w:t>…Manda hasta a los espíritus inmundos y le obedecen».</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56C81" w:rsidRPr="00D56C81" w:rsidRDefault="00D56C81" w:rsidP="00D56C81">
            <w:pPr>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¿Y esos milagros hechos por sus manos?</w:t>
            </w:r>
          </w:p>
        </w:tc>
      </w:tr>
    </w:tbl>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xml:space="preserve">En la enseñanza </w:t>
      </w:r>
      <w:proofErr w:type="spellStart"/>
      <w:r w:rsidRPr="00D56C81">
        <w:rPr>
          <w:rFonts w:ascii="Arial" w:eastAsia="Times New Roman" w:hAnsi="Arial" w:cs="Arial"/>
          <w:color w:val="222222"/>
          <w:sz w:val="19"/>
          <w:szCs w:val="19"/>
          <w:lang w:eastAsia="es-UY"/>
        </w:rPr>
        <w:t>sinagogal</w:t>
      </w:r>
      <w:proofErr w:type="spellEnd"/>
      <w:r w:rsidRPr="00D56C81">
        <w:rPr>
          <w:rFonts w:ascii="Arial" w:eastAsia="Times New Roman" w:hAnsi="Arial" w:cs="Arial"/>
          <w:color w:val="222222"/>
          <w:sz w:val="19"/>
          <w:szCs w:val="19"/>
          <w:lang w:eastAsia="es-UY"/>
        </w:rPr>
        <w:t xml:space="preserve"> de Jesús “</w:t>
      </w:r>
      <w:r w:rsidRPr="00D56C81">
        <w:rPr>
          <w:rFonts w:ascii="Arial" w:eastAsia="Times New Roman" w:hAnsi="Arial" w:cs="Arial"/>
          <w:i/>
          <w:iCs/>
          <w:color w:val="222222"/>
          <w:sz w:val="19"/>
          <w:szCs w:val="19"/>
          <w:lang w:eastAsia="es-UY"/>
        </w:rPr>
        <w:t>muchos</w:t>
      </w:r>
      <w:r w:rsidRPr="00D56C81">
        <w:rPr>
          <w:rFonts w:ascii="Arial" w:eastAsia="Times New Roman" w:hAnsi="Arial" w:cs="Arial"/>
          <w:color w:val="222222"/>
          <w:sz w:val="19"/>
          <w:szCs w:val="19"/>
          <w:lang w:eastAsia="es-UY"/>
        </w:rPr>
        <w:t>” lo escuchan y se preguntan “</w:t>
      </w:r>
      <w:r w:rsidRPr="00D56C81">
        <w:rPr>
          <w:rFonts w:ascii="Arial" w:eastAsia="Times New Roman" w:hAnsi="Arial" w:cs="Arial"/>
          <w:i/>
          <w:iCs/>
          <w:color w:val="222222"/>
          <w:sz w:val="19"/>
          <w:szCs w:val="19"/>
          <w:lang w:eastAsia="es-UY"/>
        </w:rPr>
        <w:t>maravillados</w:t>
      </w:r>
      <w:r w:rsidRPr="00D56C81">
        <w:rPr>
          <w:rFonts w:ascii="Arial" w:eastAsia="Times New Roman" w:hAnsi="Arial" w:cs="Arial"/>
          <w:color w:val="222222"/>
          <w:sz w:val="19"/>
          <w:szCs w:val="19"/>
          <w:lang w:eastAsia="es-UY"/>
        </w:rPr>
        <w:t>” de dónde proviene “</w:t>
      </w:r>
      <w:r w:rsidRPr="00D56C81">
        <w:rPr>
          <w:rFonts w:ascii="Arial" w:eastAsia="Times New Roman" w:hAnsi="Arial" w:cs="Arial"/>
          <w:i/>
          <w:iCs/>
          <w:color w:val="222222"/>
          <w:sz w:val="19"/>
          <w:szCs w:val="19"/>
          <w:lang w:eastAsia="es-UY"/>
        </w:rPr>
        <w:t>esto</w:t>
      </w:r>
      <w:r w:rsidRPr="00D56C81">
        <w:rPr>
          <w:rFonts w:ascii="Arial" w:eastAsia="Times New Roman" w:hAnsi="Arial" w:cs="Arial"/>
          <w:color w:val="222222"/>
          <w:sz w:val="19"/>
          <w:szCs w:val="19"/>
          <w:lang w:eastAsia="es-UY"/>
        </w:rPr>
        <w:t>” (el verbo “maravillarse” parece esperar una reacción positiva como en 1,28; cf. 7,37; 10,26; 11,18). “</w:t>
      </w:r>
      <w:r w:rsidRPr="00D56C81">
        <w:rPr>
          <w:rFonts w:ascii="Arial" w:eastAsia="Times New Roman" w:hAnsi="Arial" w:cs="Arial"/>
          <w:i/>
          <w:iCs/>
          <w:color w:val="222222"/>
          <w:sz w:val="19"/>
          <w:szCs w:val="19"/>
          <w:lang w:eastAsia="es-UY"/>
        </w:rPr>
        <w:t>Esto</w:t>
      </w:r>
      <w:r w:rsidRPr="00D56C81">
        <w:rPr>
          <w:rFonts w:ascii="Arial" w:eastAsia="Times New Roman" w:hAnsi="Arial" w:cs="Arial"/>
          <w:color w:val="222222"/>
          <w:sz w:val="19"/>
          <w:szCs w:val="19"/>
          <w:lang w:eastAsia="es-UY"/>
        </w:rPr>
        <w:t>” parece aludir a la enseñanza que le fue dada, el pasivo podría aludir a que Dios se la ha dado; pero la semejanza con el comienzo de la unidad, donde los familiares van a buscarlo a la casa para llevarlo con ellos indica que se dice que está “</w:t>
      </w:r>
      <w:r w:rsidRPr="00D56C81">
        <w:rPr>
          <w:rFonts w:ascii="Arial" w:eastAsia="Times New Roman" w:hAnsi="Arial" w:cs="Arial"/>
          <w:i/>
          <w:iCs/>
          <w:color w:val="222222"/>
          <w:sz w:val="19"/>
          <w:szCs w:val="19"/>
          <w:lang w:eastAsia="es-UY"/>
        </w:rPr>
        <w:t>poseído</w:t>
      </w:r>
      <w:r w:rsidRPr="00D56C81">
        <w:rPr>
          <w:rFonts w:ascii="Arial" w:eastAsia="Times New Roman" w:hAnsi="Arial" w:cs="Arial"/>
          <w:color w:val="222222"/>
          <w:sz w:val="19"/>
          <w:szCs w:val="19"/>
          <w:lang w:eastAsia="es-UY"/>
        </w:rPr>
        <w:t xml:space="preserve">” por un espíritu impuro (3,22-30). ¿Le fue dada por </w:t>
      </w:r>
      <w:proofErr w:type="spellStart"/>
      <w:r w:rsidRPr="00D56C81">
        <w:rPr>
          <w:rFonts w:ascii="Arial" w:eastAsia="Times New Roman" w:hAnsi="Arial" w:cs="Arial"/>
          <w:color w:val="222222"/>
          <w:sz w:val="19"/>
          <w:szCs w:val="19"/>
          <w:lang w:eastAsia="es-UY"/>
        </w:rPr>
        <w:t>Beelzebul</w:t>
      </w:r>
      <w:proofErr w:type="spellEnd"/>
      <w:r w:rsidRPr="00D56C81">
        <w:rPr>
          <w:rFonts w:ascii="Arial" w:eastAsia="Times New Roman" w:hAnsi="Arial" w:cs="Arial"/>
          <w:color w:val="222222"/>
          <w:sz w:val="19"/>
          <w:szCs w:val="19"/>
          <w:lang w:eastAsia="es-UY"/>
        </w:rPr>
        <w:t xml:space="preserve"> la </w:t>
      </w:r>
      <w:r w:rsidRPr="00D56C81">
        <w:rPr>
          <w:rFonts w:ascii="Arial" w:eastAsia="Times New Roman" w:hAnsi="Arial" w:cs="Arial"/>
          <w:i/>
          <w:iCs/>
          <w:color w:val="222222"/>
          <w:sz w:val="19"/>
          <w:szCs w:val="19"/>
          <w:lang w:eastAsia="es-UY"/>
        </w:rPr>
        <w:t>sabiduría</w:t>
      </w:r>
      <w:r w:rsidRPr="00D56C81">
        <w:rPr>
          <w:rFonts w:ascii="Arial" w:eastAsia="Times New Roman" w:hAnsi="Arial" w:cs="Arial"/>
          <w:color w:val="222222"/>
          <w:sz w:val="19"/>
          <w:szCs w:val="19"/>
          <w:lang w:eastAsia="es-UY"/>
        </w:rPr>
        <w:t> (sabiduría [</w:t>
      </w:r>
      <w:proofErr w:type="spellStart"/>
      <w:r w:rsidRPr="00D56C81">
        <w:rPr>
          <w:rFonts w:ascii="Arial" w:eastAsia="Times New Roman" w:hAnsi="Arial" w:cs="Arial"/>
          <w:i/>
          <w:iCs/>
          <w:color w:val="222222"/>
          <w:sz w:val="19"/>
          <w:szCs w:val="19"/>
          <w:lang w:eastAsia="es-UY"/>
        </w:rPr>
        <w:t>sofía</w:t>
      </w:r>
      <w:proofErr w:type="spellEnd"/>
      <w:r w:rsidRPr="00D56C81">
        <w:rPr>
          <w:rFonts w:ascii="Arial" w:eastAsia="Times New Roman" w:hAnsi="Arial" w:cs="Arial"/>
          <w:color w:val="222222"/>
          <w:sz w:val="19"/>
          <w:szCs w:val="19"/>
          <w:lang w:eastAsia="es-UY"/>
        </w:rPr>
        <w:t>] es habitualmente un término positivo; sólo aquí en Marcos)? y a los </w:t>
      </w:r>
      <w:r w:rsidRPr="00D56C81">
        <w:rPr>
          <w:rFonts w:ascii="Arial" w:eastAsia="Times New Roman" w:hAnsi="Arial" w:cs="Arial"/>
          <w:i/>
          <w:iCs/>
          <w:color w:val="222222"/>
          <w:sz w:val="19"/>
          <w:szCs w:val="19"/>
          <w:lang w:eastAsia="es-UY"/>
        </w:rPr>
        <w:t>milagros</w:t>
      </w:r>
      <w:r w:rsidRPr="00D56C81">
        <w:rPr>
          <w:rFonts w:ascii="Arial" w:eastAsia="Times New Roman" w:hAnsi="Arial" w:cs="Arial"/>
          <w:color w:val="222222"/>
          <w:sz w:val="19"/>
          <w:szCs w:val="19"/>
          <w:lang w:eastAsia="es-UY"/>
        </w:rPr>
        <w:t xml:space="preserve"> (obrados por sus manos: ya hemos visto que Jesús revivifica a la hija de Jairo tomándola de la mano, 5,41). El posterior rechazo invita a sospechar que los suyos hacen propia la acusación de los escribas de la posesión de Jesús, lo que </w:t>
      </w:r>
      <w:proofErr w:type="gramStart"/>
      <w:r w:rsidRPr="00D56C81">
        <w:rPr>
          <w:rFonts w:ascii="Arial" w:eastAsia="Times New Roman" w:hAnsi="Arial" w:cs="Arial"/>
          <w:color w:val="222222"/>
          <w:sz w:val="19"/>
          <w:szCs w:val="19"/>
          <w:lang w:eastAsia="es-UY"/>
        </w:rPr>
        <w:t>hace  (</w:t>
      </w:r>
      <w:proofErr w:type="gramEnd"/>
      <w:r w:rsidRPr="00D56C81">
        <w:rPr>
          <w:rFonts w:ascii="Arial" w:eastAsia="Times New Roman" w:hAnsi="Arial" w:cs="Arial"/>
          <w:color w:val="222222"/>
          <w:sz w:val="19"/>
          <w:szCs w:val="19"/>
          <w:lang w:eastAsia="es-UY"/>
        </w:rPr>
        <w:t>expulsa demonios) lo puede obrar “por el poder del príncipe” (3,22). La sorpresa de los asistentes a la sinagoga viene dada porque – se trata de su “</w:t>
      </w:r>
      <w:r w:rsidRPr="00D56C81">
        <w:rPr>
          <w:rFonts w:ascii="Arial" w:eastAsia="Times New Roman" w:hAnsi="Arial" w:cs="Arial"/>
          <w:i/>
          <w:iCs/>
          <w:color w:val="222222"/>
          <w:sz w:val="19"/>
          <w:szCs w:val="19"/>
          <w:lang w:eastAsia="es-UY"/>
        </w:rPr>
        <w:t>patria</w:t>
      </w:r>
      <w:r w:rsidRPr="00D56C81">
        <w:rPr>
          <w:rFonts w:ascii="Arial" w:eastAsia="Times New Roman" w:hAnsi="Arial" w:cs="Arial"/>
          <w:color w:val="222222"/>
          <w:sz w:val="19"/>
          <w:szCs w:val="19"/>
          <w:lang w:eastAsia="es-UY"/>
        </w:rPr>
        <w:t>” – allí Jesús es conocido desde siempre. La </w:t>
      </w:r>
      <w:r w:rsidRPr="00D56C81">
        <w:rPr>
          <w:rFonts w:ascii="Arial" w:eastAsia="Times New Roman" w:hAnsi="Arial" w:cs="Arial"/>
          <w:i/>
          <w:iCs/>
          <w:color w:val="222222"/>
          <w:sz w:val="19"/>
          <w:szCs w:val="19"/>
          <w:lang w:eastAsia="es-UY"/>
        </w:rPr>
        <w:t>enseñanza</w:t>
      </w:r>
      <w:r w:rsidRPr="00D56C81">
        <w:rPr>
          <w:rFonts w:ascii="Arial" w:eastAsia="Times New Roman" w:hAnsi="Arial" w:cs="Arial"/>
          <w:color w:val="222222"/>
          <w:sz w:val="19"/>
          <w:szCs w:val="19"/>
          <w:lang w:eastAsia="es-UY"/>
        </w:rPr>
        <w:t> (</w:t>
      </w:r>
      <w:proofErr w:type="spellStart"/>
      <w:r w:rsidRPr="00D56C81">
        <w:rPr>
          <w:rFonts w:ascii="Arial" w:eastAsia="Times New Roman" w:hAnsi="Arial" w:cs="Arial"/>
          <w:color w:val="222222"/>
          <w:sz w:val="19"/>
          <w:szCs w:val="19"/>
          <w:lang w:eastAsia="es-UY"/>
        </w:rPr>
        <w:t>oir</w:t>
      </w:r>
      <w:proofErr w:type="spellEnd"/>
      <w:r w:rsidRPr="00D56C81">
        <w:rPr>
          <w:rFonts w:ascii="Arial" w:eastAsia="Times New Roman" w:hAnsi="Arial" w:cs="Arial"/>
          <w:color w:val="222222"/>
          <w:sz w:val="19"/>
          <w:szCs w:val="19"/>
          <w:lang w:eastAsia="es-UY"/>
        </w:rPr>
        <w:t>) y los </w:t>
      </w:r>
      <w:r w:rsidRPr="00D56C81">
        <w:rPr>
          <w:rFonts w:ascii="Arial" w:eastAsia="Times New Roman" w:hAnsi="Arial" w:cs="Arial"/>
          <w:i/>
          <w:iCs/>
          <w:color w:val="222222"/>
          <w:sz w:val="19"/>
          <w:szCs w:val="19"/>
          <w:lang w:eastAsia="es-UY"/>
        </w:rPr>
        <w:t>milagros</w:t>
      </w:r>
      <w:r w:rsidRPr="00D56C81">
        <w:rPr>
          <w:rFonts w:ascii="Arial" w:eastAsia="Times New Roman" w:hAnsi="Arial" w:cs="Arial"/>
          <w:color w:val="222222"/>
          <w:sz w:val="19"/>
          <w:szCs w:val="19"/>
          <w:lang w:eastAsia="es-UY"/>
        </w:rPr>
        <w:t> (ver) parece aludir a la incapacidad de los que están “fuera” para entender las cosas de Jesús, ya manifestada en 4,11-12, los familiares son de “fuera”, como se insiste en 3,32.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lastRenderedPageBreak/>
        <w:t xml:space="preserve">Es razonable, en Marcos, </w:t>
      </w:r>
      <w:proofErr w:type="gramStart"/>
      <w:r w:rsidRPr="00D56C81">
        <w:rPr>
          <w:rFonts w:ascii="Arial" w:eastAsia="Times New Roman" w:hAnsi="Arial" w:cs="Arial"/>
          <w:color w:val="222222"/>
          <w:sz w:val="19"/>
          <w:szCs w:val="19"/>
          <w:lang w:eastAsia="es-UY"/>
        </w:rPr>
        <w:t>que</w:t>
      </w:r>
      <w:proofErr w:type="gramEnd"/>
      <w:r w:rsidRPr="00D56C81">
        <w:rPr>
          <w:rFonts w:ascii="Arial" w:eastAsia="Times New Roman" w:hAnsi="Arial" w:cs="Arial"/>
          <w:color w:val="222222"/>
          <w:sz w:val="19"/>
          <w:szCs w:val="19"/>
          <w:lang w:eastAsia="es-UY"/>
        </w:rPr>
        <w:t xml:space="preserve"> ante Jesús, la actitud siga siendo de incomprensión. Es el </w:t>
      </w:r>
      <w:r w:rsidRPr="00D56C81">
        <w:rPr>
          <w:rFonts w:ascii="Arial" w:eastAsia="Times New Roman" w:hAnsi="Arial" w:cs="Arial"/>
          <w:i/>
          <w:iCs/>
          <w:color w:val="222222"/>
          <w:sz w:val="19"/>
          <w:szCs w:val="19"/>
          <w:lang w:eastAsia="es-UY"/>
        </w:rPr>
        <w:t>carpintero</w:t>
      </w:r>
      <w:r w:rsidRPr="00D56C81">
        <w:rPr>
          <w:rFonts w:ascii="Arial" w:eastAsia="Times New Roman" w:hAnsi="Arial" w:cs="Arial"/>
          <w:color w:val="222222"/>
          <w:sz w:val="19"/>
          <w:szCs w:val="19"/>
          <w:lang w:eastAsia="es-UY"/>
        </w:rPr>
        <w:t> del lugar, su </w:t>
      </w:r>
      <w:r w:rsidRPr="00D56C81">
        <w:rPr>
          <w:rFonts w:ascii="Arial" w:eastAsia="Times New Roman" w:hAnsi="Arial" w:cs="Arial"/>
          <w:i/>
          <w:iCs/>
          <w:color w:val="222222"/>
          <w:sz w:val="19"/>
          <w:szCs w:val="19"/>
          <w:lang w:eastAsia="es-UY"/>
        </w:rPr>
        <w:t>familia</w:t>
      </w:r>
      <w:r w:rsidRPr="00D56C81">
        <w:rPr>
          <w:rFonts w:ascii="Arial" w:eastAsia="Times New Roman" w:hAnsi="Arial" w:cs="Arial"/>
          <w:color w:val="222222"/>
          <w:sz w:val="19"/>
          <w:szCs w:val="19"/>
          <w:lang w:eastAsia="es-UY"/>
        </w:rPr>
        <w:t> vive entre ellos. No es superfluo señalar que Nazaret (aunque no es mencionada por su nombre en esta escena es la “</w:t>
      </w:r>
      <w:r w:rsidRPr="00D56C81">
        <w:rPr>
          <w:rFonts w:ascii="Arial" w:eastAsia="Times New Roman" w:hAnsi="Arial" w:cs="Arial"/>
          <w:i/>
          <w:iCs/>
          <w:color w:val="222222"/>
          <w:sz w:val="19"/>
          <w:szCs w:val="19"/>
          <w:lang w:eastAsia="es-UY"/>
        </w:rPr>
        <w:t>patria</w:t>
      </w:r>
      <w:r w:rsidRPr="00D56C81">
        <w:rPr>
          <w:rFonts w:ascii="Arial" w:eastAsia="Times New Roman" w:hAnsi="Arial" w:cs="Arial"/>
          <w:color w:val="222222"/>
          <w:sz w:val="19"/>
          <w:szCs w:val="19"/>
          <w:lang w:eastAsia="es-UY"/>
        </w:rPr>
        <w:t>” de Jesús: cf. 1,9.24; 10,47; 14,67; 16,6) es una localidad muy pequeña de unas 4 hectáreas (se habla de menos de 1800 habitantes, aunque otros – la mayoría – hablan de menos de 500 y hasta de 200). Es lógico en ese ambiente que todos se conocieran. Si se conoce toda la familia como gente “común” por su nombre, no es de esperar que nadie sobresalga. De allí la falta de honor (</w:t>
      </w:r>
      <w:proofErr w:type="spellStart"/>
      <w:r w:rsidRPr="00D56C81">
        <w:rPr>
          <w:rFonts w:ascii="Arial" w:eastAsia="Times New Roman" w:hAnsi="Arial" w:cs="Arial"/>
          <w:i/>
          <w:iCs/>
          <w:color w:val="222222"/>
          <w:sz w:val="19"/>
          <w:szCs w:val="19"/>
          <w:lang w:eastAsia="es-UY"/>
        </w:rPr>
        <w:t>átimos</w:t>
      </w:r>
      <w:proofErr w:type="spellEnd"/>
      <w:r w:rsidRPr="00D56C81">
        <w:rPr>
          <w:rFonts w:ascii="Arial" w:eastAsia="Times New Roman" w:hAnsi="Arial" w:cs="Arial"/>
          <w:color w:val="222222"/>
          <w:sz w:val="19"/>
          <w:szCs w:val="19"/>
          <w:lang w:eastAsia="es-UY"/>
        </w:rPr>
        <w:t>) entre los suyos. Es importante recordar que el honor es una suerte de “valor” social que un conjunto tiene (por ejemplo, dado por su oficio). Un carpintero tiene un cierto honor, pero un predicador tiene más. Es este “plus” el que no le es reconocido. El término “</w:t>
      </w:r>
      <w:proofErr w:type="spellStart"/>
      <w:r w:rsidRPr="00D56C81">
        <w:rPr>
          <w:rFonts w:ascii="Arial" w:eastAsia="Times New Roman" w:hAnsi="Arial" w:cs="Arial"/>
          <w:i/>
          <w:iCs/>
          <w:color w:val="222222"/>
          <w:sz w:val="19"/>
          <w:szCs w:val="19"/>
          <w:lang w:eastAsia="es-UY"/>
        </w:rPr>
        <w:t>tekton</w:t>
      </w:r>
      <w:proofErr w:type="spellEnd"/>
      <w:r w:rsidRPr="00D56C81">
        <w:rPr>
          <w:rFonts w:ascii="Arial" w:eastAsia="Times New Roman" w:hAnsi="Arial" w:cs="Arial"/>
          <w:color w:val="222222"/>
          <w:sz w:val="19"/>
          <w:szCs w:val="19"/>
          <w:lang w:eastAsia="es-UY"/>
        </w:rPr>
        <w:t>” suele traducirse por “</w:t>
      </w:r>
      <w:r w:rsidRPr="00D56C81">
        <w:rPr>
          <w:rFonts w:ascii="Arial" w:eastAsia="Times New Roman" w:hAnsi="Arial" w:cs="Arial"/>
          <w:i/>
          <w:iCs/>
          <w:color w:val="222222"/>
          <w:sz w:val="19"/>
          <w:szCs w:val="19"/>
          <w:lang w:eastAsia="es-UY"/>
        </w:rPr>
        <w:t>carpintero</w:t>
      </w:r>
      <w:r w:rsidRPr="00D56C81">
        <w:rPr>
          <w:rFonts w:ascii="Arial" w:eastAsia="Times New Roman" w:hAnsi="Arial" w:cs="Arial"/>
          <w:color w:val="222222"/>
          <w:sz w:val="19"/>
          <w:szCs w:val="19"/>
          <w:lang w:eastAsia="es-UY"/>
        </w:rPr>
        <w:t>”, pero en realidad se aplica a los trabajadores manuales de materiales duros (a diferencia de los que trabajan la arcilla, por ejemplo), así se sabe que el </w:t>
      </w:r>
      <w:proofErr w:type="spellStart"/>
      <w:r w:rsidRPr="00D56C81">
        <w:rPr>
          <w:rFonts w:ascii="Arial" w:eastAsia="Times New Roman" w:hAnsi="Arial" w:cs="Arial"/>
          <w:i/>
          <w:iCs/>
          <w:color w:val="222222"/>
          <w:sz w:val="19"/>
          <w:szCs w:val="19"/>
          <w:lang w:eastAsia="es-UY"/>
        </w:rPr>
        <w:t>tekton</w:t>
      </w:r>
      <w:proofErr w:type="spellEnd"/>
      <w:r w:rsidRPr="00D56C81">
        <w:rPr>
          <w:rFonts w:ascii="Arial" w:eastAsia="Times New Roman" w:hAnsi="Arial" w:cs="Arial"/>
          <w:color w:val="222222"/>
          <w:sz w:val="19"/>
          <w:szCs w:val="19"/>
          <w:lang w:eastAsia="es-UY"/>
        </w:rPr>
        <w:t> también trabaja en la construcción, y hasta la herrería.</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La lista del nombre de los parientes es interesante: todos pertenecen a las raíces más profundas de Israel: Jacob (</w:t>
      </w:r>
      <w:proofErr w:type="spellStart"/>
      <w:r w:rsidRPr="00D56C81">
        <w:rPr>
          <w:rFonts w:ascii="Arial" w:eastAsia="Times New Roman" w:hAnsi="Arial" w:cs="Arial"/>
          <w:i/>
          <w:iCs/>
          <w:color w:val="222222"/>
          <w:sz w:val="19"/>
          <w:szCs w:val="19"/>
          <w:lang w:eastAsia="es-UY"/>
        </w:rPr>
        <w:t>sant-Iacob</w:t>
      </w:r>
      <w:proofErr w:type="spellEnd"/>
      <w:r w:rsidRPr="00D56C81">
        <w:rPr>
          <w:rFonts w:ascii="Arial" w:eastAsia="Times New Roman" w:hAnsi="Arial" w:cs="Arial"/>
          <w:color w:val="222222"/>
          <w:sz w:val="19"/>
          <w:szCs w:val="19"/>
          <w:lang w:eastAsia="es-UY"/>
        </w:rPr>
        <w:t>), </w:t>
      </w:r>
      <w:r w:rsidRPr="00D56C81">
        <w:rPr>
          <w:rFonts w:ascii="Arial" w:eastAsia="Times New Roman" w:hAnsi="Arial" w:cs="Arial"/>
          <w:i/>
          <w:iCs/>
          <w:color w:val="222222"/>
          <w:sz w:val="19"/>
          <w:szCs w:val="19"/>
          <w:lang w:eastAsia="es-UY"/>
        </w:rPr>
        <w:t>José</w:t>
      </w:r>
      <w:r w:rsidRPr="00D56C81">
        <w:rPr>
          <w:rFonts w:ascii="Arial" w:eastAsia="Times New Roman" w:hAnsi="Arial" w:cs="Arial"/>
          <w:color w:val="222222"/>
          <w:sz w:val="19"/>
          <w:szCs w:val="19"/>
          <w:lang w:eastAsia="es-UY"/>
        </w:rPr>
        <w:t>, </w:t>
      </w:r>
      <w:r w:rsidRPr="00D56C81">
        <w:rPr>
          <w:rFonts w:ascii="Arial" w:eastAsia="Times New Roman" w:hAnsi="Arial" w:cs="Arial"/>
          <w:i/>
          <w:iCs/>
          <w:color w:val="222222"/>
          <w:sz w:val="19"/>
          <w:szCs w:val="19"/>
          <w:lang w:eastAsia="es-UY"/>
        </w:rPr>
        <w:t>Judá</w:t>
      </w:r>
      <w:r w:rsidRPr="00D56C81">
        <w:rPr>
          <w:rFonts w:ascii="Arial" w:eastAsia="Times New Roman" w:hAnsi="Arial" w:cs="Arial"/>
          <w:color w:val="222222"/>
          <w:sz w:val="19"/>
          <w:szCs w:val="19"/>
          <w:lang w:eastAsia="es-UY"/>
        </w:rPr>
        <w:t>(s), </w:t>
      </w:r>
      <w:r w:rsidRPr="00D56C81">
        <w:rPr>
          <w:rFonts w:ascii="Arial" w:eastAsia="Times New Roman" w:hAnsi="Arial" w:cs="Arial"/>
          <w:i/>
          <w:iCs/>
          <w:color w:val="222222"/>
          <w:sz w:val="19"/>
          <w:szCs w:val="19"/>
          <w:lang w:eastAsia="es-UY"/>
        </w:rPr>
        <w:t>Simón</w:t>
      </w:r>
      <w:r w:rsidRPr="00D56C81">
        <w:rPr>
          <w:rFonts w:ascii="Arial" w:eastAsia="Times New Roman" w:hAnsi="Arial" w:cs="Arial"/>
          <w:color w:val="222222"/>
          <w:sz w:val="19"/>
          <w:szCs w:val="19"/>
          <w:lang w:eastAsia="es-UY"/>
        </w:rPr>
        <w:t> (estos últimos, hijos de Jacob-Israel). En un contexto de conflicto social con el imperio, y con la frecuencia de muchos nombres helenistas o latinos, la familia de Jesús – quizás en un marco de resistencia ante el imperio – ha elegido todos nombres significativos política y religiosamente para los suyos.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xml:space="preserve">La primera parte finaliza diciendo que se escandalizaban, cf. </w:t>
      </w:r>
      <w:proofErr w:type="spellStart"/>
      <w:r w:rsidRPr="00D56C81">
        <w:rPr>
          <w:rFonts w:ascii="Arial" w:eastAsia="Times New Roman" w:hAnsi="Arial" w:cs="Arial"/>
          <w:color w:val="222222"/>
          <w:sz w:val="19"/>
          <w:szCs w:val="19"/>
          <w:lang w:eastAsia="es-UY"/>
        </w:rPr>
        <w:t>Rom</w:t>
      </w:r>
      <w:proofErr w:type="spellEnd"/>
      <w:r w:rsidRPr="00D56C81">
        <w:rPr>
          <w:rFonts w:ascii="Arial" w:eastAsia="Times New Roman" w:hAnsi="Arial" w:cs="Arial"/>
          <w:color w:val="222222"/>
          <w:sz w:val="19"/>
          <w:szCs w:val="19"/>
          <w:lang w:eastAsia="es-UY"/>
        </w:rPr>
        <w:t xml:space="preserve"> 9,33 (</w:t>
      </w:r>
      <w:proofErr w:type="spellStart"/>
      <w:r w:rsidRPr="00D56C81">
        <w:rPr>
          <w:rFonts w:ascii="Arial" w:eastAsia="Times New Roman" w:hAnsi="Arial" w:cs="Arial"/>
          <w:color w:val="222222"/>
          <w:sz w:val="19"/>
          <w:szCs w:val="19"/>
          <w:lang w:eastAsia="es-UY"/>
        </w:rPr>
        <w:t>Is</w:t>
      </w:r>
      <w:proofErr w:type="spellEnd"/>
      <w:r w:rsidRPr="00D56C81">
        <w:rPr>
          <w:rFonts w:ascii="Arial" w:eastAsia="Times New Roman" w:hAnsi="Arial" w:cs="Arial"/>
          <w:color w:val="222222"/>
          <w:sz w:val="19"/>
          <w:szCs w:val="19"/>
          <w:lang w:eastAsia="es-UY"/>
        </w:rPr>
        <w:t xml:space="preserve"> 8,14); para Pablo, Jesús es una piedra de tropiezo, pero “</w:t>
      </w:r>
      <w:r w:rsidRPr="00D56C81">
        <w:rPr>
          <w:rFonts w:ascii="Arial" w:eastAsia="Times New Roman" w:hAnsi="Arial" w:cs="Arial"/>
          <w:i/>
          <w:iCs/>
          <w:color w:val="222222"/>
          <w:sz w:val="19"/>
          <w:szCs w:val="19"/>
          <w:lang w:eastAsia="es-UY"/>
        </w:rPr>
        <w:t>el que crea en él no será confundido</w:t>
      </w:r>
      <w:r w:rsidRPr="00D56C81">
        <w:rPr>
          <w:rFonts w:ascii="Arial" w:eastAsia="Times New Roman" w:hAnsi="Arial" w:cs="Arial"/>
          <w:color w:val="222222"/>
          <w:sz w:val="19"/>
          <w:szCs w:val="19"/>
          <w:lang w:eastAsia="es-UY"/>
        </w:rPr>
        <w:t xml:space="preserve">”. Hay que señalar </w:t>
      </w:r>
      <w:proofErr w:type="gramStart"/>
      <w:r w:rsidRPr="00D56C81">
        <w:rPr>
          <w:rFonts w:ascii="Arial" w:eastAsia="Times New Roman" w:hAnsi="Arial" w:cs="Arial"/>
          <w:color w:val="222222"/>
          <w:sz w:val="19"/>
          <w:szCs w:val="19"/>
          <w:lang w:eastAsia="es-UY"/>
        </w:rPr>
        <w:t>que</w:t>
      </w:r>
      <w:proofErr w:type="gramEnd"/>
      <w:r w:rsidRPr="00D56C81">
        <w:rPr>
          <w:rFonts w:ascii="Arial" w:eastAsia="Times New Roman" w:hAnsi="Arial" w:cs="Arial"/>
          <w:color w:val="222222"/>
          <w:sz w:val="19"/>
          <w:szCs w:val="19"/>
          <w:lang w:eastAsia="es-UY"/>
        </w:rPr>
        <w:t xml:space="preserve"> en la Biblia, el escándalo puede ser también ambiguo. Una cosa es provocar el escándalo de los “pequeños que creen”, es decir los que tienen una fe incipiente en la comunidad (palabras dirigidas especialmente contra los que tienen alguna responsabilidad en la comunidad cristiana, cf. Mt 18,6) y otra muy diferente es escandalizarse de la novedad que trae Jesús a la historia. En el primer caso Jesús critica a quienes escandalizan, en el segundo a quienes </w:t>
      </w:r>
      <w:r w:rsidRPr="00D56C81">
        <w:rPr>
          <w:rFonts w:ascii="Arial" w:eastAsia="Times New Roman" w:hAnsi="Arial" w:cs="Arial"/>
          <w:i/>
          <w:iCs/>
          <w:color w:val="222222"/>
          <w:sz w:val="19"/>
          <w:szCs w:val="19"/>
          <w:lang w:eastAsia="es-UY"/>
        </w:rPr>
        <w:t>se </w:t>
      </w:r>
      <w:r w:rsidRPr="00D56C81">
        <w:rPr>
          <w:rFonts w:ascii="Arial" w:eastAsia="Times New Roman" w:hAnsi="Arial" w:cs="Arial"/>
          <w:color w:val="222222"/>
          <w:sz w:val="19"/>
          <w:szCs w:val="19"/>
          <w:lang w:eastAsia="es-UY"/>
        </w:rPr>
        <w:t>escandalizan.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Salvo en esta auto-referencia, el título </w:t>
      </w:r>
      <w:r w:rsidRPr="00D56C81">
        <w:rPr>
          <w:rFonts w:ascii="Arial" w:eastAsia="Times New Roman" w:hAnsi="Arial" w:cs="Arial"/>
          <w:i/>
          <w:iCs/>
          <w:color w:val="222222"/>
          <w:sz w:val="19"/>
          <w:szCs w:val="19"/>
          <w:lang w:eastAsia="es-UY"/>
        </w:rPr>
        <w:t>profeta</w:t>
      </w:r>
      <w:r w:rsidRPr="00D56C81">
        <w:rPr>
          <w:rFonts w:ascii="Arial" w:eastAsia="Times New Roman" w:hAnsi="Arial" w:cs="Arial"/>
          <w:color w:val="222222"/>
          <w:sz w:val="19"/>
          <w:szCs w:val="19"/>
          <w:lang w:eastAsia="es-UY"/>
        </w:rPr>
        <w:t xml:space="preserve"> en Marcos se aplica especialmente al Bautista (cf. 1,2; 6,15; 8,28; 11,32 [o a una comprensión inadecuada de Jesús]), sólo aquí Jesús es mencionado como tal (un dicho que parece quizás un proverbio, cf. </w:t>
      </w:r>
      <w:proofErr w:type="spellStart"/>
      <w:r w:rsidRPr="00D56C81">
        <w:rPr>
          <w:rFonts w:ascii="Arial" w:eastAsia="Times New Roman" w:hAnsi="Arial" w:cs="Arial"/>
          <w:color w:val="222222"/>
          <w:sz w:val="19"/>
          <w:szCs w:val="19"/>
          <w:lang w:eastAsia="es-UY"/>
        </w:rPr>
        <w:t>Jn</w:t>
      </w:r>
      <w:proofErr w:type="spellEnd"/>
      <w:r w:rsidRPr="00D56C81">
        <w:rPr>
          <w:rFonts w:ascii="Arial" w:eastAsia="Times New Roman" w:hAnsi="Arial" w:cs="Arial"/>
          <w:color w:val="222222"/>
          <w:sz w:val="19"/>
          <w:szCs w:val="19"/>
          <w:lang w:eastAsia="es-UY"/>
        </w:rPr>
        <w:t xml:space="preserve"> 4,44: “</w:t>
      </w:r>
      <w:r w:rsidRPr="00D56C81">
        <w:rPr>
          <w:rFonts w:ascii="Arial" w:eastAsia="Times New Roman" w:hAnsi="Arial" w:cs="Arial"/>
          <w:i/>
          <w:iCs/>
          <w:color w:val="222222"/>
          <w:sz w:val="19"/>
          <w:szCs w:val="19"/>
          <w:lang w:eastAsia="es-UY"/>
        </w:rPr>
        <w:t>encontrarán que los pueblos más sensibles y sabios tienen escaso cuidado por sus propios paisanos</w:t>
      </w:r>
      <w:r w:rsidRPr="00D56C81">
        <w:rPr>
          <w:rFonts w:ascii="Arial" w:eastAsia="Times New Roman" w:hAnsi="Arial" w:cs="Arial"/>
          <w:color w:val="222222"/>
          <w:sz w:val="19"/>
          <w:szCs w:val="19"/>
          <w:lang w:eastAsia="es-UY"/>
        </w:rPr>
        <w:t>” [</w:t>
      </w:r>
      <w:proofErr w:type="spellStart"/>
      <w:r w:rsidRPr="00D56C81">
        <w:rPr>
          <w:rFonts w:ascii="Arial" w:eastAsia="Times New Roman" w:hAnsi="Arial" w:cs="Arial"/>
          <w:i/>
          <w:iCs/>
          <w:color w:val="222222"/>
          <w:sz w:val="19"/>
          <w:szCs w:val="19"/>
          <w:lang w:eastAsia="es-UY"/>
        </w:rPr>
        <w:t>patrisin</w:t>
      </w:r>
      <w:proofErr w:type="spellEnd"/>
      <w:r w:rsidRPr="00D56C81">
        <w:rPr>
          <w:rFonts w:ascii="Arial" w:eastAsia="Times New Roman" w:hAnsi="Arial" w:cs="Arial"/>
          <w:color w:val="222222"/>
          <w:sz w:val="19"/>
          <w:szCs w:val="19"/>
          <w:lang w:eastAsia="es-UY"/>
        </w:rPr>
        <w:t xml:space="preserve">], Plutarco). Obviamente, al atribuirse este título, Jesús destaca que habla “de parte de Dios” (eso </w:t>
      </w:r>
      <w:proofErr w:type="gramStart"/>
      <w:r w:rsidRPr="00D56C81">
        <w:rPr>
          <w:rFonts w:ascii="Arial" w:eastAsia="Times New Roman" w:hAnsi="Arial" w:cs="Arial"/>
          <w:color w:val="222222"/>
          <w:sz w:val="19"/>
          <w:szCs w:val="19"/>
          <w:lang w:eastAsia="es-UY"/>
        </w:rPr>
        <w:t>es  un</w:t>
      </w:r>
      <w:proofErr w:type="gramEnd"/>
      <w:r w:rsidRPr="00D56C81">
        <w:rPr>
          <w:rFonts w:ascii="Arial" w:eastAsia="Times New Roman" w:hAnsi="Arial" w:cs="Arial"/>
          <w:color w:val="222222"/>
          <w:sz w:val="19"/>
          <w:szCs w:val="19"/>
          <w:lang w:eastAsia="es-UY"/>
        </w:rPr>
        <w:t xml:space="preserve"> “profeta”) y no de parte de </w:t>
      </w:r>
      <w:proofErr w:type="spellStart"/>
      <w:r w:rsidRPr="00D56C81">
        <w:rPr>
          <w:rFonts w:ascii="Arial" w:eastAsia="Times New Roman" w:hAnsi="Arial" w:cs="Arial"/>
          <w:color w:val="222222"/>
          <w:sz w:val="19"/>
          <w:szCs w:val="19"/>
          <w:lang w:eastAsia="es-UY"/>
        </w:rPr>
        <w:t>Beelzebul</w:t>
      </w:r>
      <w:proofErr w:type="spellEnd"/>
      <w:r w:rsidRPr="00D56C81">
        <w:rPr>
          <w:rFonts w:ascii="Arial" w:eastAsia="Times New Roman" w:hAnsi="Arial" w:cs="Arial"/>
          <w:color w:val="222222"/>
          <w:sz w:val="19"/>
          <w:szCs w:val="19"/>
          <w:lang w:eastAsia="es-UY"/>
        </w:rPr>
        <w:t>.</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Pero no son sólo los paisanos quienes se oponen y deshonran al profeta. También “</w:t>
      </w:r>
      <w:r w:rsidRPr="00D56C81">
        <w:rPr>
          <w:rFonts w:ascii="Arial" w:eastAsia="Times New Roman" w:hAnsi="Arial" w:cs="Arial"/>
          <w:i/>
          <w:iCs/>
          <w:color w:val="222222"/>
          <w:sz w:val="19"/>
          <w:szCs w:val="19"/>
          <w:lang w:eastAsia="es-UY"/>
        </w:rPr>
        <w:t>sus parientes y su casa</w:t>
      </w:r>
      <w:r w:rsidRPr="00D56C81">
        <w:rPr>
          <w:rFonts w:ascii="Arial" w:eastAsia="Times New Roman" w:hAnsi="Arial" w:cs="Arial"/>
          <w:color w:val="222222"/>
          <w:sz w:val="19"/>
          <w:szCs w:val="19"/>
          <w:lang w:eastAsia="es-UY"/>
        </w:rPr>
        <w:t>”. Como se dijo, ya sabíamos que ellos eran los de “</w:t>
      </w:r>
      <w:r w:rsidRPr="00D56C81">
        <w:rPr>
          <w:rFonts w:ascii="Arial" w:eastAsia="Times New Roman" w:hAnsi="Arial" w:cs="Arial"/>
          <w:i/>
          <w:iCs/>
          <w:color w:val="222222"/>
          <w:sz w:val="19"/>
          <w:szCs w:val="19"/>
          <w:lang w:eastAsia="es-UY"/>
        </w:rPr>
        <w:t>fuera</w:t>
      </w:r>
      <w:r w:rsidRPr="00D56C81">
        <w:rPr>
          <w:rFonts w:ascii="Arial" w:eastAsia="Times New Roman" w:hAnsi="Arial" w:cs="Arial"/>
          <w:color w:val="222222"/>
          <w:sz w:val="19"/>
          <w:szCs w:val="19"/>
          <w:lang w:eastAsia="es-UY"/>
        </w:rPr>
        <w:t>” de la comunidad de Jesús. Pero sin duda la comunidad de Marcos sabe leer más en esto. Se trata de una comunidad perseguida y martirizada, incomprendida por los parientes (ver 10,28-30; 13,12-13) y Jesús – una vez más en Marcos – les remarca que mutuamente están asociados Jesús y ellos en la cruz y en el rechazo.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El tema central es la </w:t>
      </w:r>
      <w:r w:rsidRPr="00D56C81">
        <w:rPr>
          <w:rFonts w:ascii="Arial" w:eastAsia="Times New Roman" w:hAnsi="Arial" w:cs="Arial"/>
          <w:i/>
          <w:iCs/>
          <w:color w:val="222222"/>
          <w:sz w:val="19"/>
          <w:szCs w:val="19"/>
          <w:lang w:eastAsia="es-UY"/>
        </w:rPr>
        <w:t>falta de fe</w:t>
      </w:r>
      <w:r w:rsidRPr="00D56C81">
        <w:rPr>
          <w:rFonts w:ascii="Arial" w:eastAsia="Times New Roman" w:hAnsi="Arial" w:cs="Arial"/>
          <w:color w:val="222222"/>
          <w:sz w:val="19"/>
          <w:szCs w:val="19"/>
          <w:lang w:eastAsia="es-UY"/>
        </w:rPr>
        <w:t> de los habitantes. A causa de esta incredulidad, Jesús “</w:t>
      </w:r>
      <w:r w:rsidRPr="00D56C81">
        <w:rPr>
          <w:rFonts w:ascii="Arial" w:eastAsia="Times New Roman" w:hAnsi="Arial" w:cs="Arial"/>
          <w:i/>
          <w:iCs/>
          <w:color w:val="222222"/>
          <w:sz w:val="19"/>
          <w:szCs w:val="19"/>
          <w:lang w:eastAsia="es-UY"/>
        </w:rPr>
        <w:t>no podía</w:t>
      </w:r>
      <w:r w:rsidRPr="00D56C81">
        <w:rPr>
          <w:rFonts w:ascii="Arial" w:eastAsia="Times New Roman" w:hAnsi="Arial" w:cs="Arial"/>
          <w:color w:val="222222"/>
          <w:sz w:val="19"/>
          <w:szCs w:val="19"/>
          <w:lang w:eastAsia="es-UY"/>
        </w:rPr>
        <w:t>” hacer allí </w:t>
      </w:r>
      <w:r w:rsidRPr="00D56C81">
        <w:rPr>
          <w:rFonts w:ascii="Arial" w:eastAsia="Times New Roman" w:hAnsi="Arial" w:cs="Arial"/>
          <w:i/>
          <w:iCs/>
          <w:color w:val="222222"/>
          <w:sz w:val="19"/>
          <w:szCs w:val="19"/>
          <w:lang w:eastAsia="es-UY"/>
        </w:rPr>
        <w:t>milagros</w:t>
      </w:r>
      <w:r w:rsidRPr="00D56C81">
        <w:rPr>
          <w:rFonts w:ascii="Arial" w:eastAsia="Times New Roman" w:hAnsi="Arial" w:cs="Arial"/>
          <w:color w:val="222222"/>
          <w:sz w:val="19"/>
          <w:szCs w:val="19"/>
          <w:lang w:eastAsia="es-UY"/>
        </w:rPr>
        <w:t>. Ya hemos visto en los milagros anteriores (tempestad calmada, mujer con hemorragias, revivificación de la hija de Jairo) la centralidad de la fe en relación con los milagros.</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i/>
          <w:iCs/>
          <w:color w:val="222222"/>
          <w:sz w:val="19"/>
          <w:szCs w:val="19"/>
          <w:lang w:eastAsia="es-UY"/>
        </w:rPr>
        <w:t>Una nota sobre los milagros en la Biblia</w:t>
      </w:r>
      <w:r w:rsidRPr="00D56C81">
        <w:rPr>
          <w:rFonts w:ascii="Arial" w:eastAsia="Times New Roman" w:hAnsi="Arial" w:cs="Arial"/>
          <w:color w:val="222222"/>
          <w:sz w:val="19"/>
          <w:szCs w:val="19"/>
          <w:lang w:eastAsia="es-UY"/>
        </w:rPr>
        <w:t>. Nuestra mentalidad, frente a lo que llamamos milagros suele intentar dar respuesta a la pregunta ¿cómo fue posible esto? Si alguien se sanó y la ciencia no parece tener respuesta a eso, se suele interpretar el hecho como “milagroso”. No hay respuesta científica y esta se atribuye a una intervención divina. El mundo bíblico, en cambio, da respuesta a la pregunta ¿</w:t>
      </w:r>
      <w:r w:rsidRPr="00D56C81">
        <w:rPr>
          <w:rFonts w:ascii="Arial" w:eastAsia="Times New Roman" w:hAnsi="Arial" w:cs="Arial"/>
          <w:i/>
          <w:iCs/>
          <w:color w:val="222222"/>
          <w:sz w:val="19"/>
          <w:szCs w:val="19"/>
          <w:lang w:eastAsia="es-UY"/>
        </w:rPr>
        <w:t>qué nos dice Dios en eso</w:t>
      </w:r>
      <w:r w:rsidRPr="00D56C81">
        <w:rPr>
          <w:rFonts w:ascii="Arial" w:eastAsia="Times New Roman" w:hAnsi="Arial" w:cs="Arial"/>
          <w:color w:val="222222"/>
          <w:sz w:val="19"/>
          <w:szCs w:val="19"/>
          <w:lang w:eastAsia="es-UY"/>
        </w:rPr>
        <w:t>? ¿Cómo encontramos a Dios en esto? Ante hechos que la ciencia podría explicar, los modernos no veríamos un milagro, mientras que los antiguos lo celebrarían. El milagro, entonces, empieza en la fe (parte de la suposición de que allí podría estar o no actuando Dios) y ayuda a la fe. En este caso, Jesús “</w:t>
      </w:r>
      <w:r w:rsidRPr="00D56C81">
        <w:rPr>
          <w:rFonts w:ascii="Arial" w:eastAsia="Times New Roman" w:hAnsi="Arial" w:cs="Arial"/>
          <w:i/>
          <w:iCs/>
          <w:color w:val="222222"/>
          <w:sz w:val="19"/>
          <w:szCs w:val="19"/>
          <w:lang w:eastAsia="es-UY"/>
        </w:rPr>
        <w:t>no podía</w:t>
      </w:r>
      <w:r w:rsidRPr="00D56C81">
        <w:rPr>
          <w:rFonts w:ascii="Arial" w:eastAsia="Times New Roman" w:hAnsi="Arial" w:cs="Arial"/>
          <w:color w:val="222222"/>
          <w:sz w:val="19"/>
          <w:szCs w:val="19"/>
          <w:lang w:eastAsia="es-UY"/>
        </w:rPr>
        <w:t>” hacer milagros a causa de la “</w:t>
      </w:r>
      <w:r w:rsidRPr="00D56C81">
        <w:rPr>
          <w:rFonts w:ascii="Arial" w:eastAsia="Times New Roman" w:hAnsi="Arial" w:cs="Arial"/>
          <w:i/>
          <w:iCs/>
          <w:color w:val="222222"/>
          <w:sz w:val="19"/>
          <w:szCs w:val="19"/>
          <w:lang w:eastAsia="es-UY"/>
        </w:rPr>
        <w:t>falta de fe</w:t>
      </w:r>
      <w:r w:rsidRPr="00D56C81">
        <w:rPr>
          <w:rFonts w:ascii="Arial" w:eastAsia="Times New Roman" w:hAnsi="Arial" w:cs="Arial"/>
          <w:color w:val="222222"/>
          <w:sz w:val="19"/>
          <w:szCs w:val="19"/>
          <w:lang w:eastAsia="es-UY"/>
        </w:rPr>
        <w:t>” de sus paisanos. La incredulidad, manifestada en la idea “a Jesús lo conocemos, como conocemos a su familia” impide que – salvo unos pocos (creyentes, obviamente) – pueda obrar milagros. Estos “</w:t>
      </w:r>
      <w:r w:rsidRPr="00D56C81">
        <w:rPr>
          <w:rFonts w:ascii="Arial" w:eastAsia="Times New Roman" w:hAnsi="Arial" w:cs="Arial"/>
          <w:i/>
          <w:iCs/>
          <w:color w:val="222222"/>
          <w:sz w:val="19"/>
          <w:szCs w:val="19"/>
          <w:lang w:eastAsia="es-UY"/>
        </w:rPr>
        <w:t>pocos</w:t>
      </w:r>
      <w:r w:rsidRPr="00D56C81">
        <w:rPr>
          <w:rFonts w:ascii="Arial" w:eastAsia="Times New Roman" w:hAnsi="Arial" w:cs="Arial"/>
          <w:color w:val="222222"/>
          <w:sz w:val="19"/>
          <w:szCs w:val="19"/>
          <w:lang w:eastAsia="es-UY"/>
        </w:rPr>
        <w:t>”, sin embargo, dejan la puerta abierta a la esperanza.</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both"/>
        <w:rPr>
          <w:rFonts w:ascii="Arial" w:eastAsia="Times New Roman" w:hAnsi="Arial" w:cs="Arial"/>
          <w:color w:val="222222"/>
          <w:sz w:val="19"/>
          <w:szCs w:val="19"/>
          <w:lang w:eastAsia="es-UY"/>
        </w:rPr>
      </w:pPr>
      <w:r w:rsidRPr="00D56C81">
        <w:rPr>
          <w:rFonts w:ascii="Times New Roman" w:eastAsia="Times New Roman" w:hAnsi="Times New Roman" w:cs="Times New Roman"/>
          <w:color w:val="000000"/>
          <w:sz w:val="27"/>
          <w:szCs w:val="27"/>
          <w:lang w:eastAsia="es-UY"/>
        </w:rPr>
        <w:t> Dibujo tomado de </w:t>
      </w:r>
      <w:hyperlink r:id="rId5" w:tgtFrame="_blank" w:history="1">
        <w:r w:rsidRPr="00D56C81">
          <w:rPr>
            <w:rFonts w:ascii="Times New Roman" w:eastAsia="Times New Roman" w:hAnsi="Times New Roman" w:cs="Times New Roman"/>
            <w:color w:val="1155CC"/>
            <w:sz w:val="27"/>
            <w:szCs w:val="27"/>
            <w:u w:val="single"/>
            <w:lang w:eastAsia="es-UY"/>
          </w:rPr>
          <w:t>jesustekton.blogspot.com</w:t>
        </w:r>
      </w:hyperlink>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D56C81" w:rsidRPr="00D56C81" w:rsidRDefault="00D56C81" w:rsidP="00D56C81">
      <w:pPr>
        <w:shd w:val="clear" w:color="auto" w:fill="FFFFFF"/>
        <w:spacing w:after="0" w:line="240" w:lineRule="auto"/>
        <w:jc w:val="center"/>
        <w:rPr>
          <w:rFonts w:ascii="Arial" w:eastAsia="Times New Roman" w:hAnsi="Arial" w:cs="Arial"/>
          <w:color w:val="222222"/>
          <w:sz w:val="19"/>
          <w:szCs w:val="19"/>
          <w:lang w:eastAsia="es-UY"/>
        </w:rPr>
      </w:pPr>
      <w:r w:rsidRPr="00D56C81">
        <w:rPr>
          <w:rFonts w:ascii="Arial" w:eastAsia="Times New Roman" w:hAnsi="Arial" w:cs="Arial"/>
          <w:b/>
          <w:bCs/>
          <w:color w:val="00B050"/>
          <w:sz w:val="24"/>
          <w:szCs w:val="24"/>
          <w:lang w:eastAsia="es-UY"/>
        </w:rPr>
        <w:t>http\\</w:t>
      </w:r>
      <w:hyperlink r:id="rId6" w:tgtFrame="_blank" w:history="1">
        <w:r w:rsidRPr="00D56C81">
          <w:rPr>
            <w:rFonts w:ascii="Arial" w:eastAsia="Times New Roman" w:hAnsi="Arial" w:cs="Arial"/>
            <w:b/>
            <w:bCs/>
            <w:color w:val="1155CC"/>
            <w:sz w:val="24"/>
            <w:szCs w:val="24"/>
            <w:u w:val="single"/>
            <w:lang w:eastAsia="es-UY"/>
          </w:rPr>
          <w:t>blogeduopp1.blogspot.com</w:t>
        </w:r>
      </w:hyperlink>
    </w:p>
    <w:p w:rsidR="00D56C81" w:rsidRPr="00D56C81" w:rsidRDefault="00D56C81" w:rsidP="00D56C81">
      <w:pPr>
        <w:shd w:val="clear" w:color="auto" w:fill="FFFFFF"/>
        <w:spacing w:after="0" w:line="240" w:lineRule="auto"/>
        <w:rPr>
          <w:rFonts w:ascii="Arial" w:eastAsia="Times New Roman" w:hAnsi="Arial" w:cs="Arial"/>
          <w:color w:val="222222"/>
          <w:sz w:val="19"/>
          <w:szCs w:val="19"/>
          <w:lang w:eastAsia="es-UY"/>
        </w:rPr>
      </w:pPr>
      <w:r w:rsidRPr="00D56C81">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81"/>
    <w:rsid w:val="002E2F5B"/>
    <w:rsid w:val="00D56C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A8C5"/>
  <w15:chartTrackingRefBased/>
  <w15:docId w15:val="{31A75AEC-5726-424D-9298-50B32DA4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D56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56C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0197">
      <w:bodyDiv w:val="1"/>
      <w:marLeft w:val="0"/>
      <w:marRight w:val="0"/>
      <w:marTop w:val="0"/>
      <w:marBottom w:val="0"/>
      <w:divBdr>
        <w:top w:val="none" w:sz="0" w:space="0" w:color="auto"/>
        <w:left w:val="none" w:sz="0" w:space="0" w:color="auto"/>
        <w:bottom w:val="none" w:sz="0" w:space="0" w:color="auto"/>
        <w:right w:val="none" w:sz="0" w:space="0" w:color="auto"/>
      </w:divBdr>
    </w:div>
    <w:div w:id="7358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google.com.ar/url?sa=i&amp;rct=j&amp;q=&amp;esrc=s&amp;source=images&amp;cd=&amp;cad=rja&amp;uact=8&amp;ved=0CAYQjB0&amp;url=http%3A%2F%2Fjesustekton.blogspot.com%2F&amp;ei=CGiIVdqWHoGcgwSfhYbwAw&amp;bvm=bv.96339352,d.cWc&amp;psig=AFQjCNGZjf7gmuYRFyTkI2o0xc5S8OZK2w&amp;ust=1435089282657457"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1699</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2018-07-04T11:27:00Z</dcterms:created>
  <dcterms:modified xsi:type="dcterms:W3CDTF">2018-07-04T11:30:00Z</dcterms:modified>
</cp:coreProperties>
</file>