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dxa"/>
        <w:tblCellMar>
          <w:left w:w="0" w:type="dxa"/>
          <w:right w:w="0" w:type="dxa"/>
        </w:tblCellMar>
        <w:tblLook w:val="04A0" w:firstRow="1" w:lastRow="0" w:firstColumn="1" w:lastColumn="0" w:noHBand="0" w:noVBand="1"/>
      </w:tblPr>
      <w:tblGrid>
        <w:gridCol w:w="8495"/>
        <w:gridCol w:w="3"/>
        <w:gridCol w:w="3"/>
        <w:gridCol w:w="3"/>
      </w:tblGrid>
      <w:tr w:rsidR="00C2781E" w:rsidRPr="00C2781E" w:rsidTr="00C2781E">
        <w:trPr>
          <w:trHeight w:val="240"/>
        </w:trPr>
        <w:tc>
          <w:tcPr>
            <w:tcW w:w="16330" w:type="dxa"/>
            <w:noWrap/>
            <w:tcMar>
              <w:top w:w="0" w:type="dxa"/>
              <w:left w:w="0" w:type="dxa"/>
              <w:bottom w:w="0" w:type="dxa"/>
              <w:right w:w="120" w:type="dxa"/>
            </w:tcMar>
          </w:tcPr>
          <w:p w:rsidR="00C2781E" w:rsidRPr="00C2781E" w:rsidRDefault="00C2781E" w:rsidP="00C2781E">
            <w:pPr>
              <w:spacing w:after="0" w:line="240" w:lineRule="auto"/>
              <w:rPr>
                <w:rFonts w:ascii="Arial" w:eastAsia="Times New Roman" w:hAnsi="Arial" w:cs="Arial"/>
                <w:color w:val="000000" w:themeColor="text1"/>
                <w:sz w:val="24"/>
                <w:szCs w:val="24"/>
                <w:lang w:eastAsia="es-UY"/>
              </w:rPr>
            </w:pPr>
          </w:p>
        </w:tc>
        <w:tc>
          <w:tcPr>
            <w:tcW w:w="0" w:type="auto"/>
            <w:noWrap/>
          </w:tcPr>
          <w:p w:rsidR="00C2781E" w:rsidRPr="00C2781E" w:rsidRDefault="00C2781E" w:rsidP="00C2781E">
            <w:pPr>
              <w:spacing w:after="0" w:line="240" w:lineRule="auto"/>
              <w:jc w:val="right"/>
              <w:rPr>
                <w:rFonts w:ascii="Arial" w:eastAsia="Times New Roman" w:hAnsi="Arial" w:cs="Arial"/>
                <w:color w:val="000000" w:themeColor="text1"/>
                <w:sz w:val="24"/>
                <w:szCs w:val="24"/>
                <w:lang w:eastAsia="es-UY"/>
              </w:rPr>
            </w:pPr>
          </w:p>
        </w:tc>
        <w:tc>
          <w:tcPr>
            <w:tcW w:w="0" w:type="auto"/>
            <w:noWrap/>
          </w:tcPr>
          <w:p w:rsidR="00C2781E" w:rsidRPr="00C2781E" w:rsidRDefault="00C2781E" w:rsidP="00C2781E">
            <w:pPr>
              <w:spacing w:after="0" w:line="240" w:lineRule="auto"/>
              <w:jc w:val="right"/>
              <w:rPr>
                <w:rFonts w:ascii="Arial" w:eastAsia="Times New Roman" w:hAnsi="Arial" w:cs="Arial"/>
                <w:color w:val="000000" w:themeColor="text1"/>
                <w:sz w:val="24"/>
                <w:szCs w:val="24"/>
                <w:lang w:eastAsia="es-UY"/>
              </w:rPr>
            </w:pPr>
          </w:p>
        </w:tc>
        <w:tc>
          <w:tcPr>
            <w:tcW w:w="0" w:type="auto"/>
            <w:vMerge w:val="restart"/>
            <w:noWrap/>
          </w:tcPr>
          <w:p w:rsidR="00C2781E" w:rsidRPr="00C2781E" w:rsidRDefault="00C2781E" w:rsidP="00C2781E">
            <w:pPr>
              <w:shd w:val="clear" w:color="auto" w:fill="F5F5F5"/>
              <w:spacing w:after="0" w:line="405" w:lineRule="atLeast"/>
              <w:jc w:val="center"/>
              <w:rPr>
                <w:rFonts w:ascii="Arial" w:eastAsia="Times New Roman" w:hAnsi="Arial" w:cs="Arial"/>
                <w:b/>
                <w:bCs/>
                <w:color w:val="000000" w:themeColor="text1"/>
                <w:sz w:val="17"/>
                <w:szCs w:val="17"/>
                <w:lang w:eastAsia="es-UY"/>
              </w:rPr>
            </w:pPr>
          </w:p>
        </w:tc>
      </w:tr>
      <w:tr w:rsidR="00C2781E" w:rsidRPr="00C2781E" w:rsidTr="00C2781E">
        <w:trPr>
          <w:trHeight w:val="240"/>
        </w:trPr>
        <w:tc>
          <w:tcPr>
            <w:tcW w:w="0" w:type="auto"/>
            <w:gridSpan w:val="3"/>
            <w:vAlign w:val="center"/>
          </w:tcPr>
          <w:p w:rsidR="00C2781E" w:rsidRPr="00C2781E" w:rsidRDefault="00C2781E" w:rsidP="00C2781E">
            <w:pPr>
              <w:spacing w:after="0" w:line="240" w:lineRule="auto"/>
              <w:rPr>
                <w:rFonts w:ascii="Arial" w:eastAsia="Times New Roman" w:hAnsi="Arial" w:cs="Arial"/>
                <w:color w:val="000000" w:themeColor="text1"/>
                <w:sz w:val="24"/>
                <w:szCs w:val="24"/>
                <w:lang w:eastAsia="es-UY"/>
              </w:rPr>
            </w:pPr>
          </w:p>
        </w:tc>
        <w:tc>
          <w:tcPr>
            <w:tcW w:w="0" w:type="auto"/>
            <w:vMerge/>
            <w:vAlign w:val="center"/>
            <w:hideMark/>
          </w:tcPr>
          <w:p w:rsidR="00C2781E" w:rsidRPr="00C2781E" w:rsidRDefault="00C2781E" w:rsidP="00C2781E">
            <w:pPr>
              <w:spacing w:after="0" w:line="240" w:lineRule="auto"/>
              <w:rPr>
                <w:rFonts w:ascii="Arial" w:eastAsia="Times New Roman" w:hAnsi="Arial" w:cs="Arial"/>
                <w:b/>
                <w:bCs/>
                <w:color w:val="000000" w:themeColor="text1"/>
                <w:sz w:val="17"/>
                <w:szCs w:val="17"/>
                <w:lang w:eastAsia="es-UY"/>
              </w:rPr>
            </w:pPr>
          </w:p>
        </w:tc>
      </w:tr>
    </w:tbl>
    <w:p w:rsidR="00C2781E" w:rsidRPr="00C2781E" w:rsidRDefault="00C2781E" w:rsidP="00C2781E">
      <w:pPr>
        <w:shd w:val="clear" w:color="auto" w:fill="FFFFFF"/>
        <w:spacing w:after="120" w:line="240" w:lineRule="auto"/>
        <w:jc w:val="center"/>
        <w:rPr>
          <w:rFonts w:ascii="Arial" w:eastAsia="Times New Roman" w:hAnsi="Arial" w:cs="Arial"/>
          <w:color w:val="000000" w:themeColor="text1"/>
          <w:sz w:val="19"/>
          <w:szCs w:val="19"/>
          <w:lang w:val="es-AR" w:eastAsia="es-UY"/>
        </w:rPr>
      </w:pPr>
      <w:r w:rsidRPr="00C2781E">
        <w:rPr>
          <w:rFonts w:ascii="Arial" w:eastAsia="Times New Roman" w:hAnsi="Arial" w:cs="Arial"/>
          <w:b/>
          <w:bCs/>
          <w:caps/>
          <w:color w:val="000000" w:themeColor="text1"/>
          <w:sz w:val="24"/>
          <w:szCs w:val="24"/>
          <w:lang w:val="es-AR" w:eastAsia="es-UY"/>
        </w:rPr>
        <w:t>UNA PRIMERA IMPRESIÓN, MARÍA MAGDALENA</w:t>
      </w:r>
    </w:p>
    <w:p w:rsidR="00C2781E" w:rsidRPr="00C2781E" w:rsidRDefault="00C2781E" w:rsidP="00C2781E">
      <w:pPr>
        <w:shd w:val="clear" w:color="auto" w:fill="FFFFFF"/>
        <w:spacing w:after="0" w:line="240" w:lineRule="auto"/>
        <w:jc w:val="center"/>
        <w:rPr>
          <w:rFonts w:ascii="Arial" w:eastAsia="Times New Roman" w:hAnsi="Arial" w:cs="Arial"/>
          <w:color w:val="000000" w:themeColor="text1"/>
          <w:sz w:val="19"/>
          <w:szCs w:val="19"/>
          <w:lang w:val="es-AR" w:eastAsia="es-UY"/>
        </w:rPr>
      </w:pPr>
      <w:r w:rsidRPr="00C2781E">
        <w:rPr>
          <w:rFonts w:ascii="Arial" w:eastAsia="Times New Roman" w:hAnsi="Arial" w:cs="Arial"/>
          <w:color w:val="000000" w:themeColor="text1"/>
          <w:sz w:val="19"/>
          <w:szCs w:val="19"/>
          <w:lang w:val="es-AR" w:eastAsia="es-UY"/>
        </w:rPr>
        <w:t> </w:t>
      </w:r>
    </w:p>
    <w:p w:rsidR="00C2781E" w:rsidRPr="00C2781E" w:rsidRDefault="00C2781E" w:rsidP="00C2781E">
      <w:pPr>
        <w:shd w:val="clear" w:color="auto" w:fill="FFFFFF"/>
        <w:spacing w:after="0" w:line="240" w:lineRule="auto"/>
        <w:jc w:val="right"/>
        <w:rPr>
          <w:rFonts w:ascii="Arial" w:eastAsia="Times New Roman" w:hAnsi="Arial" w:cs="Arial"/>
          <w:color w:val="000000" w:themeColor="text1"/>
          <w:sz w:val="19"/>
          <w:szCs w:val="19"/>
          <w:lang w:val="es-AR" w:eastAsia="es-UY"/>
        </w:rPr>
      </w:pPr>
      <w:r w:rsidRPr="00C2781E">
        <w:rPr>
          <w:rFonts w:ascii="Arial" w:eastAsia="Times New Roman" w:hAnsi="Arial" w:cs="Arial"/>
          <w:i/>
          <w:iCs/>
          <w:color w:val="000000" w:themeColor="text1"/>
          <w:sz w:val="24"/>
          <w:szCs w:val="24"/>
          <w:lang w:val="es-AR" w:eastAsia="es-UY"/>
        </w:rPr>
        <w:t>Eduardo de la Serna</w:t>
      </w:r>
    </w:p>
    <w:p w:rsidR="00C2781E" w:rsidRPr="00C2781E" w:rsidRDefault="00C2781E" w:rsidP="00C2781E">
      <w:pPr>
        <w:shd w:val="clear" w:color="auto" w:fill="FFFFFF"/>
        <w:spacing w:after="0" w:line="240" w:lineRule="auto"/>
        <w:jc w:val="right"/>
        <w:rPr>
          <w:rFonts w:ascii="Arial" w:eastAsia="Times New Roman" w:hAnsi="Arial" w:cs="Arial"/>
          <w:color w:val="000000" w:themeColor="text1"/>
          <w:sz w:val="19"/>
          <w:szCs w:val="19"/>
          <w:lang w:val="es-AR" w:eastAsia="es-UY"/>
        </w:rPr>
      </w:pPr>
      <w:r w:rsidRPr="00C2781E">
        <w:rPr>
          <w:rFonts w:ascii="Arial" w:eastAsia="Times New Roman" w:hAnsi="Arial" w:cs="Arial"/>
          <w:color w:val="000000" w:themeColor="text1"/>
          <w:sz w:val="19"/>
          <w:szCs w:val="19"/>
          <w:lang w:val="es-AR" w:eastAsia="es-UY"/>
        </w:rPr>
        <w:t> </w:t>
      </w:r>
    </w:p>
    <w:p w:rsidR="00C2781E" w:rsidRPr="00C2781E" w:rsidRDefault="00C2781E" w:rsidP="00C2781E">
      <w:pPr>
        <w:shd w:val="clear" w:color="auto" w:fill="FFFFFF"/>
        <w:spacing w:after="0" w:line="240" w:lineRule="auto"/>
        <w:jc w:val="center"/>
        <w:rPr>
          <w:rFonts w:ascii="Arial" w:eastAsia="Times New Roman" w:hAnsi="Arial" w:cs="Arial"/>
          <w:color w:val="000000" w:themeColor="text1"/>
          <w:sz w:val="19"/>
          <w:szCs w:val="19"/>
          <w:lang w:val="es-AR" w:eastAsia="es-UY"/>
        </w:rPr>
      </w:pPr>
      <w:r>
        <w:rPr>
          <w:noProof/>
        </w:rPr>
        <w:drawing>
          <wp:inline distT="0" distB="0" distL="0" distR="0" wp14:anchorId="1158E902" wp14:editId="0BC25FF9">
            <wp:extent cx="1441450" cy="1941272"/>
            <wp:effectExtent l="0" t="0" r="6350" b="1905"/>
            <wp:docPr id="5" name="Imagen 5" descr="https://4.bp.blogspot.com/-8A7s-27P0iU/W0A7vnmDa6I/AAAAAAAABJ4/lmpGip3I__ga7OFfMzHAGJZNT5C54Qi2gCLcBGAs/s1600/Mar%25C3%25ADa%2BMagdal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4.bp.blogspot.com/-8A7s-27P0iU/W0A7vnmDa6I/AAAAAAAABJ4/lmpGip3I__ga7OFfMzHAGJZNT5C54Qi2gCLcBGAs/s1600/Mar%25C3%25ADa%2BMagdalen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5775" cy="1947097"/>
                    </a:xfrm>
                    <a:prstGeom prst="rect">
                      <a:avLst/>
                    </a:prstGeom>
                    <a:noFill/>
                    <a:ln>
                      <a:noFill/>
                    </a:ln>
                  </pic:spPr>
                </pic:pic>
              </a:graphicData>
            </a:graphic>
          </wp:inline>
        </w:drawing>
      </w:r>
      <w:bookmarkStart w:id="0" w:name="_GoBack"/>
      <w:bookmarkEnd w:id="0"/>
    </w:p>
    <w:p w:rsidR="00C2781E" w:rsidRPr="00C2781E" w:rsidRDefault="00C2781E" w:rsidP="00C2781E">
      <w:pPr>
        <w:shd w:val="clear" w:color="auto" w:fill="FFFFFF"/>
        <w:spacing w:after="0" w:line="240" w:lineRule="auto"/>
        <w:rPr>
          <w:rFonts w:ascii="Arial" w:eastAsia="Times New Roman" w:hAnsi="Arial" w:cs="Arial"/>
          <w:color w:val="000000" w:themeColor="text1"/>
          <w:sz w:val="19"/>
          <w:szCs w:val="19"/>
          <w:lang w:val="es-AR" w:eastAsia="es-UY"/>
        </w:rPr>
      </w:pPr>
      <w:r w:rsidRPr="00C2781E">
        <w:rPr>
          <w:rFonts w:ascii="Arial" w:eastAsia="Times New Roman" w:hAnsi="Arial" w:cs="Arial"/>
          <w:color w:val="000000" w:themeColor="text1"/>
          <w:sz w:val="19"/>
          <w:szCs w:val="19"/>
          <w:lang w:val="es-AR" w:eastAsia="es-UY"/>
        </w:rPr>
        <w:t> </w:t>
      </w:r>
    </w:p>
    <w:p w:rsidR="00C2781E" w:rsidRPr="00C2781E" w:rsidRDefault="00C2781E" w:rsidP="00C2781E">
      <w:pPr>
        <w:shd w:val="clear" w:color="auto" w:fill="FFFFFF"/>
        <w:spacing w:after="0" w:line="240" w:lineRule="auto"/>
        <w:jc w:val="both"/>
        <w:rPr>
          <w:rFonts w:ascii="Arial" w:eastAsia="Times New Roman" w:hAnsi="Arial" w:cs="Arial"/>
          <w:color w:val="000000" w:themeColor="text1"/>
          <w:sz w:val="19"/>
          <w:szCs w:val="19"/>
          <w:lang w:val="es-AR" w:eastAsia="es-UY"/>
        </w:rPr>
      </w:pPr>
      <w:r w:rsidRPr="00C2781E">
        <w:rPr>
          <w:rFonts w:ascii="Arial" w:eastAsia="Times New Roman" w:hAnsi="Arial" w:cs="Arial"/>
          <w:color w:val="000000" w:themeColor="text1"/>
          <w:sz w:val="24"/>
          <w:szCs w:val="24"/>
          <w:lang w:val="es-AR" w:eastAsia="es-UY"/>
        </w:rPr>
        <w:t>Después de escuchar hablar de ella y leer al respecto, acabo de ver la película “María Magdalena”. Y antes de decir nada, para que se vea a las claras mi parcialidad, debo decir que me fascinó.</w:t>
      </w:r>
    </w:p>
    <w:p w:rsidR="00C2781E" w:rsidRPr="00C2781E" w:rsidRDefault="00C2781E" w:rsidP="00C2781E">
      <w:pPr>
        <w:shd w:val="clear" w:color="auto" w:fill="FFFFFF"/>
        <w:spacing w:after="0" w:line="240" w:lineRule="auto"/>
        <w:jc w:val="both"/>
        <w:rPr>
          <w:rFonts w:ascii="Arial" w:eastAsia="Times New Roman" w:hAnsi="Arial" w:cs="Arial"/>
          <w:color w:val="000000" w:themeColor="text1"/>
          <w:sz w:val="19"/>
          <w:szCs w:val="19"/>
          <w:lang w:val="es-AR" w:eastAsia="es-UY"/>
        </w:rPr>
      </w:pPr>
      <w:r w:rsidRPr="00C2781E">
        <w:rPr>
          <w:rFonts w:ascii="Arial" w:eastAsia="Times New Roman" w:hAnsi="Arial" w:cs="Arial"/>
          <w:color w:val="000000" w:themeColor="text1"/>
          <w:sz w:val="19"/>
          <w:szCs w:val="19"/>
          <w:lang w:val="es-AR" w:eastAsia="es-UY"/>
        </w:rPr>
        <w:t> </w:t>
      </w:r>
    </w:p>
    <w:p w:rsidR="00C2781E" w:rsidRPr="00C2781E" w:rsidRDefault="00C2781E" w:rsidP="00C2781E">
      <w:pPr>
        <w:shd w:val="clear" w:color="auto" w:fill="FFFFFF"/>
        <w:spacing w:after="0" w:line="240" w:lineRule="auto"/>
        <w:jc w:val="both"/>
        <w:rPr>
          <w:rFonts w:ascii="Arial" w:eastAsia="Times New Roman" w:hAnsi="Arial" w:cs="Arial"/>
          <w:color w:val="000000" w:themeColor="text1"/>
          <w:sz w:val="19"/>
          <w:szCs w:val="19"/>
          <w:lang w:val="es-AR" w:eastAsia="es-UY"/>
        </w:rPr>
      </w:pPr>
      <w:r w:rsidRPr="00C2781E">
        <w:rPr>
          <w:rFonts w:ascii="Arial" w:eastAsia="Times New Roman" w:hAnsi="Arial" w:cs="Arial"/>
          <w:color w:val="000000" w:themeColor="text1"/>
          <w:sz w:val="24"/>
          <w:szCs w:val="24"/>
          <w:lang w:val="es-AR" w:eastAsia="es-UY"/>
        </w:rPr>
        <w:t xml:space="preserve">No me interesa hacer un comentario cinematográfico y hablar de luces y dirección, actores y </w:t>
      </w:r>
      <w:proofErr w:type="spellStart"/>
      <w:r w:rsidRPr="00C2781E">
        <w:rPr>
          <w:rFonts w:ascii="Arial" w:eastAsia="Times New Roman" w:hAnsi="Arial" w:cs="Arial"/>
          <w:color w:val="000000" w:themeColor="text1"/>
          <w:sz w:val="24"/>
          <w:szCs w:val="24"/>
          <w:lang w:val="es-AR" w:eastAsia="es-UY"/>
        </w:rPr>
        <w:t>guión</w:t>
      </w:r>
      <w:proofErr w:type="spellEnd"/>
      <w:r w:rsidRPr="00C2781E">
        <w:rPr>
          <w:rFonts w:ascii="Arial" w:eastAsia="Times New Roman" w:hAnsi="Arial" w:cs="Arial"/>
          <w:color w:val="000000" w:themeColor="text1"/>
          <w:sz w:val="24"/>
          <w:szCs w:val="24"/>
          <w:lang w:val="es-AR" w:eastAsia="es-UY"/>
        </w:rPr>
        <w:t>. No es a eso a lo que me refiero.</w:t>
      </w:r>
    </w:p>
    <w:p w:rsidR="00C2781E" w:rsidRPr="00C2781E" w:rsidRDefault="00C2781E" w:rsidP="00C2781E">
      <w:pPr>
        <w:shd w:val="clear" w:color="auto" w:fill="FFFFFF"/>
        <w:spacing w:after="0" w:line="240" w:lineRule="auto"/>
        <w:jc w:val="both"/>
        <w:rPr>
          <w:rFonts w:ascii="Arial" w:eastAsia="Times New Roman" w:hAnsi="Arial" w:cs="Arial"/>
          <w:color w:val="000000" w:themeColor="text1"/>
          <w:sz w:val="19"/>
          <w:szCs w:val="19"/>
          <w:lang w:val="es-AR" w:eastAsia="es-UY"/>
        </w:rPr>
      </w:pPr>
      <w:r w:rsidRPr="00C2781E">
        <w:rPr>
          <w:rFonts w:ascii="Arial" w:eastAsia="Times New Roman" w:hAnsi="Arial" w:cs="Arial"/>
          <w:color w:val="000000" w:themeColor="text1"/>
          <w:sz w:val="19"/>
          <w:szCs w:val="19"/>
          <w:lang w:val="es-AR" w:eastAsia="es-UY"/>
        </w:rPr>
        <w:t> </w:t>
      </w:r>
    </w:p>
    <w:p w:rsidR="00C2781E" w:rsidRPr="00C2781E" w:rsidRDefault="00C2781E" w:rsidP="00C2781E">
      <w:pPr>
        <w:shd w:val="clear" w:color="auto" w:fill="FFFFFF"/>
        <w:spacing w:after="0" w:line="240" w:lineRule="auto"/>
        <w:jc w:val="both"/>
        <w:rPr>
          <w:rFonts w:ascii="Arial" w:eastAsia="Times New Roman" w:hAnsi="Arial" w:cs="Arial"/>
          <w:color w:val="000000" w:themeColor="text1"/>
          <w:sz w:val="19"/>
          <w:szCs w:val="19"/>
          <w:lang w:val="es-AR" w:eastAsia="es-UY"/>
        </w:rPr>
      </w:pPr>
      <w:r w:rsidRPr="00C2781E">
        <w:rPr>
          <w:rFonts w:ascii="Arial" w:eastAsia="Times New Roman" w:hAnsi="Arial" w:cs="Arial"/>
          <w:color w:val="000000" w:themeColor="text1"/>
          <w:sz w:val="24"/>
          <w:szCs w:val="24"/>
          <w:lang w:val="es-AR" w:eastAsia="es-UY"/>
        </w:rPr>
        <w:t>No puedo entender a quienes pretenden que una obra artística, cine en este caso, sea una suerte de documental. Con ese criterio, deberíamos incinerar todas las pinturas renacentistas sobre nacimientos y crucifixiones, por ejemplo. Creo que una obra pretende “decir” y eso es lo que debemos escuchar o no (insisto, que los expertos evaluarán si está bien dicho y la dirección, los actores o la obra en sí “dice” bien o no). Yo sólo quiero detenerme en la María Magdalena que la obra presenta.</w:t>
      </w:r>
    </w:p>
    <w:p w:rsidR="00C2781E" w:rsidRPr="00C2781E" w:rsidRDefault="00C2781E" w:rsidP="00C2781E">
      <w:pPr>
        <w:shd w:val="clear" w:color="auto" w:fill="FFFFFF"/>
        <w:spacing w:after="0" w:line="240" w:lineRule="auto"/>
        <w:jc w:val="both"/>
        <w:rPr>
          <w:rFonts w:ascii="Arial" w:eastAsia="Times New Roman" w:hAnsi="Arial" w:cs="Arial"/>
          <w:color w:val="000000" w:themeColor="text1"/>
          <w:sz w:val="19"/>
          <w:szCs w:val="19"/>
          <w:lang w:val="es-AR" w:eastAsia="es-UY"/>
        </w:rPr>
      </w:pPr>
      <w:r w:rsidRPr="00C2781E">
        <w:rPr>
          <w:rFonts w:ascii="Arial" w:eastAsia="Times New Roman" w:hAnsi="Arial" w:cs="Arial"/>
          <w:color w:val="000000" w:themeColor="text1"/>
          <w:sz w:val="19"/>
          <w:szCs w:val="19"/>
          <w:lang w:val="es-AR" w:eastAsia="es-UY"/>
        </w:rPr>
        <w:t> </w:t>
      </w:r>
    </w:p>
    <w:p w:rsidR="00C2781E" w:rsidRPr="00C2781E" w:rsidRDefault="00C2781E" w:rsidP="00C2781E">
      <w:pPr>
        <w:shd w:val="clear" w:color="auto" w:fill="FFFFFF"/>
        <w:spacing w:after="0" w:line="240" w:lineRule="auto"/>
        <w:jc w:val="both"/>
        <w:rPr>
          <w:rFonts w:ascii="Arial" w:eastAsia="Times New Roman" w:hAnsi="Arial" w:cs="Arial"/>
          <w:color w:val="000000" w:themeColor="text1"/>
          <w:sz w:val="19"/>
          <w:szCs w:val="19"/>
          <w:lang w:val="es-AR" w:eastAsia="es-UY"/>
        </w:rPr>
      </w:pPr>
      <w:r w:rsidRPr="00C2781E">
        <w:rPr>
          <w:rFonts w:ascii="Arial" w:eastAsia="Times New Roman" w:hAnsi="Arial" w:cs="Arial"/>
          <w:color w:val="000000" w:themeColor="text1"/>
          <w:sz w:val="24"/>
          <w:szCs w:val="24"/>
          <w:lang w:val="es-AR" w:eastAsia="es-UY"/>
        </w:rPr>
        <w:t>Es evidente, desde el inicio que intenta – felizmente, y lo dice en los créditos finales – evitar todo intento de identificar a María con una prostituta; pero también evita el estereotipo “</w:t>
      </w:r>
      <w:proofErr w:type="spellStart"/>
      <w:r w:rsidRPr="00C2781E">
        <w:rPr>
          <w:rFonts w:ascii="Arial" w:eastAsia="Times New Roman" w:hAnsi="Arial" w:cs="Arial"/>
          <w:i/>
          <w:iCs/>
          <w:color w:val="000000" w:themeColor="text1"/>
          <w:sz w:val="24"/>
          <w:szCs w:val="24"/>
          <w:lang w:val="es-AR" w:eastAsia="es-UY"/>
        </w:rPr>
        <w:t>codigodavincesco</w:t>
      </w:r>
      <w:proofErr w:type="spellEnd"/>
      <w:r w:rsidRPr="00C2781E">
        <w:rPr>
          <w:rFonts w:ascii="Arial" w:eastAsia="Times New Roman" w:hAnsi="Arial" w:cs="Arial"/>
          <w:color w:val="000000" w:themeColor="text1"/>
          <w:sz w:val="24"/>
          <w:szCs w:val="24"/>
          <w:lang w:val="es-AR" w:eastAsia="es-UY"/>
        </w:rPr>
        <w:t>” de presentar a María como una pareja enamorada de Jesús. Todo a lo largo de la obra ella es presentada como una discípula de Jesús, algo que difícilmente pueda cuestionarse.</w:t>
      </w:r>
    </w:p>
    <w:p w:rsidR="00C2781E" w:rsidRPr="00C2781E" w:rsidRDefault="00C2781E" w:rsidP="00C2781E">
      <w:pPr>
        <w:shd w:val="clear" w:color="auto" w:fill="FFFFFF"/>
        <w:spacing w:after="0" w:line="240" w:lineRule="auto"/>
        <w:jc w:val="both"/>
        <w:rPr>
          <w:rFonts w:ascii="Arial" w:eastAsia="Times New Roman" w:hAnsi="Arial" w:cs="Arial"/>
          <w:color w:val="000000" w:themeColor="text1"/>
          <w:sz w:val="19"/>
          <w:szCs w:val="19"/>
          <w:lang w:val="es-AR" w:eastAsia="es-UY"/>
        </w:rPr>
      </w:pPr>
      <w:r w:rsidRPr="00C2781E">
        <w:rPr>
          <w:rFonts w:ascii="Arial" w:eastAsia="Times New Roman" w:hAnsi="Arial" w:cs="Arial"/>
          <w:color w:val="000000" w:themeColor="text1"/>
          <w:sz w:val="19"/>
          <w:szCs w:val="19"/>
          <w:lang w:val="es-AR" w:eastAsia="es-UY"/>
        </w:rPr>
        <w:t> </w:t>
      </w:r>
    </w:p>
    <w:p w:rsidR="00C2781E" w:rsidRPr="00C2781E" w:rsidRDefault="00C2781E" w:rsidP="00C2781E">
      <w:pPr>
        <w:shd w:val="clear" w:color="auto" w:fill="FFFFFF"/>
        <w:spacing w:after="0" w:line="240" w:lineRule="auto"/>
        <w:jc w:val="both"/>
        <w:rPr>
          <w:rFonts w:ascii="Arial" w:eastAsia="Times New Roman" w:hAnsi="Arial" w:cs="Arial"/>
          <w:color w:val="000000" w:themeColor="text1"/>
          <w:sz w:val="19"/>
          <w:szCs w:val="19"/>
          <w:lang w:val="es-AR" w:eastAsia="es-UY"/>
        </w:rPr>
      </w:pPr>
      <w:r w:rsidRPr="00C2781E">
        <w:rPr>
          <w:rFonts w:ascii="Arial" w:eastAsia="Times New Roman" w:hAnsi="Arial" w:cs="Arial"/>
          <w:color w:val="000000" w:themeColor="text1"/>
          <w:sz w:val="24"/>
          <w:szCs w:val="24"/>
          <w:lang w:val="es-AR" w:eastAsia="es-UY"/>
        </w:rPr>
        <w:t xml:space="preserve">No me interesa en lo más mínimo comentarios tipo “esto es impensable en su tiempo” o “aquello no era lógico”. Creo que el cine es una presentación de un tema (una persona, en este caso) para nuestro tiempo. Y, debo confesarlo, la María presentada, me pareció muy creíble. María bautiza, María es cuestionada, María aparece en primer plano a la par de Pedro… ¿Si así fue o no? La verdad, no me interesa, me importa esa María presentada hoy para los espectadores de hoy. Discípula a la par. Tan a la par que es celada por ser beneficiaria de una aparición del resucitado que los “varones” no han gozado (todavía, al menos). Más de una vez hay escenas que Jesús realiza pero que antes se asemejan a cosas hechas por María. Y, el máximo ejemplo, se ve en que la película empieza y termina con una escena semejante, una suerte de inclusión semítica… una mujer flotando entre aguas mientras se repite la parábola del grano de mostaza. </w:t>
      </w:r>
      <w:r w:rsidRPr="00C2781E">
        <w:rPr>
          <w:rFonts w:ascii="Arial" w:eastAsia="Times New Roman" w:hAnsi="Arial" w:cs="Arial"/>
          <w:color w:val="000000" w:themeColor="text1"/>
          <w:sz w:val="24"/>
          <w:szCs w:val="24"/>
          <w:lang w:val="es-AR" w:eastAsia="es-UY"/>
        </w:rPr>
        <w:lastRenderedPageBreak/>
        <w:t>Pero con una notable diferencia: ese grano, en la película, es sembrado por “una mujer”. Sin dudas, de María se trata, como se ve en la predicadora María del final. Sólo si somos capaces de ver a María como “</w:t>
      </w:r>
      <w:proofErr w:type="spellStart"/>
      <w:r w:rsidRPr="00C2781E">
        <w:rPr>
          <w:rFonts w:ascii="Arial" w:eastAsia="Times New Roman" w:hAnsi="Arial" w:cs="Arial"/>
          <w:i/>
          <w:iCs/>
          <w:color w:val="000000" w:themeColor="text1"/>
          <w:sz w:val="24"/>
          <w:szCs w:val="24"/>
          <w:lang w:val="es-AR" w:eastAsia="es-UY"/>
        </w:rPr>
        <w:t>apóstola</w:t>
      </w:r>
      <w:proofErr w:type="spellEnd"/>
      <w:r w:rsidRPr="00C2781E">
        <w:rPr>
          <w:rFonts w:ascii="Arial" w:eastAsia="Times New Roman" w:hAnsi="Arial" w:cs="Arial"/>
          <w:i/>
          <w:iCs/>
          <w:color w:val="000000" w:themeColor="text1"/>
          <w:sz w:val="24"/>
          <w:szCs w:val="24"/>
          <w:lang w:val="es-AR" w:eastAsia="es-UY"/>
        </w:rPr>
        <w:t xml:space="preserve"> de apóstoles</w:t>
      </w:r>
      <w:r w:rsidRPr="00C2781E">
        <w:rPr>
          <w:rFonts w:ascii="Arial" w:eastAsia="Times New Roman" w:hAnsi="Arial" w:cs="Arial"/>
          <w:color w:val="000000" w:themeColor="text1"/>
          <w:sz w:val="24"/>
          <w:szCs w:val="24"/>
          <w:lang w:val="es-AR" w:eastAsia="es-UY"/>
        </w:rPr>
        <w:t>”, como “discípula”, como verdadera seguidora de Jesús entenderemos la sonrisa final entre Jesús y María.</w:t>
      </w:r>
    </w:p>
    <w:p w:rsidR="00C2781E" w:rsidRPr="00C2781E" w:rsidRDefault="00C2781E" w:rsidP="00C2781E">
      <w:pPr>
        <w:shd w:val="clear" w:color="auto" w:fill="FFFFFF"/>
        <w:spacing w:after="0" w:line="240" w:lineRule="auto"/>
        <w:jc w:val="both"/>
        <w:rPr>
          <w:rFonts w:ascii="Arial" w:eastAsia="Times New Roman" w:hAnsi="Arial" w:cs="Arial"/>
          <w:color w:val="000000" w:themeColor="text1"/>
          <w:sz w:val="19"/>
          <w:szCs w:val="19"/>
          <w:lang w:val="es-AR" w:eastAsia="es-UY"/>
        </w:rPr>
      </w:pPr>
      <w:r w:rsidRPr="00C2781E">
        <w:rPr>
          <w:rFonts w:ascii="Arial" w:eastAsia="Times New Roman" w:hAnsi="Arial" w:cs="Arial"/>
          <w:color w:val="000000" w:themeColor="text1"/>
          <w:sz w:val="19"/>
          <w:szCs w:val="19"/>
          <w:lang w:val="es-AR" w:eastAsia="es-UY"/>
        </w:rPr>
        <w:t> </w:t>
      </w:r>
    </w:p>
    <w:p w:rsidR="00C2781E" w:rsidRPr="00C2781E" w:rsidRDefault="00C2781E" w:rsidP="00C2781E">
      <w:pPr>
        <w:shd w:val="clear" w:color="auto" w:fill="FFFFFF"/>
        <w:spacing w:after="0" w:line="240" w:lineRule="auto"/>
        <w:jc w:val="both"/>
        <w:rPr>
          <w:rFonts w:ascii="Arial" w:eastAsia="Times New Roman" w:hAnsi="Arial" w:cs="Arial"/>
          <w:color w:val="000000" w:themeColor="text1"/>
          <w:sz w:val="19"/>
          <w:szCs w:val="19"/>
          <w:lang w:val="es-AR" w:eastAsia="es-UY"/>
        </w:rPr>
      </w:pPr>
      <w:r w:rsidRPr="00C2781E">
        <w:rPr>
          <w:rFonts w:ascii="Arial" w:eastAsia="Times New Roman" w:hAnsi="Arial" w:cs="Arial"/>
          <w:color w:val="000000" w:themeColor="text1"/>
          <w:sz w:val="24"/>
          <w:szCs w:val="24"/>
          <w:lang w:val="es-AR" w:eastAsia="es-UY"/>
        </w:rPr>
        <w:t>Si pretendemos o esperamos una especia de documental pues habremos perdido el tiempo; tiempo que “otros”, hoy ¡¡¡hemos disfrutado!!!</w:t>
      </w:r>
    </w:p>
    <w:p w:rsidR="00C2781E" w:rsidRPr="00C2781E" w:rsidRDefault="00C2781E" w:rsidP="00C2781E">
      <w:pPr>
        <w:shd w:val="clear" w:color="auto" w:fill="FFFFFF"/>
        <w:spacing w:after="0" w:line="240" w:lineRule="auto"/>
        <w:jc w:val="both"/>
        <w:rPr>
          <w:rFonts w:ascii="Arial" w:eastAsia="Times New Roman" w:hAnsi="Arial" w:cs="Arial"/>
          <w:color w:val="000000" w:themeColor="text1"/>
          <w:sz w:val="19"/>
          <w:szCs w:val="19"/>
          <w:lang w:val="es-AR" w:eastAsia="es-UY"/>
        </w:rPr>
      </w:pPr>
      <w:r w:rsidRPr="00C2781E">
        <w:rPr>
          <w:rFonts w:ascii="Arial" w:eastAsia="Times New Roman" w:hAnsi="Arial" w:cs="Arial"/>
          <w:color w:val="000000" w:themeColor="text1"/>
          <w:sz w:val="19"/>
          <w:szCs w:val="19"/>
          <w:lang w:val="es-AR" w:eastAsia="es-UY"/>
        </w:rPr>
        <w:t> </w:t>
      </w:r>
    </w:p>
    <w:p w:rsidR="00C2781E" w:rsidRPr="00C2781E" w:rsidRDefault="00C2781E" w:rsidP="00C2781E">
      <w:pPr>
        <w:shd w:val="clear" w:color="auto" w:fill="FFFFFF"/>
        <w:spacing w:after="0" w:line="240" w:lineRule="auto"/>
        <w:jc w:val="both"/>
        <w:rPr>
          <w:rFonts w:ascii="Arial" w:eastAsia="Times New Roman" w:hAnsi="Arial" w:cs="Arial"/>
          <w:color w:val="000000" w:themeColor="text1"/>
          <w:sz w:val="19"/>
          <w:szCs w:val="19"/>
          <w:lang w:val="es-AR" w:eastAsia="es-UY"/>
        </w:rPr>
      </w:pPr>
      <w:r w:rsidRPr="00C2781E">
        <w:rPr>
          <w:rFonts w:ascii="Arial" w:eastAsia="Times New Roman" w:hAnsi="Arial" w:cs="Arial"/>
          <w:color w:val="000000" w:themeColor="text1"/>
          <w:sz w:val="19"/>
          <w:szCs w:val="19"/>
          <w:lang w:val="es-AR" w:eastAsia="es-UY"/>
        </w:rPr>
        <w:t> </w:t>
      </w:r>
    </w:p>
    <w:p w:rsidR="00C2781E" w:rsidRPr="00C2781E" w:rsidRDefault="00C2781E" w:rsidP="00C2781E">
      <w:pPr>
        <w:shd w:val="clear" w:color="auto" w:fill="FFFFFF"/>
        <w:spacing w:after="0" w:line="240" w:lineRule="auto"/>
        <w:jc w:val="both"/>
        <w:rPr>
          <w:rFonts w:ascii="Arial" w:eastAsia="Times New Roman" w:hAnsi="Arial" w:cs="Arial"/>
          <w:color w:val="000000" w:themeColor="text1"/>
          <w:sz w:val="19"/>
          <w:szCs w:val="19"/>
          <w:lang w:val="es-AR" w:eastAsia="es-UY"/>
        </w:rPr>
      </w:pPr>
      <w:r w:rsidRPr="00C2781E">
        <w:rPr>
          <w:rFonts w:ascii="Arial" w:eastAsia="Times New Roman" w:hAnsi="Arial" w:cs="Arial"/>
          <w:color w:val="000000" w:themeColor="text1"/>
          <w:sz w:val="24"/>
          <w:szCs w:val="24"/>
          <w:lang w:val="es-AR" w:eastAsia="es-UY"/>
        </w:rPr>
        <w:t>Foto tomada de </w:t>
      </w:r>
      <w:hyperlink r:id="rId5" w:tgtFrame="_blank" w:history="1">
        <w:r w:rsidRPr="00C2781E">
          <w:rPr>
            <w:rFonts w:ascii="Arial" w:eastAsia="Times New Roman" w:hAnsi="Arial" w:cs="Arial"/>
            <w:color w:val="000000" w:themeColor="text1"/>
            <w:sz w:val="24"/>
            <w:szCs w:val="24"/>
            <w:u w:val="single"/>
            <w:lang w:val="es-AR" w:eastAsia="es-UY"/>
          </w:rPr>
          <w:t>http://www.sensacine.com/peliculas/pelicula-244531/</w:t>
        </w:r>
      </w:hyperlink>
    </w:p>
    <w:p w:rsidR="00C2781E" w:rsidRPr="00C2781E" w:rsidRDefault="00C2781E" w:rsidP="00C2781E">
      <w:pPr>
        <w:shd w:val="clear" w:color="auto" w:fill="FFFFFF"/>
        <w:spacing w:after="0" w:line="240" w:lineRule="auto"/>
        <w:rPr>
          <w:rFonts w:ascii="Arial" w:eastAsia="Times New Roman" w:hAnsi="Arial" w:cs="Arial"/>
          <w:color w:val="000000" w:themeColor="text1"/>
          <w:sz w:val="19"/>
          <w:szCs w:val="19"/>
          <w:lang w:val="es-AR" w:eastAsia="es-UY"/>
        </w:rPr>
      </w:pPr>
      <w:r w:rsidRPr="00C2781E">
        <w:rPr>
          <w:rFonts w:ascii="Arial" w:eastAsia="Times New Roman" w:hAnsi="Arial" w:cs="Arial"/>
          <w:color w:val="000000" w:themeColor="text1"/>
          <w:sz w:val="19"/>
          <w:szCs w:val="19"/>
          <w:lang w:val="es-AR" w:eastAsia="es-UY"/>
        </w:rPr>
        <w:t> </w:t>
      </w:r>
    </w:p>
    <w:p w:rsidR="00C2781E" w:rsidRPr="00C2781E" w:rsidRDefault="00C2781E" w:rsidP="00C2781E">
      <w:pPr>
        <w:shd w:val="clear" w:color="auto" w:fill="FFFFFF"/>
        <w:spacing w:after="0" w:line="240" w:lineRule="auto"/>
        <w:rPr>
          <w:rFonts w:ascii="Arial" w:eastAsia="Times New Roman" w:hAnsi="Arial" w:cs="Arial"/>
          <w:color w:val="000000" w:themeColor="text1"/>
          <w:sz w:val="19"/>
          <w:szCs w:val="19"/>
          <w:lang w:val="es-AR" w:eastAsia="es-UY"/>
        </w:rPr>
      </w:pPr>
      <w:r w:rsidRPr="00C2781E">
        <w:rPr>
          <w:rFonts w:ascii="Arial" w:eastAsia="Times New Roman" w:hAnsi="Arial" w:cs="Arial"/>
          <w:color w:val="000000" w:themeColor="text1"/>
          <w:sz w:val="19"/>
          <w:szCs w:val="19"/>
          <w:lang w:val="es-AR" w:eastAsia="es-UY"/>
        </w:rPr>
        <w:t> </w:t>
      </w:r>
    </w:p>
    <w:p w:rsidR="00C2781E" w:rsidRPr="00C2781E" w:rsidRDefault="00C2781E" w:rsidP="00C2781E">
      <w:pPr>
        <w:shd w:val="clear" w:color="auto" w:fill="FFFFFF"/>
        <w:spacing w:after="0" w:line="240" w:lineRule="auto"/>
        <w:jc w:val="center"/>
        <w:rPr>
          <w:rFonts w:ascii="Arial" w:eastAsia="Times New Roman" w:hAnsi="Arial" w:cs="Arial"/>
          <w:color w:val="000000" w:themeColor="text1"/>
          <w:sz w:val="19"/>
          <w:szCs w:val="19"/>
          <w:lang w:val="es-AR" w:eastAsia="es-UY"/>
        </w:rPr>
      </w:pPr>
      <w:r w:rsidRPr="00C2781E">
        <w:rPr>
          <w:rFonts w:ascii="Arial" w:eastAsia="Times New Roman" w:hAnsi="Arial" w:cs="Arial"/>
          <w:b/>
          <w:bCs/>
          <w:color w:val="000000" w:themeColor="text1"/>
          <w:sz w:val="24"/>
          <w:szCs w:val="24"/>
          <w:lang w:val="es-AR" w:eastAsia="es-UY"/>
        </w:rPr>
        <w:t>http\\</w:t>
      </w:r>
      <w:hyperlink r:id="rId6" w:tgtFrame="_blank" w:history="1">
        <w:r w:rsidRPr="00C2781E">
          <w:rPr>
            <w:rFonts w:ascii="Arial" w:eastAsia="Times New Roman" w:hAnsi="Arial" w:cs="Arial"/>
            <w:b/>
            <w:bCs/>
            <w:color w:val="000000" w:themeColor="text1"/>
            <w:sz w:val="24"/>
            <w:szCs w:val="24"/>
            <w:u w:val="single"/>
            <w:lang w:val="es-AR" w:eastAsia="es-UY"/>
          </w:rPr>
          <w:t>blogeduopp1.blogspot.com</w:t>
        </w:r>
      </w:hyperlink>
    </w:p>
    <w:p w:rsidR="00C2781E" w:rsidRPr="00C2781E" w:rsidRDefault="00C2781E" w:rsidP="00C2781E">
      <w:pPr>
        <w:shd w:val="clear" w:color="auto" w:fill="FFFFFF"/>
        <w:spacing w:after="0" w:line="240" w:lineRule="auto"/>
        <w:rPr>
          <w:rFonts w:ascii="Arial" w:eastAsia="Times New Roman" w:hAnsi="Arial" w:cs="Arial"/>
          <w:color w:val="000000" w:themeColor="text1"/>
          <w:sz w:val="19"/>
          <w:szCs w:val="19"/>
          <w:lang w:val="es-AR" w:eastAsia="es-UY"/>
        </w:rPr>
      </w:pPr>
      <w:r w:rsidRPr="00C2781E">
        <w:rPr>
          <w:rFonts w:ascii="Arial" w:eastAsia="Times New Roman" w:hAnsi="Arial" w:cs="Arial"/>
          <w:color w:val="000000" w:themeColor="text1"/>
          <w:sz w:val="19"/>
          <w:szCs w:val="19"/>
          <w:lang w:val="es-AR" w:eastAsia="es-UY"/>
        </w:rPr>
        <w:t>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81E"/>
    <w:rsid w:val="002E2F5B"/>
    <w:rsid w:val="00C2781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3860E-13B0-4D98-826A-A9F14DC3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200812">
      <w:bodyDiv w:val="1"/>
      <w:marLeft w:val="0"/>
      <w:marRight w:val="0"/>
      <w:marTop w:val="0"/>
      <w:marBottom w:val="0"/>
      <w:divBdr>
        <w:top w:val="none" w:sz="0" w:space="0" w:color="auto"/>
        <w:left w:val="none" w:sz="0" w:space="0" w:color="auto"/>
        <w:bottom w:val="none" w:sz="0" w:space="0" w:color="auto"/>
        <w:right w:val="none" w:sz="0" w:space="0" w:color="auto"/>
      </w:divBdr>
      <w:divsChild>
        <w:div w:id="1023677057">
          <w:marLeft w:val="0"/>
          <w:marRight w:val="0"/>
          <w:marTop w:val="0"/>
          <w:marBottom w:val="0"/>
          <w:divBdr>
            <w:top w:val="none" w:sz="0" w:space="0" w:color="auto"/>
            <w:left w:val="none" w:sz="0" w:space="0" w:color="auto"/>
            <w:bottom w:val="none" w:sz="0" w:space="0" w:color="auto"/>
            <w:right w:val="none" w:sz="0" w:space="0" w:color="auto"/>
          </w:divBdr>
          <w:divsChild>
            <w:div w:id="1626232139">
              <w:marLeft w:val="0"/>
              <w:marRight w:val="0"/>
              <w:marTop w:val="0"/>
              <w:marBottom w:val="0"/>
              <w:divBdr>
                <w:top w:val="none" w:sz="0" w:space="0" w:color="auto"/>
                <w:left w:val="none" w:sz="0" w:space="0" w:color="auto"/>
                <w:bottom w:val="none" w:sz="0" w:space="0" w:color="auto"/>
                <w:right w:val="none" w:sz="0" w:space="0" w:color="auto"/>
              </w:divBdr>
              <w:divsChild>
                <w:div w:id="2029215319">
                  <w:marLeft w:val="0"/>
                  <w:marRight w:val="0"/>
                  <w:marTop w:val="0"/>
                  <w:marBottom w:val="0"/>
                  <w:divBdr>
                    <w:top w:val="none" w:sz="0" w:space="0" w:color="auto"/>
                    <w:left w:val="none" w:sz="0" w:space="0" w:color="auto"/>
                    <w:bottom w:val="none" w:sz="0" w:space="0" w:color="auto"/>
                    <w:right w:val="none" w:sz="0" w:space="0" w:color="auto"/>
                  </w:divBdr>
                </w:div>
              </w:divsChild>
            </w:div>
            <w:div w:id="1178690711">
              <w:marLeft w:val="-15"/>
              <w:marRight w:val="0"/>
              <w:marTop w:val="0"/>
              <w:marBottom w:val="0"/>
              <w:divBdr>
                <w:top w:val="none" w:sz="0" w:space="0" w:color="auto"/>
                <w:left w:val="none" w:sz="0" w:space="0" w:color="auto"/>
                <w:bottom w:val="none" w:sz="0" w:space="0" w:color="auto"/>
                <w:right w:val="none" w:sz="0" w:space="0" w:color="auto"/>
              </w:divBdr>
            </w:div>
            <w:div w:id="517817432">
              <w:marLeft w:val="0"/>
              <w:marRight w:val="0"/>
              <w:marTop w:val="0"/>
              <w:marBottom w:val="0"/>
              <w:divBdr>
                <w:top w:val="none" w:sz="0" w:space="0" w:color="auto"/>
                <w:left w:val="none" w:sz="0" w:space="0" w:color="auto"/>
                <w:bottom w:val="none" w:sz="0" w:space="0" w:color="auto"/>
                <w:right w:val="none" w:sz="0" w:space="0" w:color="auto"/>
              </w:divBdr>
            </w:div>
            <w:div w:id="55445356">
              <w:marLeft w:val="75"/>
              <w:marRight w:val="0"/>
              <w:marTop w:val="0"/>
              <w:marBottom w:val="0"/>
              <w:divBdr>
                <w:top w:val="none" w:sz="0" w:space="0" w:color="auto"/>
                <w:left w:val="none" w:sz="0" w:space="0" w:color="auto"/>
                <w:bottom w:val="none" w:sz="0" w:space="0" w:color="auto"/>
                <w:right w:val="none" w:sz="0" w:space="0" w:color="auto"/>
              </w:divBdr>
            </w:div>
          </w:divsChild>
        </w:div>
        <w:div w:id="551962914">
          <w:marLeft w:val="0"/>
          <w:marRight w:val="0"/>
          <w:marTop w:val="0"/>
          <w:marBottom w:val="0"/>
          <w:divBdr>
            <w:top w:val="none" w:sz="0" w:space="0" w:color="auto"/>
            <w:left w:val="none" w:sz="0" w:space="0" w:color="auto"/>
            <w:bottom w:val="none" w:sz="0" w:space="0" w:color="auto"/>
            <w:right w:val="none" w:sz="0" w:space="0" w:color="auto"/>
          </w:divBdr>
          <w:divsChild>
            <w:div w:id="1363093487">
              <w:marLeft w:val="0"/>
              <w:marRight w:val="225"/>
              <w:marTop w:val="75"/>
              <w:marBottom w:val="0"/>
              <w:divBdr>
                <w:top w:val="none" w:sz="0" w:space="0" w:color="auto"/>
                <w:left w:val="none" w:sz="0" w:space="0" w:color="auto"/>
                <w:bottom w:val="none" w:sz="0" w:space="0" w:color="auto"/>
                <w:right w:val="none" w:sz="0" w:space="0" w:color="auto"/>
              </w:divBdr>
              <w:divsChild>
                <w:div w:id="1915166257">
                  <w:marLeft w:val="0"/>
                  <w:marRight w:val="0"/>
                  <w:marTop w:val="0"/>
                  <w:marBottom w:val="0"/>
                  <w:divBdr>
                    <w:top w:val="none" w:sz="0" w:space="0" w:color="auto"/>
                    <w:left w:val="none" w:sz="0" w:space="0" w:color="auto"/>
                    <w:bottom w:val="none" w:sz="0" w:space="0" w:color="auto"/>
                    <w:right w:val="none" w:sz="0" w:space="0" w:color="auto"/>
                  </w:divBdr>
                  <w:divsChild>
                    <w:div w:id="1373188603">
                      <w:marLeft w:val="0"/>
                      <w:marRight w:val="0"/>
                      <w:marTop w:val="0"/>
                      <w:marBottom w:val="0"/>
                      <w:divBdr>
                        <w:top w:val="none" w:sz="0" w:space="0" w:color="auto"/>
                        <w:left w:val="none" w:sz="0" w:space="0" w:color="auto"/>
                        <w:bottom w:val="none" w:sz="0" w:space="0" w:color="auto"/>
                        <w:right w:val="none" w:sz="0" w:space="0" w:color="auto"/>
                      </w:divBdr>
                      <w:divsChild>
                        <w:div w:id="15580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eduopp1.blogspot.com/" TargetMode="External"/><Relationship Id="rId5" Type="http://schemas.openxmlformats.org/officeDocument/2006/relationships/hyperlink" Target="http://www.sensacine.com/peliculas/pelicula-244531/"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2481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2018-07-07T17:02:00Z</dcterms:created>
  <dcterms:modified xsi:type="dcterms:W3CDTF">2018-07-07T17:04:00Z</dcterms:modified>
</cp:coreProperties>
</file>