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23C0" w:rsidRPr="00001498" w:rsidRDefault="00A517A5" w:rsidP="00001498">
      <w:pPr>
        <w:jc w:val="center"/>
        <w:rPr>
          <w:b/>
          <w:sz w:val="28"/>
          <w:szCs w:val="28"/>
        </w:rPr>
      </w:pPr>
      <w:r w:rsidRPr="00001498">
        <w:rPr>
          <w:b/>
          <w:sz w:val="28"/>
          <w:szCs w:val="28"/>
        </w:rPr>
        <w:t>A PROPÓSITO DEL 50 ANIVERSARIO DE MEDELLÍ</w:t>
      </w:r>
      <w:r w:rsidR="004C23C0" w:rsidRPr="00001498">
        <w:rPr>
          <w:b/>
          <w:sz w:val="28"/>
          <w:szCs w:val="28"/>
        </w:rPr>
        <w:t>N (1968-2018)</w:t>
      </w:r>
    </w:p>
    <w:p w:rsidR="00DA39AE" w:rsidRPr="00960EA0" w:rsidRDefault="004C23C0" w:rsidP="00001498">
      <w:pPr>
        <w:jc w:val="center"/>
      </w:pPr>
      <w:r w:rsidRPr="00960EA0">
        <w:t>Guía solicitada por la RED SICSAL= Servicio Internacional Cristiano de</w:t>
      </w:r>
    </w:p>
    <w:p w:rsidR="004C23C0" w:rsidRPr="00960EA0" w:rsidRDefault="004C23C0" w:rsidP="00001498">
      <w:pPr>
        <w:jc w:val="center"/>
      </w:pPr>
      <w:r w:rsidRPr="00960EA0">
        <w:t>Solidaridad con América Latina. “Mons. Romero”.</w:t>
      </w:r>
    </w:p>
    <w:p w:rsidR="00A517A5" w:rsidRPr="00960EA0" w:rsidRDefault="00A517A5" w:rsidP="00991050">
      <w:pPr>
        <w:jc w:val="both"/>
        <w:rPr>
          <w:u w:val="single"/>
        </w:rPr>
      </w:pPr>
      <w:r w:rsidRPr="00960EA0">
        <w:rPr>
          <w:u w:val="single"/>
        </w:rPr>
        <w:t>Tema 4: Conclusiones de la 2ª</w:t>
      </w:r>
      <w:r w:rsidR="004C23C0" w:rsidRPr="00960EA0">
        <w:rPr>
          <w:u w:val="single"/>
        </w:rPr>
        <w:t xml:space="preserve">. CELAM - </w:t>
      </w:r>
      <w:r w:rsidRPr="00960EA0">
        <w:rPr>
          <w:u w:val="single"/>
        </w:rPr>
        <w:t>Medellín (</w:t>
      </w:r>
      <w:r w:rsidR="004C23C0" w:rsidRPr="00960EA0">
        <w:rPr>
          <w:u w:val="single"/>
        </w:rPr>
        <w:t>1968)</w:t>
      </w:r>
    </w:p>
    <w:p w:rsidR="00A517A5" w:rsidRPr="00960EA0" w:rsidRDefault="00CB396E" w:rsidP="00991050">
      <w:pPr>
        <w:jc w:val="both"/>
        <w:rPr>
          <w:b/>
        </w:rPr>
      </w:pPr>
      <w:r>
        <w:rPr>
          <w:b/>
        </w:rPr>
        <w:t>GUIA  - TEMÁ</w:t>
      </w:r>
      <w:r w:rsidR="00A517A5" w:rsidRPr="00960EA0">
        <w:rPr>
          <w:b/>
        </w:rPr>
        <w:t>TICA:</w:t>
      </w:r>
    </w:p>
    <w:p w:rsidR="00A517A5" w:rsidRDefault="00A517A5" w:rsidP="00991050">
      <w:pPr>
        <w:jc w:val="both"/>
      </w:pPr>
      <w:r>
        <w:t>1.- Premisa Fundamental.</w:t>
      </w:r>
    </w:p>
    <w:p w:rsidR="00A517A5" w:rsidRDefault="00A517A5" w:rsidP="00991050">
      <w:pPr>
        <w:jc w:val="both"/>
      </w:pPr>
      <w:r>
        <w:t>2.- Marco Introductorio de Referencia.</w:t>
      </w:r>
    </w:p>
    <w:p w:rsidR="00A517A5" w:rsidRDefault="00A517A5" w:rsidP="00991050">
      <w:pPr>
        <w:jc w:val="both"/>
      </w:pPr>
      <w:r>
        <w:t>3.- Ver – Reflexionar – Actuar.</w:t>
      </w:r>
    </w:p>
    <w:p w:rsidR="002E5CD6" w:rsidRDefault="002E5CD6" w:rsidP="00991050">
      <w:pPr>
        <w:jc w:val="both"/>
      </w:pPr>
      <w:r>
        <w:t>4.- A modo de conclusión.</w:t>
      </w:r>
    </w:p>
    <w:p w:rsidR="00B410C4" w:rsidRDefault="00B40A44" w:rsidP="00991050">
      <w:pPr>
        <w:jc w:val="both"/>
        <w:rPr>
          <w:b/>
          <w:u w:val="single"/>
        </w:rPr>
      </w:pPr>
      <w:r w:rsidRPr="00B410C4">
        <w:rPr>
          <w:b/>
          <w:u w:val="single"/>
        </w:rPr>
        <w:t>Previo</w:t>
      </w:r>
      <w:r w:rsidR="00B410C4">
        <w:rPr>
          <w:b/>
          <w:u w:val="single"/>
        </w:rPr>
        <w:t>s</w:t>
      </w:r>
      <w:r w:rsidR="00770B86" w:rsidRPr="00B410C4">
        <w:rPr>
          <w:u w:val="single"/>
        </w:rPr>
        <w:t>:</w:t>
      </w:r>
    </w:p>
    <w:p w:rsidR="00B40A44" w:rsidRDefault="00B410C4" w:rsidP="00991050">
      <w:pPr>
        <w:jc w:val="both"/>
      </w:pPr>
      <w:r>
        <w:t>1.-El Documento Conclusiones de Medellín comprende un ordenamiento temático con criterios teológicos y orientaciones pastorales para el quehacer eclesial  en América Latina.</w:t>
      </w:r>
    </w:p>
    <w:p w:rsidR="00B410C4" w:rsidRDefault="00B410C4" w:rsidP="00991050">
      <w:pPr>
        <w:jc w:val="both"/>
      </w:pPr>
      <w:r>
        <w:t>2.-La Guía Tema 3 trata, propiamente, los textos del documento. En esta Guía Tema 4, nos limitamos a enfocar la importancia histórica de la Asamblea Episcopal, y por otra parte, el impacto d</w:t>
      </w:r>
      <w:r w:rsidR="00496E52">
        <w:t>e la visita del Papa</w:t>
      </w:r>
      <w:r w:rsidR="00D972EB">
        <w:t xml:space="preserve"> Pablo VI a Colombia </w:t>
      </w:r>
      <w:r w:rsidR="00496E52">
        <w:t>(1</w:t>
      </w:r>
      <w:r w:rsidR="00496E52" w:rsidRPr="00496E52">
        <w:rPr>
          <w:vertAlign w:val="superscript"/>
        </w:rPr>
        <w:t>ra</w:t>
      </w:r>
      <w:r w:rsidR="00496E52">
        <w:t xml:space="preserve"> visita de un Papa a América Latina).</w:t>
      </w:r>
    </w:p>
    <w:p w:rsidR="00496E52" w:rsidRDefault="00D561AF" w:rsidP="00991050">
      <w:pPr>
        <w:jc w:val="both"/>
      </w:pPr>
      <w:r>
        <w:t>3.-Esta Guía es</w:t>
      </w:r>
      <w:r w:rsidR="00496E52">
        <w:t xml:space="preserve"> una síntesis –no descriptiva- sobre el significado histórico de la 2</w:t>
      </w:r>
      <w:r w:rsidR="00496E52" w:rsidRPr="00496E52">
        <w:rPr>
          <w:vertAlign w:val="superscript"/>
        </w:rPr>
        <w:t>da</w:t>
      </w:r>
      <w:r w:rsidR="00496E52">
        <w:rPr>
          <w:vertAlign w:val="superscript"/>
        </w:rPr>
        <w:t>.</w:t>
      </w:r>
      <w:r>
        <w:t xml:space="preserve"> CELAM, con pocas citas textuales. </w:t>
      </w:r>
      <w:proofErr w:type="spellStart"/>
      <w:r>
        <w:t>Medellin</w:t>
      </w:r>
      <w:proofErr w:type="spellEnd"/>
      <w:r>
        <w:t>=</w:t>
      </w:r>
      <w:r w:rsidR="00496E52">
        <w:t xml:space="preserve"> Acontecimiento Eclesial de América Latina</w:t>
      </w:r>
      <w:r>
        <w:t xml:space="preserve"> más trascendental del Siglo XX.</w:t>
      </w:r>
    </w:p>
    <w:p w:rsidR="00496E52" w:rsidRPr="00D972EB" w:rsidRDefault="00496E52" w:rsidP="00991050">
      <w:pPr>
        <w:jc w:val="both"/>
      </w:pPr>
      <w:r w:rsidRPr="00D972EB">
        <w:t xml:space="preserve">1.- </w:t>
      </w:r>
      <w:r w:rsidR="00D972EB" w:rsidRPr="00D972EB">
        <w:t xml:space="preserve">PREMISA FUNDAMENTAL. </w:t>
      </w:r>
    </w:p>
    <w:p w:rsidR="00496E52" w:rsidRDefault="00D972EB" w:rsidP="00991050">
      <w:pPr>
        <w:jc w:val="both"/>
        <w:rPr>
          <w:b/>
        </w:rPr>
      </w:pPr>
      <w:r w:rsidRPr="00D972EB">
        <w:rPr>
          <w:b/>
        </w:rPr>
        <w:t>Este 50 Aniversario convoca para el reencuentro de culturas y espiritualidades liberadoras.</w:t>
      </w:r>
    </w:p>
    <w:p w:rsidR="00D972EB" w:rsidRDefault="00D972EB" w:rsidP="00991050">
      <w:pPr>
        <w:jc w:val="both"/>
      </w:pPr>
      <w:r>
        <w:t>2.- MARCO INTRODUCTORIO DE REFERENCIA.</w:t>
      </w:r>
    </w:p>
    <w:p w:rsidR="00D972EB" w:rsidRDefault="00D972EB" w:rsidP="00991050">
      <w:pPr>
        <w:jc w:val="both"/>
        <w:rPr>
          <w:b/>
        </w:rPr>
      </w:pPr>
      <w:r>
        <w:t xml:space="preserve">Después de la firma del </w:t>
      </w:r>
      <w:r w:rsidRPr="00D561AF">
        <w:rPr>
          <w:b/>
        </w:rPr>
        <w:t>Pacto de las Catacumbas</w:t>
      </w:r>
      <w:r>
        <w:t xml:space="preserve"> (Obispos Latinoamericanos en Roma), y con los vientos de la Primavera Eclesial que sop</w:t>
      </w:r>
      <w:r w:rsidR="005B6E50">
        <w:t>laron</w:t>
      </w:r>
      <w:r>
        <w:t xml:space="preserve"> desde el Concilio </w:t>
      </w:r>
      <w:proofErr w:type="spellStart"/>
      <w:r>
        <w:t>Vat</w:t>
      </w:r>
      <w:proofErr w:type="spellEnd"/>
      <w:r>
        <w:t xml:space="preserve">. II (1962-1965), América Latina se da a sí misma la oportunidad de una doble lectura del evangelio: a) </w:t>
      </w:r>
      <w:r w:rsidR="005B6E50">
        <w:t>Relectura Post-</w:t>
      </w:r>
      <w:proofErr w:type="spellStart"/>
      <w:r w:rsidR="005B6E50">
        <w:t>Concilial</w:t>
      </w:r>
      <w:proofErr w:type="spellEnd"/>
      <w:r w:rsidR="005B6E50">
        <w:t>, b) Lectura Autóctona  desde el Cono Sur hasta el extremo de Tijuana. De ese tiempo se extien</w:t>
      </w:r>
      <w:r w:rsidR="008A02D6">
        <w:t xml:space="preserve">de, del </w:t>
      </w:r>
      <w:proofErr w:type="spellStart"/>
      <w:r w:rsidR="008A02D6">
        <w:t>célebreDomHélder</w:t>
      </w:r>
      <w:proofErr w:type="spellEnd"/>
      <w:r w:rsidR="008A02D6">
        <w:t xml:space="preserve"> Cámara, Arzobispo-Pastor que fuera de Olinda-Recife (en el empobrecido Nordeste de Brasil</w:t>
      </w:r>
      <w:r w:rsidR="00991050">
        <w:t>)</w:t>
      </w:r>
      <w:r w:rsidR="008A02D6">
        <w:t xml:space="preserve">, la tesis que reza: </w:t>
      </w:r>
      <w:r w:rsidR="008A02D6">
        <w:rPr>
          <w:b/>
        </w:rPr>
        <w:t>“Cuando doy comida a los pobres, me llaman Santo. Y cuando pregunto por qué no tienen comida, me llaman comunista”.</w:t>
      </w:r>
    </w:p>
    <w:p w:rsidR="008A02D6" w:rsidRDefault="008A02D6" w:rsidP="00991050">
      <w:pPr>
        <w:jc w:val="both"/>
      </w:pPr>
      <w:r>
        <w:t>3.- VER -REFLEXIONAR –ACTUAR.</w:t>
      </w:r>
    </w:p>
    <w:p w:rsidR="008A02D6" w:rsidRDefault="008A02D6" w:rsidP="00991050">
      <w:pPr>
        <w:jc w:val="both"/>
      </w:pPr>
      <w:r w:rsidRPr="008A02D6">
        <w:rPr>
          <w:u w:val="single"/>
        </w:rPr>
        <w:t>¿Qué vieron los obispos de la 2ª CELAM?</w:t>
      </w:r>
    </w:p>
    <w:p w:rsidR="008A02D6" w:rsidRDefault="008A02D6" w:rsidP="00991050">
      <w:pPr>
        <w:jc w:val="both"/>
      </w:pPr>
      <w:r>
        <w:t>-Les tocó ver la opresión de las botas militares de las dictaduras de entonces.</w:t>
      </w:r>
    </w:p>
    <w:p w:rsidR="00991050" w:rsidRDefault="00991050" w:rsidP="00991050">
      <w:pPr>
        <w:jc w:val="both"/>
      </w:pPr>
      <w:r>
        <w:t xml:space="preserve">-Vieron pueblos sucumbidos en la miseria injusta. </w:t>
      </w:r>
    </w:p>
    <w:p w:rsidR="00991050" w:rsidRDefault="00991050" w:rsidP="00991050">
      <w:pPr>
        <w:jc w:val="both"/>
      </w:pPr>
      <w:r>
        <w:t>-Y Sobre todo, tener que ver los efectos nocivos de la Teoría de la Dependencia</w:t>
      </w:r>
    </w:p>
    <w:p w:rsidR="00991050" w:rsidRDefault="00D561AF" w:rsidP="00991050">
      <w:pPr>
        <w:jc w:val="both"/>
      </w:pPr>
      <w:r>
        <w:t>aplicada por los Amos</w:t>
      </w:r>
      <w:r w:rsidR="00991050">
        <w:t xml:space="preserve"> del Norte, camuflada en los términos del Desarrollo y el Progreso.</w:t>
      </w:r>
    </w:p>
    <w:p w:rsidR="00D561AF" w:rsidRDefault="00D561AF" w:rsidP="00991050">
      <w:pPr>
        <w:jc w:val="both"/>
        <w:rPr>
          <w:u w:val="single"/>
        </w:rPr>
      </w:pPr>
    </w:p>
    <w:p w:rsidR="00991050" w:rsidRDefault="00991050" w:rsidP="00991050">
      <w:pPr>
        <w:jc w:val="both"/>
        <w:rPr>
          <w:u w:val="single"/>
        </w:rPr>
      </w:pPr>
      <w:r w:rsidRPr="00991050">
        <w:rPr>
          <w:u w:val="single"/>
        </w:rPr>
        <w:lastRenderedPageBreak/>
        <w:t>¿Qué reflexionaron los obispos de la 2ª CELAM?</w:t>
      </w:r>
    </w:p>
    <w:p w:rsidR="00991050" w:rsidRDefault="007D3530" w:rsidP="00991050">
      <w:pPr>
        <w:jc w:val="both"/>
      </w:pPr>
      <w:r>
        <w:rPr>
          <w:noProof/>
          <w:lang w:eastAsia="es-ES"/>
        </w:rPr>
        <w:drawing>
          <wp:inline distT="0" distB="0" distL="0" distR="0">
            <wp:extent cx="1366415" cy="1618615"/>
            <wp:effectExtent l="0" t="0" r="571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America Latina Biodiversidad.gif"/>
                    <pic:cNvPicPr/>
                  </pic:nvPicPr>
                  <pic:blipFill>
                    <a:blip r:embed="rId5">
                      <a:extLst>
                        <a:ext uri="{28A0092B-C50C-407E-A947-70E740481C1C}">
                          <a14:useLocalDpi xmlns:a14="http://schemas.microsoft.com/office/drawing/2010/main" val="0"/>
                        </a:ext>
                      </a:extLst>
                    </a:blip>
                    <a:stretch>
                      <a:fillRect/>
                    </a:stretch>
                  </pic:blipFill>
                  <pic:spPr>
                    <a:xfrm>
                      <a:off x="0" y="0"/>
                      <a:ext cx="1476799" cy="1749372"/>
                    </a:xfrm>
                    <a:prstGeom prst="rect">
                      <a:avLst/>
                    </a:prstGeom>
                  </pic:spPr>
                </pic:pic>
              </a:graphicData>
            </a:graphic>
          </wp:inline>
        </w:drawing>
      </w:r>
      <w:r>
        <w:rPr>
          <w:noProof/>
          <w:lang w:eastAsia="es-ES"/>
        </w:rPr>
        <w:drawing>
          <wp:inline distT="0" distB="0" distL="0" distR="0">
            <wp:extent cx="1299210" cy="162851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 Latino America Corazon.jpg"/>
                    <pic:cNvPicPr/>
                  </pic:nvPicPr>
                  <pic:blipFill>
                    <a:blip r:embed="rId6">
                      <a:extLst>
                        <a:ext uri="{28A0092B-C50C-407E-A947-70E740481C1C}">
                          <a14:useLocalDpi xmlns:a14="http://schemas.microsoft.com/office/drawing/2010/main" val="0"/>
                        </a:ext>
                      </a:extLst>
                    </a:blip>
                    <a:stretch>
                      <a:fillRect/>
                    </a:stretch>
                  </pic:blipFill>
                  <pic:spPr>
                    <a:xfrm>
                      <a:off x="0" y="0"/>
                      <a:ext cx="1339449" cy="1678955"/>
                    </a:xfrm>
                    <a:prstGeom prst="rect">
                      <a:avLst/>
                    </a:prstGeom>
                  </pic:spPr>
                </pic:pic>
              </a:graphicData>
            </a:graphic>
          </wp:inline>
        </w:drawing>
      </w:r>
      <w:r>
        <w:rPr>
          <w:noProof/>
          <w:lang w:eastAsia="es-ES"/>
        </w:rPr>
        <w:drawing>
          <wp:inline distT="0" distB="0" distL="0" distR="0">
            <wp:extent cx="1384028" cy="162814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 Latino America Puño.jpg"/>
                    <pic:cNvPicPr/>
                  </pic:nvPicPr>
                  <pic:blipFill>
                    <a:blip r:embed="rId7">
                      <a:extLst>
                        <a:ext uri="{28A0092B-C50C-407E-A947-70E740481C1C}">
                          <a14:useLocalDpi xmlns:a14="http://schemas.microsoft.com/office/drawing/2010/main" val="0"/>
                        </a:ext>
                      </a:extLst>
                    </a:blip>
                    <a:stretch>
                      <a:fillRect/>
                    </a:stretch>
                  </pic:blipFill>
                  <pic:spPr>
                    <a:xfrm>
                      <a:off x="0" y="0"/>
                      <a:ext cx="1422335" cy="1673204"/>
                    </a:xfrm>
                    <a:prstGeom prst="rect">
                      <a:avLst/>
                    </a:prstGeom>
                  </pic:spPr>
                </pic:pic>
              </a:graphicData>
            </a:graphic>
          </wp:inline>
        </w:drawing>
      </w:r>
      <w:r>
        <w:rPr>
          <w:noProof/>
          <w:lang w:eastAsia="es-ES"/>
        </w:rPr>
        <w:drawing>
          <wp:inline distT="0" distB="0" distL="0" distR="0">
            <wp:extent cx="1195705" cy="1418956"/>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 Latino America Banderas.jpg"/>
                    <pic:cNvPicPr/>
                  </pic:nvPicPr>
                  <pic:blipFill>
                    <a:blip r:embed="rId8">
                      <a:extLst>
                        <a:ext uri="{28A0092B-C50C-407E-A947-70E740481C1C}">
                          <a14:useLocalDpi xmlns:a14="http://schemas.microsoft.com/office/drawing/2010/main" val="0"/>
                        </a:ext>
                      </a:extLst>
                    </a:blip>
                    <a:stretch>
                      <a:fillRect/>
                    </a:stretch>
                  </pic:blipFill>
                  <pic:spPr>
                    <a:xfrm>
                      <a:off x="0" y="0"/>
                      <a:ext cx="1246463" cy="1479192"/>
                    </a:xfrm>
                    <a:prstGeom prst="rect">
                      <a:avLst/>
                    </a:prstGeom>
                  </pic:spPr>
                </pic:pic>
              </a:graphicData>
            </a:graphic>
          </wp:inline>
        </w:drawing>
      </w:r>
    </w:p>
    <w:p w:rsidR="0032684E" w:rsidRDefault="007D3530" w:rsidP="00991050">
      <w:pPr>
        <w:jc w:val="both"/>
      </w:pPr>
      <w:r>
        <w:t xml:space="preserve">*Las 4 </w:t>
      </w:r>
      <w:proofErr w:type="spellStart"/>
      <w:r>
        <w:t>imágenes-mapas:</w:t>
      </w:r>
      <w:r w:rsidRPr="007D3530">
        <w:rPr>
          <w:b/>
          <w:color w:val="4472C4" w:themeColor="accent5"/>
        </w:rPr>
        <w:t>Biodiversidad</w:t>
      </w:r>
      <w:proofErr w:type="spellEnd"/>
      <w:r>
        <w:rPr>
          <w:b/>
          <w:color w:val="4472C4" w:themeColor="accent5"/>
        </w:rPr>
        <w:t xml:space="preserve">, </w:t>
      </w:r>
      <w:r w:rsidRPr="007D3530">
        <w:rPr>
          <w:b/>
          <w:color w:val="FF0000"/>
        </w:rPr>
        <w:t>Corazón</w:t>
      </w:r>
      <w:r>
        <w:rPr>
          <w:b/>
          <w:color w:val="FF0000"/>
        </w:rPr>
        <w:t xml:space="preserve">, </w:t>
      </w:r>
      <w:r w:rsidRPr="007D3530">
        <w:rPr>
          <w:b/>
          <w:color w:val="00B050"/>
        </w:rPr>
        <w:t>Puño</w:t>
      </w:r>
      <w:r>
        <w:rPr>
          <w:b/>
          <w:color w:val="00B050"/>
        </w:rPr>
        <w:t xml:space="preserve">, </w:t>
      </w:r>
      <w:proofErr w:type="spellStart"/>
      <w:r w:rsidRPr="003064FB">
        <w:rPr>
          <w:b/>
          <w:color w:val="7030A0"/>
        </w:rPr>
        <w:t>Mu</w:t>
      </w:r>
      <w:r w:rsidRPr="003064FB">
        <w:rPr>
          <w:b/>
          <w:color w:val="5B9BD5" w:themeColor="accent1"/>
        </w:rPr>
        <w:t>lti</w:t>
      </w:r>
      <w:r w:rsidRPr="003064FB">
        <w:rPr>
          <w:b/>
          <w:color w:val="00B050"/>
        </w:rPr>
        <w:t>ba</w:t>
      </w:r>
      <w:r w:rsidRPr="003064FB">
        <w:rPr>
          <w:b/>
          <w:color w:val="FF0000"/>
        </w:rPr>
        <w:t>nd</w:t>
      </w:r>
      <w:r w:rsidRPr="003064FB">
        <w:rPr>
          <w:b/>
          <w:color w:val="4472C4" w:themeColor="accent5"/>
        </w:rPr>
        <w:t>er</w:t>
      </w:r>
      <w:r w:rsidRPr="003064FB">
        <w:rPr>
          <w:b/>
          <w:color w:val="ED7D31" w:themeColor="accent2"/>
        </w:rPr>
        <w:t>as</w:t>
      </w:r>
      <w:proofErr w:type="spellEnd"/>
      <w:r w:rsidR="003064FB">
        <w:rPr>
          <w:b/>
          <w:color w:val="ED7D31" w:themeColor="accent2"/>
        </w:rPr>
        <w:t xml:space="preserve">, </w:t>
      </w:r>
      <w:r w:rsidR="003064FB">
        <w:t xml:space="preserve">concentran los núcleos esenciales del Reflexionar de los Obispos de la 2ª CELAM.  El conjunto de su discernimiento, gira en torno a la tesis del Espíritu que conduce la Historia en América Latina: </w:t>
      </w:r>
      <w:r w:rsidR="003064FB">
        <w:rPr>
          <w:b/>
        </w:rPr>
        <w:t xml:space="preserve">“No podemos dejar de interpretar este gigantesco esfuerzo por una rápida transformación… como un evidente signo del Espíritu que conduce la historia… de los pueblos…” </w:t>
      </w:r>
      <w:r w:rsidR="003064FB">
        <w:t xml:space="preserve">(Presencia de la Iglesia en la actual transformación de América Latina-5, Doc. </w:t>
      </w:r>
      <w:r w:rsidR="008D4502">
        <w:t>Medellín</w:t>
      </w:r>
      <w:r w:rsidR="003064FB">
        <w:t xml:space="preserve">, 1968). Los Obispos revelan su objetivo profundo en estos términos: </w:t>
      </w:r>
      <w:r w:rsidR="003064FB">
        <w:rPr>
          <w:b/>
        </w:rPr>
        <w:t xml:space="preserve">“Nuestro propósito </w:t>
      </w:r>
      <w:r w:rsidR="008D4502">
        <w:rPr>
          <w:b/>
        </w:rPr>
        <w:t xml:space="preserve">es alentar los esfuerzos, acelerar las realizaciones, ahondar el contenido de ellas, penetrar todo el proceso de cambio con los valores evangélicos” </w:t>
      </w:r>
      <w:r w:rsidR="008D4502">
        <w:t xml:space="preserve">(Mensaje a los pueblos de América Latina-2, Doc. Medellín, 1968). Ya de entrada (en el número 1, Mensaje a los pueblos de América Latina, Doc. Medellín, 1968), cristalizan la tesis de tesis: </w:t>
      </w:r>
      <w:r w:rsidR="008D4502">
        <w:rPr>
          <w:b/>
        </w:rPr>
        <w:t xml:space="preserve">“… … … la conciencia de una solidaridad fraternal”. </w:t>
      </w:r>
      <w:r w:rsidR="008D4502">
        <w:t xml:space="preserve"> Y esta tesis es el hilo para tejer la Teología Pastoral cimentada </w:t>
      </w:r>
      <w:r w:rsidR="008D4502">
        <w:rPr>
          <w:b/>
        </w:rPr>
        <w:t>“en las aspiraciones y los clamores de lo</w:t>
      </w:r>
      <w:r w:rsidR="0032684E">
        <w:rPr>
          <w:b/>
        </w:rPr>
        <w:t>s</w:t>
      </w:r>
      <w:r w:rsidR="008D4502">
        <w:rPr>
          <w:b/>
        </w:rPr>
        <w:t xml:space="preserve"> pobres</w:t>
      </w:r>
      <w:r w:rsidR="0032684E">
        <w:rPr>
          <w:b/>
        </w:rPr>
        <w:t>”.</w:t>
      </w:r>
    </w:p>
    <w:p w:rsidR="003064FB" w:rsidRDefault="0032684E" w:rsidP="00991050">
      <w:pPr>
        <w:jc w:val="both"/>
      </w:pPr>
      <w:r>
        <w:t>Con su tesis vertebral (</w:t>
      </w:r>
      <w:r>
        <w:rPr>
          <w:b/>
        </w:rPr>
        <w:t>“el amor es el alma de la justicia”</w:t>
      </w:r>
      <w:r>
        <w:t xml:space="preserve">), la 2ª CELAM, después de su tesis inicial </w:t>
      </w:r>
      <w:r w:rsidRPr="0032684E">
        <w:rPr>
          <w:b/>
        </w:rPr>
        <w:t>Solidaridad y Fraternidad</w:t>
      </w:r>
      <w:r>
        <w:rPr>
          <w:b/>
        </w:rPr>
        <w:t xml:space="preserve">, </w:t>
      </w:r>
      <w:r w:rsidR="00D561AF">
        <w:t>extiende</w:t>
      </w:r>
      <w:r>
        <w:t xml:space="preserve"> la reflexión  del significado histórico de su asamblea con esta otra tesis, que el continente espera ver cristalizada</w:t>
      </w:r>
      <w:r>
        <w:rPr>
          <w:b/>
        </w:rPr>
        <w:t>: “</w:t>
      </w:r>
      <w:r w:rsidR="00D561AF">
        <w:rPr>
          <w:b/>
        </w:rPr>
        <w:t>Inspirar</w:t>
      </w:r>
      <w:r>
        <w:rPr>
          <w:b/>
        </w:rPr>
        <w:t xml:space="preserve">, alentar y urgir un nuevo orden de justicia” </w:t>
      </w:r>
      <w:r>
        <w:t xml:space="preserve">(Mensaje a los pueblos de </w:t>
      </w:r>
      <w:r w:rsidR="00427369">
        <w:t>América</w:t>
      </w:r>
      <w:r w:rsidR="0067389A">
        <w:t xml:space="preserve"> Latina. 7-a)</w:t>
      </w:r>
    </w:p>
    <w:p w:rsidR="0032684E" w:rsidRDefault="0067389A" w:rsidP="00991050">
      <w:pPr>
        <w:jc w:val="both"/>
        <w:rPr>
          <w:u w:val="single"/>
        </w:rPr>
      </w:pPr>
      <w:r>
        <w:t>*</w:t>
      </w:r>
      <w:r w:rsidRPr="0067389A">
        <w:rPr>
          <w:u w:val="single"/>
        </w:rPr>
        <w:t xml:space="preserve">Contexto histórico </w:t>
      </w:r>
      <w:r w:rsidRPr="0067389A">
        <w:rPr>
          <w:b/>
          <w:highlight w:val="green"/>
          <w:u w:val="single"/>
        </w:rPr>
        <w:t>VISPERA</w:t>
      </w:r>
      <w:r w:rsidR="00CB396E">
        <w:rPr>
          <w:b/>
          <w:u w:val="single"/>
        </w:rPr>
        <w:t xml:space="preserve"> </w:t>
      </w:r>
      <w:r w:rsidRPr="0067389A">
        <w:rPr>
          <w:u w:val="single"/>
        </w:rPr>
        <w:t>que coadyuva a la Importancia histórica</w:t>
      </w:r>
      <w:r>
        <w:rPr>
          <w:u w:val="single"/>
        </w:rPr>
        <w:t xml:space="preserve"> de </w:t>
      </w:r>
      <w:proofErr w:type="spellStart"/>
      <w:r>
        <w:rPr>
          <w:u w:val="single"/>
        </w:rPr>
        <w:t>Medellin</w:t>
      </w:r>
      <w:proofErr w:type="spellEnd"/>
      <w:r>
        <w:rPr>
          <w:u w:val="single"/>
        </w:rPr>
        <w:t xml:space="preserve"> (1968):</w:t>
      </w:r>
    </w:p>
    <w:p w:rsidR="00FA35CC" w:rsidRDefault="00FA35CC" w:rsidP="00991050">
      <w:pPr>
        <w:jc w:val="both"/>
        <w:rPr>
          <w:b/>
        </w:rPr>
      </w:pPr>
      <w:r>
        <w:t xml:space="preserve">Tesis de significado histórico: </w:t>
      </w:r>
      <w:r w:rsidRPr="00FA35CC">
        <w:rPr>
          <w:b/>
          <w:highlight w:val="green"/>
          <w:u w:val="single"/>
        </w:rPr>
        <w:t>una Santa Mártir Trinidad nutre la Esperanza</w:t>
      </w:r>
      <w:r>
        <w:rPr>
          <w:b/>
        </w:rPr>
        <w:t>.</w:t>
      </w:r>
    </w:p>
    <w:p w:rsidR="00FA35CC" w:rsidRDefault="00001498" w:rsidP="00991050">
      <w:pPr>
        <w:jc w:val="both"/>
      </w:pPr>
      <w:r>
        <w:rPr>
          <w:noProof/>
          <w:lang w:eastAsia="es-ES"/>
        </w:rPr>
        <w:pict>
          <v:shapetype id="_x0000_t202" coordsize="21600,21600" o:spt="202" path="m,l,21600r21600,l21600,xe">
            <v:stroke joinstyle="miter"/>
            <v:path gradientshapeok="t" o:connecttype="rect"/>
          </v:shapetype>
          <v:shape id="Text Box 2" o:spid="_x0000_s1026" type="#_x0000_t202" style="position:absolute;left:0;text-align:left;margin-left:272.7pt;margin-top:45.05pt;width:188.25pt;height:78.75pt;z-index:251661312;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" filled="f" stroked="f">
            <v:textbox>
              <w:txbxContent>
                <w:p w:rsidR="009F1EFA" w:rsidRPr="009F1EFA" w:rsidRDefault="009F1EFA">
                  <w:pPr>
                    <w:rPr>
                      <w:b/>
                      <w:sz w:val="32"/>
                    </w:rPr>
                  </w:pPr>
                  <w:r w:rsidRPr="009F1EFA">
                    <w:rPr>
                      <w:b/>
                      <w:sz w:val="32"/>
                      <w:highlight w:val="green"/>
                    </w:rPr>
                    <w:t>El renacer es de la</w:t>
                  </w:r>
                  <w:r>
                    <w:rPr>
                      <w:b/>
                      <w:sz w:val="32"/>
                      <w:highlight w:val="green"/>
                    </w:rPr>
                    <w:t xml:space="preserve"> semilla sembrada que fructifica</w:t>
                  </w:r>
                  <w:r w:rsidRPr="009F1EFA">
                    <w:rPr>
                      <w:b/>
                      <w:sz w:val="32"/>
                      <w:highlight w:val="green"/>
                    </w:rPr>
                    <w:t xml:space="preserve"> la utopía del evangelio.</w:t>
                  </w:r>
                </w:p>
              </w:txbxContent>
            </v:textbox>
            <w10:wrap type="square" anchorx="margin"/>
          </v:shape>
        </w:pict>
      </w:r>
      <w:r w:rsidR="00FA35CC">
        <w:t xml:space="preserve">Para su trascendencia histórica, la 2ª CELAM, hoy, no puede obviar releerse desde el Martirologio Continental de una Trinidad Profética, de vida o muerte, en el Proceso liberador </w:t>
      </w:r>
      <w:r w:rsidR="00231341">
        <w:t xml:space="preserve">de los pueblos de </w:t>
      </w:r>
      <w:proofErr w:type="spellStart"/>
      <w:r w:rsidR="00231341">
        <w:t>Abya</w:t>
      </w:r>
      <w:proofErr w:type="spellEnd"/>
      <w:r w:rsidR="00CB396E">
        <w:t xml:space="preserve"> </w:t>
      </w:r>
      <w:r w:rsidR="00231341">
        <w:t>Yala.</w:t>
      </w:r>
    </w:p>
    <w:p w:rsidR="00231341" w:rsidRDefault="00001498" w:rsidP="00991050">
      <w:pPr>
        <w:jc w:val="both"/>
      </w:pPr>
      <w:r>
        <w:rPr>
          <w:noProof/>
          <w:lang w:eastAsia="es-ES"/>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5" o:spid="_x0000_s1027" type="#_x0000_t88" style="position:absolute;left:0;text-align:left;margin-left:250.95pt;margin-top:1.85pt;width:11.25pt;height:61.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" adj="329,10530" strokecolor="#5b9bd5 [3204]" strokeweight="1.5pt">
            <v:stroke joinstyle="miter"/>
          </v:shape>
        </w:pict>
      </w:r>
      <w:r w:rsidR="00231341">
        <w:t>+</w:t>
      </w:r>
      <w:r w:rsidR="00231341" w:rsidRPr="00231341">
        <w:rPr>
          <w:b/>
          <w:color w:val="00B050"/>
        </w:rPr>
        <w:t>CAMILO TORRES</w:t>
      </w:r>
      <w:r w:rsidR="00231341">
        <w:rPr>
          <w:b/>
          <w:color w:val="00B050"/>
        </w:rPr>
        <w:t xml:space="preserve">: </w:t>
      </w:r>
      <w:r w:rsidR="00231341">
        <w:t>Renace el 15 de Febrero 1966.</w:t>
      </w:r>
    </w:p>
    <w:p w:rsidR="00231341" w:rsidRDefault="00231341" w:rsidP="00991050">
      <w:pPr>
        <w:jc w:val="both"/>
      </w:pPr>
      <w:r>
        <w:t>+</w:t>
      </w:r>
      <w:r w:rsidRPr="00231341">
        <w:rPr>
          <w:b/>
          <w:color w:val="00B050"/>
        </w:rPr>
        <w:t>ERNESTO CHE GUEVARA:</w:t>
      </w:r>
      <w:r>
        <w:t>Renace el 9 de Octubre 1967.</w:t>
      </w:r>
    </w:p>
    <w:p w:rsidR="00231341" w:rsidRDefault="00231341" w:rsidP="00991050">
      <w:pPr>
        <w:jc w:val="both"/>
      </w:pPr>
      <w:r>
        <w:t>+</w:t>
      </w:r>
      <w:r w:rsidRPr="00231341">
        <w:rPr>
          <w:b/>
          <w:color w:val="00B050"/>
        </w:rPr>
        <w:t>MARTIN L. KING:</w:t>
      </w:r>
      <w:r>
        <w:t xml:space="preserve"> Renace el 4 de Abril 1968.</w:t>
      </w:r>
    </w:p>
    <w:p w:rsidR="009F1EFA" w:rsidRDefault="009F1EFA" w:rsidP="00991050">
      <w:pPr>
        <w:jc w:val="both"/>
      </w:pPr>
    </w:p>
    <w:p w:rsidR="009F1EFA" w:rsidRDefault="00E82CFA" w:rsidP="00991050">
      <w:pPr>
        <w:jc w:val="both"/>
        <w:rPr>
          <w:u w:val="single"/>
        </w:rPr>
      </w:pPr>
      <w:r>
        <w:rPr>
          <w:u w:val="single"/>
        </w:rPr>
        <w:t>¿Y el impacto de una 1ª</w:t>
      </w:r>
      <w:r w:rsidR="009F1EFA" w:rsidRPr="009F1EFA">
        <w:rPr>
          <w:u w:val="single"/>
        </w:rPr>
        <w:t xml:space="preserve"> visita del Papa a Colombia?</w:t>
      </w:r>
      <w:r w:rsidR="009F1EFA">
        <w:rPr>
          <w:u w:val="single"/>
        </w:rPr>
        <w:t>:</w:t>
      </w:r>
    </w:p>
    <w:p w:rsidR="009F1EFA" w:rsidRDefault="00E82CFA" w:rsidP="00991050">
      <w:pPr>
        <w:jc w:val="both"/>
      </w:pPr>
      <w:r>
        <w:t xml:space="preserve">Antes de la visita de Pablo VI a América Latina (como punto céntrico Colombia), al Mundo le quedaban los residuos de la crisis de los misiles (Cuba-1962). Se trae a colación para recordar los esfuerzos pro-convivencia pacífica que generó </w:t>
      </w:r>
      <w:r w:rsidRPr="00E82CFA">
        <w:rPr>
          <w:b/>
        </w:rPr>
        <w:t xml:space="preserve">la </w:t>
      </w:r>
      <w:proofErr w:type="spellStart"/>
      <w:r w:rsidRPr="00E82CFA">
        <w:rPr>
          <w:b/>
        </w:rPr>
        <w:t>Pacem</w:t>
      </w:r>
      <w:proofErr w:type="spellEnd"/>
      <w:r w:rsidRPr="00E82CFA">
        <w:rPr>
          <w:b/>
        </w:rPr>
        <w:t xml:space="preserve"> In </w:t>
      </w:r>
      <w:proofErr w:type="spellStart"/>
      <w:r w:rsidRPr="00E82CFA">
        <w:rPr>
          <w:b/>
        </w:rPr>
        <w:t>terris</w:t>
      </w:r>
      <w:proofErr w:type="spellEnd"/>
      <w:r>
        <w:t xml:space="preserve"> del Papa Juan XXIII</w:t>
      </w:r>
      <w:r w:rsidR="00AE4293">
        <w:t xml:space="preserve">. (11 de abril 1963). Justamente para acercarse al nivel de impacto de la visita de Pablo VI a Colombia </w:t>
      </w:r>
      <w:r w:rsidR="00AE4293">
        <w:lastRenderedPageBreak/>
        <w:t xml:space="preserve">(22-24 de agosto 1968), hay que hacer el ejercicio de una lectura histórica </w:t>
      </w:r>
      <w:proofErr w:type="spellStart"/>
      <w:r w:rsidR="00AE4293">
        <w:t>intercontextualizada</w:t>
      </w:r>
      <w:proofErr w:type="spellEnd"/>
      <w:r w:rsidR="006D09C0">
        <w:t xml:space="preserve"> </w:t>
      </w:r>
      <w:r w:rsidR="00AE4293">
        <w:t xml:space="preserve">entre la </w:t>
      </w:r>
      <w:proofErr w:type="spellStart"/>
      <w:r w:rsidR="00AE4293">
        <w:rPr>
          <w:b/>
        </w:rPr>
        <w:t>Populorum</w:t>
      </w:r>
      <w:proofErr w:type="spellEnd"/>
      <w:r w:rsidR="006D09C0">
        <w:rPr>
          <w:b/>
        </w:rPr>
        <w:t xml:space="preserve"> </w:t>
      </w:r>
      <w:proofErr w:type="spellStart"/>
      <w:proofErr w:type="gramStart"/>
      <w:r w:rsidR="00AE4293">
        <w:rPr>
          <w:b/>
        </w:rPr>
        <w:t>Progressio</w:t>
      </w:r>
      <w:proofErr w:type="spellEnd"/>
      <w:r w:rsidR="00AE4293">
        <w:t>(</w:t>
      </w:r>
      <w:proofErr w:type="gramEnd"/>
      <w:r w:rsidR="00AE4293">
        <w:t xml:space="preserve">Publicada el 26 de marzo 1967) y la vocación propia de América Latina con su tesis: </w:t>
      </w:r>
      <w:r w:rsidR="00AE4293">
        <w:rPr>
          <w:b/>
        </w:rPr>
        <w:t>“La Iglesia en la actual transformación de América Latina a la luz del concilio”</w:t>
      </w:r>
      <w:r w:rsidR="00AE4293">
        <w:t xml:space="preserve">. Esta interrelación es el punto intermedio para comprender el impacto que surtió la visita de Pablo VI al Continente (en </w:t>
      </w:r>
      <w:r w:rsidR="003E1383">
        <w:t>Medellín</w:t>
      </w:r>
      <w:r w:rsidR="00AE4293">
        <w:t xml:space="preserve"> 1968)</w:t>
      </w:r>
      <w:r w:rsidR="003E1383">
        <w:t>. Por demás</w:t>
      </w:r>
      <w:r w:rsidR="00471FEC">
        <w:t>,</w:t>
      </w:r>
      <w:r w:rsidR="003E1383">
        <w:t xml:space="preserve"> el tal impacto, nosotros, en América Latina, Medellín 1968 nos </w:t>
      </w:r>
      <w:proofErr w:type="spellStart"/>
      <w:r w:rsidR="003E1383">
        <w:t>reinterpela</w:t>
      </w:r>
      <w:proofErr w:type="spellEnd"/>
      <w:r w:rsidR="003E1383">
        <w:t xml:space="preserve"> a interpretarlo desde la óptica (en el No. 9- Mensaje a los pueblos de América Latina, Doc. Medellín 1968)</w:t>
      </w:r>
      <w:r w:rsidR="00471FEC">
        <w:t>, t</w:t>
      </w:r>
      <w:r w:rsidR="003E1383">
        <w:t xml:space="preserve">esis con toda su plena vigencia actual: </w:t>
      </w:r>
      <w:r w:rsidR="003E1383">
        <w:rPr>
          <w:b/>
        </w:rPr>
        <w:t>“Por su propia vocación, América Latina intentará su liberación a costa de cualquier sacrificio, no para cerrarse sobre sí misma, sino para abrirse a la unión con el resto del mundo, dando y recibiendo en espíritu de solidaridad”</w:t>
      </w:r>
      <w:r w:rsidR="003E1383">
        <w:t>. ¿Quién puede negarle el carácter universal vigente a esta tesis de Medellín 1968?</w:t>
      </w:r>
    </w:p>
    <w:p w:rsidR="003E1383" w:rsidRDefault="003E1383" w:rsidP="00991050">
      <w:pPr>
        <w:jc w:val="both"/>
        <w:rPr>
          <w:u w:val="single"/>
        </w:rPr>
      </w:pPr>
      <w:r>
        <w:t>*</w:t>
      </w:r>
      <w:r w:rsidRPr="003E1383">
        <w:rPr>
          <w:u w:val="single"/>
        </w:rPr>
        <w:t>Línea Reflexiva Fundamental a tener en cuenta</w:t>
      </w:r>
      <w:r>
        <w:rPr>
          <w:u w:val="single"/>
        </w:rPr>
        <w:t xml:space="preserve"> con otras temáticas</w:t>
      </w:r>
      <w:r w:rsidRPr="003E1383">
        <w:rPr>
          <w:u w:val="single"/>
        </w:rPr>
        <w:t>:</w:t>
      </w:r>
    </w:p>
    <w:p w:rsidR="003E1383" w:rsidRPr="003E1383" w:rsidRDefault="003E1383" w:rsidP="00991050">
      <w:pPr>
        <w:jc w:val="both"/>
        <w:rPr>
          <w:b/>
        </w:rPr>
      </w:pPr>
      <w:r w:rsidRPr="003E1383">
        <w:rPr>
          <w:b/>
          <w:highlight w:val="green"/>
        </w:rPr>
        <w:t>La Paz es obra de la Justicia</w:t>
      </w:r>
      <w:r>
        <w:rPr>
          <w:b/>
        </w:rPr>
        <w:t>.</w:t>
      </w:r>
    </w:p>
    <w:p w:rsidR="003E1383" w:rsidRPr="00523B26" w:rsidRDefault="006D09C0" w:rsidP="00991050">
      <w:pPr>
        <w:jc w:val="both"/>
        <w:rPr>
          <w:b/>
          <w:highlight w:val="green"/>
        </w:rPr>
      </w:pPr>
      <w:r>
        <w:rPr>
          <w:b/>
          <w:highlight w:val="green"/>
        </w:rPr>
        <w:t>La Paz es, final</w:t>
      </w:r>
      <w:r w:rsidR="003E1383" w:rsidRPr="003E1383">
        <w:rPr>
          <w:b/>
          <w:highlight w:val="green"/>
        </w:rPr>
        <w:t>mente, fr</w:t>
      </w:r>
      <w:r w:rsidR="003E1383" w:rsidRPr="00523B26">
        <w:rPr>
          <w:b/>
          <w:highlight w:val="green"/>
        </w:rPr>
        <w:t>uto del amor.</w:t>
      </w:r>
    </w:p>
    <w:p w:rsidR="00523B26" w:rsidRDefault="00523B26" w:rsidP="00991050">
      <w:pPr>
        <w:jc w:val="both"/>
      </w:pPr>
      <w:r w:rsidRPr="00523B26">
        <w:rPr>
          <w:b/>
          <w:highlight w:val="green"/>
        </w:rPr>
        <w:t xml:space="preserve">El amor es el alma de la </w:t>
      </w:r>
      <w:proofErr w:type="gramStart"/>
      <w:r w:rsidRPr="00523B26">
        <w:rPr>
          <w:b/>
          <w:highlight w:val="green"/>
        </w:rPr>
        <w:t>Justicia.</w:t>
      </w:r>
      <w:r>
        <w:t>(</w:t>
      </w:r>
      <w:proofErr w:type="gramEnd"/>
      <w:r>
        <w:t xml:space="preserve">ver Doc. </w:t>
      </w:r>
      <w:r w:rsidR="00B128CB">
        <w:t>Medellín</w:t>
      </w:r>
      <w:r>
        <w:t>, Paz, 2.5 y 4c)</w:t>
      </w:r>
    </w:p>
    <w:p w:rsidR="00523B26" w:rsidRDefault="00523B26" w:rsidP="00991050">
      <w:pPr>
        <w:jc w:val="both"/>
        <w:rPr>
          <w:u w:val="single"/>
        </w:rPr>
      </w:pPr>
      <w:r w:rsidRPr="00523B26">
        <w:rPr>
          <w:u w:val="single"/>
        </w:rPr>
        <w:t>¿Y la dirección para Actuar?</w:t>
      </w:r>
    </w:p>
    <w:p w:rsidR="00523B26" w:rsidRDefault="00523B26" w:rsidP="00991050">
      <w:pPr>
        <w:jc w:val="both"/>
      </w:pPr>
      <w:r>
        <w:t xml:space="preserve">No entro en detalles de pormenores con el desarrollo de este aspecto (correspondiente al apartado 3 de la guía temática). A todo cristiano y cristiana que guarda memoria reconstruida de la caminata de las comunidades eclesiales de bases en América Latina, de alguna manera </w:t>
      </w:r>
      <w:r w:rsidR="00471FEC">
        <w:t>h</w:t>
      </w:r>
      <w:r>
        <w:t xml:space="preserve">a tenido que andar </w:t>
      </w:r>
      <w:r w:rsidRPr="00523B26">
        <w:rPr>
          <w:highlight w:val="green"/>
        </w:rPr>
        <w:t>POR LOS CAMINOS DE AMERICA.</w:t>
      </w:r>
      <w:r>
        <w:t xml:space="preserve"> Y es and</w:t>
      </w:r>
      <w:r w:rsidR="00471FEC">
        <w:t>ando que se hace el camino y</w:t>
      </w:r>
      <w:r>
        <w:t xml:space="preserve"> se conoce el método del mejor actuar…</w:t>
      </w:r>
    </w:p>
    <w:p w:rsidR="002E5CD6" w:rsidRDefault="00B128CB">
      <w:pPr>
        <w:jc w:val="both"/>
      </w:pPr>
      <w:r>
        <w:t xml:space="preserve">Para la memoria del actuar, para actuar en la caminata, y para, no dejar de actuar después de ver y reflexionar, a todos y todas Medellín 1968 </w:t>
      </w:r>
      <w:r w:rsidR="00471FEC">
        <w:t xml:space="preserve">nos </w:t>
      </w:r>
      <w:proofErr w:type="spellStart"/>
      <w:r w:rsidR="00471FEC">
        <w:t>maestró</w:t>
      </w:r>
      <w:proofErr w:type="spellEnd"/>
      <w:r>
        <w:t xml:space="preserve"> con la categoría teológico pastoral del </w:t>
      </w:r>
      <w:r w:rsidRPr="00B128CB">
        <w:rPr>
          <w:highlight w:val="green"/>
        </w:rPr>
        <w:t>COMPROMISO</w:t>
      </w:r>
      <w:r>
        <w:t xml:space="preserve">. Es decir: </w:t>
      </w:r>
      <w:r w:rsidRPr="00B128CB">
        <w:rPr>
          <w:b/>
        </w:rPr>
        <w:t xml:space="preserve">ahora para actuar, no tenemos más alternativa </w:t>
      </w:r>
      <w:r w:rsidR="00471FEC">
        <w:rPr>
          <w:b/>
        </w:rPr>
        <w:t>que vivir</w:t>
      </w:r>
      <w:r w:rsidRPr="00B128CB">
        <w:rPr>
          <w:b/>
        </w:rPr>
        <w:t xml:space="preserve"> la fe desde la vida, viviendo la vida con la utopía del evangelio de los pobres</w:t>
      </w:r>
      <w:r>
        <w:t xml:space="preserve">, en otras palabras, el mejor ejercicio para elaborar guías sobre el acontecimiento </w:t>
      </w:r>
      <w:r w:rsidR="002E5CD6">
        <w:t>Medellín</w:t>
      </w:r>
      <w:r>
        <w:t xml:space="preserve"> (1968-2018)</w:t>
      </w:r>
      <w:r w:rsidR="00471FEC">
        <w:t>,</w:t>
      </w:r>
      <w:r>
        <w:t xml:space="preserve"> consiste en volver a beber</w:t>
      </w:r>
      <w:r w:rsidR="00471FEC">
        <w:t xml:space="preserve"> de</w:t>
      </w:r>
      <w:r>
        <w:t xml:space="preserve"> los orígenes de la vocación de América Latina: que la iglesia en la actual transformación de américa Latina de aquel Medellín en 1968 pueda devenir en una transformación de nuestro hoy para el Otro Justo Nuevo Mundo Posible. Todo el que ha guardado la lección de las lecciones (de </w:t>
      </w:r>
      <w:r w:rsidR="002E5CD6">
        <w:t>Medellín</w:t>
      </w:r>
      <w:r>
        <w:t xml:space="preserve"> 1968), </w:t>
      </w:r>
      <w:r>
        <w:rPr>
          <w:highlight w:val="green"/>
        </w:rPr>
        <w:t>L</w:t>
      </w:r>
      <w:r w:rsidRPr="00B128CB">
        <w:rPr>
          <w:highlight w:val="green"/>
        </w:rPr>
        <w:t xml:space="preserve">a </w:t>
      </w:r>
      <w:r>
        <w:rPr>
          <w:highlight w:val="green"/>
        </w:rPr>
        <w:t>T</w:t>
      </w:r>
      <w:r w:rsidRPr="00B128CB">
        <w:rPr>
          <w:highlight w:val="green"/>
        </w:rPr>
        <w:t xml:space="preserve">eología </w:t>
      </w:r>
      <w:r>
        <w:rPr>
          <w:highlight w:val="green"/>
        </w:rPr>
        <w:t>L</w:t>
      </w:r>
      <w:r w:rsidRPr="00B128CB">
        <w:rPr>
          <w:highlight w:val="green"/>
        </w:rPr>
        <w:t xml:space="preserve">atinoamericana de la </w:t>
      </w:r>
      <w:r>
        <w:rPr>
          <w:highlight w:val="green"/>
        </w:rPr>
        <w:t>L</w:t>
      </w:r>
      <w:r w:rsidRPr="00B128CB">
        <w:rPr>
          <w:highlight w:val="green"/>
        </w:rPr>
        <w:t>iberación</w:t>
      </w:r>
      <w:r w:rsidR="002E5CD6">
        <w:t xml:space="preserve">, recibió la Naiboa (=sustancia, alimentación, nutrición) de concientización sobre la categoría teológico pastoral </w:t>
      </w:r>
      <w:r w:rsidR="002E5CD6" w:rsidRPr="002E5CD6">
        <w:rPr>
          <w:highlight w:val="green"/>
        </w:rPr>
        <w:t>COMPROMISO</w:t>
      </w:r>
      <w:r w:rsidR="002E5CD6">
        <w:t xml:space="preserve"> (</w:t>
      </w:r>
      <w:r w:rsidR="002E5CD6">
        <w:rPr>
          <w:b/>
        </w:rPr>
        <w:t xml:space="preserve">cristiano comprometido=cristiano que actúa en Caminata). </w:t>
      </w:r>
      <w:r w:rsidR="002E5CD6">
        <w:t>Dicho sea de paso, esta categoría comporta un modo peculiar autóctono de ser iglesia en América Latina.</w:t>
      </w:r>
    </w:p>
    <w:p w:rsidR="002E5CD6" w:rsidRPr="006D09C0" w:rsidRDefault="002E5CD6">
      <w:pPr>
        <w:jc w:val="both"/>
        <w:rPr>
          <w:b/>
        </w:rPr>
      </w:pPr>
      <w:r>
        <w:rPr>
          <w:u w:val="single"/>
        </w:rPr>
        <w:t xml:space="preserve">Como si </w:t>
      </w:r>
      <w:r w:rsidRPr="002E5CD6">
        <w:rPr>
          <w:u w:val="single"/>
        </w:rPr>
        <w:t>no</w:t>
      </w:r>
      <w:r>
        <w:rPr>
          <w:u w:val="single"/>
        </w:rPr>
        <w:t xml:space="preserve"> fuera concluyendo</w:t>
      </w:r>
      <w:r w:rsidR="0042023B">
        <w:rPr>
          <w:u w:val="single"/>
        </w:rPr>
        <w:t>,</w:t>
      </w:r>
      <w:r>
        <w:t xml:space="preserve"> un fruto hermoso sin par</w:t>
      </w:r>
      <w:r w:rsidR="0042023B">
        <w:t xml:space="preserve"> del Medellín (1968), lo es nuestraTeología</w:t>
      </w:r>
      <w:r>
        <w:t xml:space="preserve"> Latinoamericana </w:t>
      </w:r>
      <w:r w:rsidR="0042023B">
        <w:t xml:space="preserve">de la Liberación: </w:t>
      </w:r>
      <w:r w:rsidR="0042023B" w:rsidRPr="006D09C0">
        <w:rPr>
          <w:b/>
        </w:rPr>
        <w:t>Primera Teología de las Américas que nace fuera del Ombligo Occidental Europeo…</w:t>
      </w:r>
    </w:p>
    <w:p w:rsidR="0042023B" w:rsidRDefault="0042023B" w:rsidP="00001498">
      <w:pPr>
        <w:shd w:val="clear" w:color="auto" w:fill="FFFF00"/>
        <w:jc w:val="both"/>
        <w:rPr>
          <w:u w:val="single"/>
        </w:rPr>
      </w:pPr>
      <w:r>
        <w:t>*</w:t>
      </w:r>
      <w:r w:rsidRPr="0042023B">
        <w:rPr>
          <w:u w:val="single"/>
        </w:rPr>
        <w:t>P</w:t>
      </w:r>
      <w:r>
        <w:rPr>
          <w:u w:val="single"/>
        </w:rPr>
        <w:t>ara que todos y todas celebren.</w:t>
      </w:r>
    </w:p>
    <w:p w:rsidR="0042023B" w:rsidRPr="00471FEC" w:rsidRDefault="0042023B" w:rsidP="00001498">
      <w:pPr>
        <w:shd w:val="clear" w:color="auto" w:fill="FFFF00"/>
        <w:jc w:val="both"/>
        <w:rPr>
          <w:sz w:val="20"/>
        </w:rPr>
      </w:pPr>
      <w:r w:rsidRPr="00471FEC">
        <w:rPr>
          <w:b/>
          <w:sz w:val="20"/>
        </w:rPr>
        <w:t>Amigos y Amigas, Hermanos y Hermanas</w:t>
      </w:r>
      <w:r w:rsidRPr="00471FEC">
        <w:rPr>
          <w:sz w:val="20"/>
        </w:rPr>
        <w:t>: con el 50 Aniversario (</w:t>
      </w:r>
      <w:proofErr w:type="spellStart"/>
      <w:r w:rsidRPr="00471FEC">
        <w:rPr>
          <w:sz w:val="20"/>
        </w:rPr>
        <w:t>Medellin</w:t>
      </w:r>
      <w:proofErr w:type="spellEnd"/>
      <w:r w:rsidRPr="00471FEC">
        <w:rPr>
          <w:sz w:val="20"/>
        </w:rPr>
        <w:t xml:space="preserve"> 1968-2018) tenemos que seguir caminando hacia el reencuentro con las raíces de culturas y espiritualidades liberadoras, d</w:t>
      </w:r>
      <w:r w:rsidR="00471FEC" w:rsidRPr="00471FEC">
        <w:rPr>
          <w:sz w:val="20"/>
        </w:rPr>
        <w:t xml:space="preserve">esde la Tierra </w:t>
      </w:r>
      <w:proofErr w:type="spellStart"/>
      <w:r w:rsidR="00471FEC" w:rsidRPr="00471FEC">
        <w:rPr>
          <w:sz w:val="20"/>
        </w:rPr>
        <w:t>Abya</w:t>
      </w:r>
      <w:proofErr w:type="spellEnd"/>
      <w:r w:rsidR="006D09C0">
        <w:rPr>
          <w:sz w:val="20"/>
        </w:rPr>
        <w:t xml:space="preserve"> </w:t>
      </w:r>
      <w:r w:rsidR="00471FEC" w:rsidRPr="00471FEC">
        <w:rPr>
          <w:sz w:val="20"/>
        </w:rPr>
        <w:t>Yala sin mal</w:t>
      </w:r>
      <w:r w:rsidRPr="00471FEC">
        <w:rPr>
          <w:sz w:val="20"/>
        </w:rPr>
        <w:t>es…</w:t>
      </w:r>
    </w:p>
    <w:p w:rsidR="0042023B" w:rsidRPr="00001498" w:rsidRDefault="0042023B" w:rsidP="00001498">
      <w:pPr>
        <w:shd w:val="clear" w:color="auto" w:fill="FFFF00"/>
        <w:jc w:val="both"/>
        <w:rPr>
          <w:b/>
          <w:sz w:val="18"/>
        </w:rPr>
      </w:pPr>
      <w:proofErr w:type="spellStart"/>
      <w:r w:rsidRPr="00001498">
        <w:rPr>
          <w:b/>
          <w:sz w:val="18"/>
        </w:rPr>
        <w:t>Julin</w:t>
      </w:r>
      <w:proofErr w:type="spellEnd"/>
      <w:r w:rsidRPr="00001498">
        <w:rPr>
          <w:b/>
          <w:sz w:val="18"/>
        </w:rPr>
        <w:t>, 15 de Julio – 2018.</w:t>
      </w:r>
      <w:r w:rsidR="00471FEC" w:rsidRPr="00001498">
        <w:rPr>
          <w:b/>
          <w:sz w:val="18"/>
        </w:rPr>
        <w:t xml:space="preserve"> (</w:t>
      </w:r>
      <w:r w:rsidRPr="00001498">
        <w:rPr>
          <w:b/>
          <w:sz w:val="18"/>
        </w:rPr>
        <w:t>Rep. D</w:t>
      </w:r>
      <w:r w:rsidR="00471FEC" w:rsidRPr="00001498">
        <w:rPr>
          <w:b/>
          <w:sz w:val="18"/>
        </w:rPr>
        <w:t>ominicana)</w:t>
      </w:r>
      <w:bookmarkStart w:id="0" w:name="_GoBack"/>
      <w:bookmarkEnd w:id="0"/>
    </w:p>
    <w:sectPr w:rsidR="0042023B" w:rsidRPr="00001498" w:rsidSect="001627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F4707"/>
    <w:multiLevelType w:val="hybridMultilevel"/>
    <w:tmpl w:val="7924C17A"/>
    <w:lvl w:ilvl="0" w:tplc="07E64390">
      <w:start w:val="1"/>
      <w:numFmt w:val="decimal"/>
      <w:lvlText w:val="%1."/>
      <w:lvlJc w:val="left"/>
      <w:pPr>
        <w:ind w:left="360" w:hanging="360"/>
      </w:pPr>
      <w:rPr>
        <w:rFonts w:hint="default"/>
        <w:b w:val="0"/>
        <w:u w:val="none"/>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4831337B"/>
    <w:multiLevelType w:val="hybridMultilevel"/>
    <w:tmpl w:val="A094EF3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98628C8"/>
    <w:multiLevelType w:val="hybridMultilevel"/>
    <w:tmpl w:val="33769AAA"/>
    <w:lvl w:ilvl="0" w:tplc="78F251D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
  <w:rsids>
    <w:rsidRoot w:val="004C23C0"/>
    <w:rsid w:val="00001498"/>
    <w:rsid w:val="001627DE"/>
    <w:rsid w:val="00231341"/>
    <w:rsid w:val="002E5CD6"/>
    <w:rsid w:val="003064FB"/>
    <w:rsid w:val="0032684E"/>
    <w:rsid w:val="003E1383"/>
    <w:rsid w:val="0042023B"/>
    <w:rsid w:val="00427369"/>
    <w:rsid w:val="00471FEC"/>
    <w:rsid w:val="00496E52"/>
    <w:rsid w:val="004C23C0"/>
    <w:rsid w:val="00523B26"/>
    <w:rsid w:val="005B6E50"/>
    <w:rsid w:val="0067389A"/>
    <w:rsid w:val="006D09C0"/>
    <w:rsid w:val="007419E5"/>
    <w:rsid w:val="00770B86"/>
    <w:rsid w:val="007D3530"/>
    <w:rsid w:val="008A02D6"/>
    <w:rsid w:val="008D4502"/>
    <w:rsid w:val="00960EA0"/>
    <w:rsid w:val="00991050"/>
    <w:rsid w:val="009F1EFA"/>
    <w:rsid w:val="00A517A5"/>
    <w:rsid w:val="00AE4293"/>
    <w:rsid w:val="00B128CB"/>
    <w:rsid w:val="00B40A44"/>
    <w:rsid w:val="00B410C4"/>
    <w:rsid w:val="00CB396E"/>
    <w:rsid w:val="00D561AF"/>
    <w:rsid w:val="00D972EB"/>
    <w:rsid w:val="00DA39AE"/>
    <w:rsid w:val="00E82CFA"/>
    <w:rsid w:val="00EA4AC5"/>
    <w:rsid w:val="00FA35C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29D270D4-2842-404A-9E39-F3F2F8430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27D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410C4"/>
    <w:pPr>
      <w:ind w:left="720"/>
      <w:contextualSpacing/>
    </w:pPr>
  </w:style>
  <w:style w:type="paragraph" w:styleId="Textodeglobo">
    <w:name w:val="Balloon Text"/>
    <w:basedOn w:val="Normal"/>
    <w:link w:val="TextodegloboCar"/>
    <w:uiPriority w:val="99"/>
    <w:semiHidden/>
    <w:unhideWhenUsed/>
    <w:rsid w:val="00CB39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B39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1218</Words>
  <Characters>6699</Characters>
  <Application>Microsoft Office Word</Application>
  <DocSecurity>0</DocSecurity>
  <Lines>55</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RevolucionUnattended</Company>
  <LinksUpToDate>false</LinksUpToDate>
  <CharactersWithSpaces>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Invitado</dc:creator>
  <cp:lastModifiedBy>Rosario Hermano</cp:lastModifiedBy>
  <cp:revision>2</cp:revision>
  <dcterms:created xsi:type="dcterms:W3CDTF">2018-07-16T14:15:00Z</dcterms:created>
  <dcterms:modified xsi:type="dcterms:W3CDTF">2018-07-16T14:15:00Z</dcterms:modified>
</cp:coreProperties>
</file>