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44A" w:rsidRPr="00A5144A" w:rsidRDefault="00EA6AA1" w:rsidP="00A5144A">
      <w:pPr>
        <w:shd w:val="clear" w:color="auto" w:fill="FFFFFF"/>
        <w:spacing w:after="90" w:line="240" w:lineRule="auto"/>
        <w:jc w:val="both"/>
        <w:rPr>
          <w:rFonts w:ascii="Helvetica" w:eastAsia="Times New Roman" w:hAnsi="Helvetica" w:cs="Helvetica"/>
          <w:color w:val="1D2129"/>
          <w:sz w:val="32"/>
          <w:szCs w:val="32"/>
          <w:lang w:eastAsia="es-UY"/>
        </w:rPr>
      </w:pPr>
      <w:r>
        <w:rPr>
          <w:rFonts w:ascii="Helvetica" w:eastAsia="Times New Roman" w:hAnsi="Helvetica" w:cs="Helvetica"/>
          <w:noProof/>
          <w:color w:val="1D2129"/>
          <w:sz w:val="32"/>
          <w:szCs w:val="32"/>
          <w:lang w:eastAsia="es-UY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2208961" cy="1504950"/>
            <wp:effectExtent l="0" t="0" r="1270" b="0"/>
            <wp:wrapTight wrapText="bothSides">
              <wp:wrapPolygon edited="0">
                <wp:start x="0" y="0"/>
                <wp:lineTo x="0" y="21327"/>
                <wp:lineTo x="21426" y="21327"/>
                <wp:lineTo x="2142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i 4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961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44A" w:rsidRPr="00A5144A">
        <w:rPr>
          <w:rFonts w:ascii="Helvetica" w:eastAsia="Times New Roman" w:hAnsi="Helvetica" w:cs="Helvetica"/>
          <w:color w:val="1D2129"/>
          <w:sz w:val="32"/>
          <w:szCs w:val="32"/>
          <w:lang w:eastAsia="es-UY"/>
        </w:rPr>
        <w:t>Hoy iniciamos la semana dedicada a "</w:t>
      </w:r>
      <w:r w:rsidR="00A5144A" w:rsidRPr="00A5144A">
        <w:rPr>
          <w:rFonts w:ascii="Helvetica" w:eastAsia="Times New Roman" w:hAnsi="Helvetica" w:cs="Helvetica"/>
          <w:b/>
          <w:bCs/>
          <w:color w:val="FF0000"/>
          <w:sz w:val="32"/>
          <w:szCs w:val="32"/>
          <w:lang w:eastAsia="es-UY"/>
        </w:rPr>
        <w:t>Lectura afro-latinoamericana de la Biblia: corporalidad y descolonización"</w:t>
      </w:r>
      <w:r w:rsidR="00A5144A" w:rsidRPr="00A5144A">
        <w:rPr>
          <w:rFonts w:ascii="Helvetica" w:eastAsia="Times New Roman" w:hAnsi="Helvetica" w:cs="Helvetica"/>
          <w:color w:val="FF0000"/>
          <w:sz w:val="32"/>
          <w:szCs w:val="32"/>
          <w:lang w:eastAsia="es-UY"/>
        </w:rPr>
        <w:t> </w:t>
      </w:r>
      <w:r w:rsidR="00A5144A" w:rsidRPr="00A5144A">
        <w:rPr>
          <w:rFonts w:ascii="Helvetica" w:eastAsia="Times New Roman" w:hAnsi="Helvetica" w:cs="Helvetica"/>
          <w:color w:val="1D2129"/>
          <w:sz w:val="32"/>
          <w:szCs w:val="32"/>
          <w:lang w:eastAsia="es-UY"/>
        </w:rPr>
        <w:t>en el seminario de un mes que se realiza en el DEI, junto con </w:t>
      </w:r>
      <w:r w:rsidR="00A5144A" w:rsidRPr="00A5144A">
        <w:rPr>
          <w:rFonts w:ascii="Helvetica" w:eastAsia="Times New Roman" w:hAnsi="Helvetica" w:cs="Helvetica"/>
          <w:b/>
          <w:bCs/>
          <w:color w:val="1D2129"/>
          <w:sz w:val="32"/>
          <w:szCs w:val="32"/>
          <w:lang w:eastAsia="es-UY"/>
        </w:rPr>
        <w:t>25 personas latinoamericanas</w:t>
      </w:r>
      <w:r w:rsidR="00A5144A" w:rsidRPr="00A5144A">
        <w:rPr>
          <w:rFonts w:ascii="Helvetica" w:eastAsia="Times New Roman" w:hAnsi="Helvetica" w:cs="Helvetica"/>
          <w:color w:val="1D2129"/>
          <w:sz w:val="32"/>
          <w:szCs w:val="32"/>
          <w:lang w:eastAsia="es-UY"/>
        </w:rPr>
        <w:t>.</w:t>
      </w:r>
    </w:p>
    <w:p w:rsidR="00A5144A" w:rsidRPr="00A5144A" w:rsidRDefault="00A5144A" w:rsidP="00A5144A">
      <w:pPr>
        <w:shd w:val="clear" w:color="auto" w:fill="FFFFFF"/>
        <w:spacing w:after="90" w:line="240" w:lineRule="auto"/>
        <w:jc w:val="both"/>
        <w:rPr>
          <w:rFonts w:ascii="Helvetica" w:eastAsia="Times New Roman" w:hAnsi="Helvetica" w:cs="Helvetica"/>
          <w:color w:val="1D2129"/>
          <w:sz w:val="24"/>
          <w:szCs w:val="24"/>
          <w:lang w:eastAsia="es-UY"/>
        </w:rPr>
      </w:pPr>
      <w:bookmarkStart w:id="0" w:name="_GoBack"/>
      <w:bookmarkEnd w:id="0"/>
      <w:r w:rsidRPr="00A5144A">
        <w:rPr>
          <w:rFonts w:ascii="Helvetica" w:eastAsia="Times New Roman" w:hAnsi="Helvetica" w:cs="Helvetica"/>
          <w:color w:val="1D2129"/>
          <w:sz w:val="24"/>
          <w:szCs w:val="24"/>
          <w:lang w:eastAsia="es-UY"/>
        </w:rPr>
        <w:br/>
      </w:r>
      <w:r w:rsidRPr="00A5144A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es-UY"/>
        </w:rPr>
        <w:t>Maricel Mena López</w:t>
      </w:r>
      <w:r w:rsidRPr="00A5144A">
        <w:rPr>
          <w:rFonts w:ascii="Helvetica" w:eastAsia="Times New Roman" w:hAnsi="Helvetica" w:cs="Helvetica"/>
          <w:color w:val="1D2129"/>
          <w:sz w:val="24"/>
          <w:szCs w:val="24"/>
          <w:lang w:eastAsia="es-UY"/>
        </w:rPr>
        <w:t> (teología afro feminista-Colombia) nos acompañará durante algunas sesiones grupales y </w:t>
      </w:r>
      <w:r w:rsidRPr="00A5144A">
        <w:rPr>
          <w:rFonts w:ascii="Helvetica" w:eastAsia="Times New Roman" w:hAnsi="Helvetica" w:cs="Helvetica"/>
          <w:b/>
          <w:bCs/>
          <w:color w:val="1D2129"/>
          <w:sz w:val="24"/>
          <w:szCs w:val="24"/>
          <w:lang w:eastAsia="es-UY"/>
        </w:rPr>
        <w:t>Silvia Regina de Lima Silva</w:t>
      </w:r>
      <w:r w:rsidRPr="00A5144A">
        <w:rPr>
          <w:rFonts w:ascii="Helvetica" w:eastAsia="Times New Roman" w:hAnsi="Helvetica" w:cs="Helvetica"/>
          <w:color w:val="1D2129"/>
          <w:sz w:val="24"/>
          <w:szCs w:val="24"/>
          <w:lang w:eastAsia="es-UY"/>
        </w:rPr>
        <w:t> (teología negra feminista-directora del DEI) comparte un diálogo esta tarde, sobre teologías racistas y formas de racismo dentro de las teologías.</w:t>
      </w:r>
    </w:p>
    <w:p w:rsidR="00A5144A" w:rsidRPr="00A5144A" w:rsidRDefault="00A5144A" w:rsidP="00A5144A">
      <w:pPr>
        <w:shd w:val="clear" w:color="auto" w:fill="FFFFFF"/>
        <w:spacing w:after="90" w:line="240" w:lineRule="auto"/>
        <w:jc w:val="both"/>
        <w:rPr>
          <w:rFonts w:ascii="Helvetica" w:eastAsia="Times New Roman" w:hAnsi="Helvetica" w:cs="Helvetica"/>
          <w:color w:val="1D2129"/>
          <w:sz w:val="24"/>
          <w:szCs w:val="24"/>
          <w:lang w:eastAsia="es-UY"/>
        </w:rPr>
      </w:pPr>
      <w:r w:rsidRPr="00A5144A">
        <w:rPr>
          <w:rFonts w:ascii="Helvetica" w:eastAsia="Times New Roman" w:hAnsi="Helvetica" w:cs="Helvetica"/>
          <w:color w:val="1D2129"/>
          <w:sz w:val="24"/>
          <w:szCs w:val="24"/>
          <w:lang w:eastAsia="es-UY"/>
        </w:rPr>
        <w:t>"Seguimos hablando del mismo fundamentalismo, pero me llamó mucho la atención lo de descolonizar temáticas y textos que están en la Biblia. Pudimos ver algunos textos, investigar y verlos desde otro lado. Hay algunas ideas que se han inculcado, que se han impuesto a quienes hemos nacido en el cristianismo; y verlas desde otra perspectiva: eso fue bastante valioso. Y que ella -Maricel- compartiera parte de su vida, ¡eso fue muy gratificante, hablar desde su propia experiencia, testimonios muy fuertes! Fue algo muy alentador, que a la vez a uno toca y lo motiva", nos comentó Juan Raúl (El Salvador-Guatemala), quien forma parte del seminario.</w:t>
      </w:r>
    </w:p>
    <w:p w:rsidR="00A5144A" w:rsidRPr="00A5144A" w:rsidRDefault="00EA6AA1" w:rsidP="00A5144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eastAsia="es-UY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123190</wp:posOffset>
            </wp:positionV>
            <wp:extent cx="2818765" cy="2026285"/>
            <wp:effectExtent l="0" t="0" r="635" b="0"/>
            <wp:wrapTight wrapText="bothSides">
              <wp:wrapPolygon edited="0">
                <wp:start x="0" y="0"/>
                <wp:lineTo x="0" y="21322"/>
                <wp:lineTo x="21459" y="21322"/>
                <wp:lineTo x="21459" y="0"/>
                <wp:lineTo x="0" y="0"/>
              </wp:wrapPolygon>
            </wp:wrapTight>
            <wp:docPr id="2" name="Imagen 2" descr="C:\Users\Néstor Da Costa\AppData\Local\Microsoft\Windows\INetCache\Content.Word\001MARICELM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éstor Da Costa\AppData\Local\Microsoft\Windows\INetCache\Content.Word\001MARICELME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65" cy="20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44A" w:rsidRPr="00A5144A" w:rsidRDefault="00A5144A" w:rsidP="00A514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88888"/>
          <w:sz w:val="24"/>
          <w:szCs w:val="24"/>
          <w:lang w:eastAsia="es-UY"/>
        </w:rPr>
      </w:pPr>
    </w:p>
    <w:p w:rsidR="00EA6AA1" w:rsidRDefault="00EA6AA1"/>
    <w:p w:rsidR="00EA6AA1" w:rsidRDefault="00EA6AA1"/>
    <w:p w:rsidR="00EA6AA1" w:rsidRDefault="00EA6AA1"/>
    <w:p w:rsidR="00EA6AA1" w:rsidRDefault="00EA6AA1"/>
    <w:p w:rsidR="00EA6AA1" w:rsidRDefault="00EA6AA1"/>
    <w:p w:rsidR="00EA6AA1" w:rsidRDefault="00EA6AA1"/>
    <w:p w:rsidR="00EA6AA1" w:rsidRDefault="00EA6AA1"/>
    <w:p w:rsidR="00EA6AA1" w:rsidRDefault="00EA6AA1"/>
    <w:p w:rsidR="00EA6AA1" w:rsidRDefault="00EA6AA1"/>
    <w:p w:rsidR="00EA6AA1" w:rsidRDefault="00EA6AA1"/>
    <w:p w:rsidR="00EA6AA1" w:rsidRDefault="00EA6AA1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1931670</wp:posOffset>
            </wp:positionH>
            <wp:positionV relativeFrom="paragraph">
              <wp:posOffset>-845185</wp:posOffset>
            </wp:positionV>
            <wp:extent cx="3812466" cy="2260881"/>
            <wp:effectExtent l="0" t="0" r="0" b="6350"/>
            <wp:wrapTight wrapText="bothSides">
              <wp:wrapPolygon edited="0">
                <wp:start x="0" y="0"/>
                <wp:lineTo x="0" y="21479"/>
                <wp:lineTo x="21481" y="21479"/>
                <wp:lineTo x="21481" y="0"/>
                <wp:lineTo x="0" y="0"/>
              </wp:wrapPolygon>
            </wp:wrapTight>
            <wp:docPr id="3" name="Imagen 3" descr="C:\Users\Néstor Da Costa\AppData\Local\Microsoft\Windows\INetCache\Content.Word\002MARIC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éstor Da Costa\AppData\Local\Microsoft\Windows\INetCache\Content.Word\002MARIC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466" cy="226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AA1" w:rsidRDefault="00EA6AA1"/>
    <w:p w:rsidR="00EA6AA1" w:rsidRDefault="00EA6AA1"/>
    <w:p w:rsidR="00EA6AA1" w:rsidRDefault="00EA6AA1"/>
    <w:p w:rsidR="00EA6AA1" w:rsidRDefault="00EA6AA1"/>
    <w:p w:rsidR="00EA6AA1" w:rsidRDefault="00EA6AA1"/>
    <w:p w:rsidR="00EA6AA1" w:rsidRDefault="00EA6AA1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2977772" cy="2279650"/>
            <wp:effectExtent l="0" t="0" r="0" b="6350"/>
            <wp:wrapTight wrapText="bothSides">
              <wp:wrapPolygon edited="0">
                <wp:start x="0" y="0"/>
                <wp:lineTo x="0" y="21480"/>
                <wp:lineTo x="21420" y="21480"/>
                <wp:lineTo x="21420" y="0"/>
                <wp:lineTo x="0" y="0"/>
              </wp:wrapPolygon>
            </wp:wrapTight>
            <wp:docPr id="4" name="Imagen 4" descr="C:\Users\Néstor Da Costa\AppData\Local\Microsoft\Windows\INetCache\Content.Word\004 SILV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éstor Da Costa\AppData\Local\Microsoft\Windows\INetCache\Content.Word\004 SILV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772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AA1" w:rsidRDefault="00EA6AA1"/>
    <w:p w:rsidR="00EA6AA1" w:rsidRDefault="00EA6AA1"/>
    <w:p w:rsidR="00EA6AA1" w:rsidRDefault="00EA6AA1"/>
    <w:p w:rsidR="002E2F5B" w:rsidRDefault="002E2F5B"/>
    <w:p w:rsidR="00EA6AA1" w:rsidRDefault="00EA6AA1"/>
    <w:p w:rsidR="00EA6AA1" w:rsidRDefault="00EA6AA1"/>
    <w:p w:rsidR="00EA6AA1" w:rsidRDefault="00EA6AA1"/>
    <w:p w:rsidR="00EA6AA1" w:rsidRDefault="00EA6AA1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1555115</wp:posOffset>
            </wp:positionH>
            <wp:positionV relativeFrom="paragraph">
              <wp:posOffset>111125</wp:posOffset>
            </wp:positionV>
            <wp:extent cx="3632200" cy="2041525"/>
            <wp:effectExtent l="0" t="0" r="6350" b="0"/>
            <wp:wrapTight wrapText="bothSides">
              <wp:wrapPolygon edited="0">
                <wp:start x="0" y="0"/>
                <wp:lineTo x="0" y="21365"/>
                <wp:lineTo x="21524" y="21365"/>
                <wp:lineTo x="21524" y="0"/>
                <wp:lineTo x="0" y="0"/>
              </wp:wrapPolygon>
            </wp:wrapTight>
            <wp:docPr id="5" name="Imagen 5" descr="C:\Users\Néstor Da Costa\AppData\Local\Microsoft\Windows\INetCache\Content.Word\005MARIC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éstor Da Costa\AppData\Local\Microsoft\Windows\INetCache\Content.Word\005MARIC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AA1" w:rsidRDefault="00EA6AA1"/>
    <w:p w:rsidR="00EA6AA1" w:rsidRDefault="00EA6AA1"/>
    <w:p w:rsidR="00EA6AA1" w:rsidRDefault="00EA6AA1"/>
    <w:p w:rsidR="00EA6AA1" w:rsidRDefault="00EA6AA1"/>
    <w:p w:rsidR="00EA6AA1" w:rsidRDefault="00EA6AA1"/>
    <w:p w:rsidR="00EA6AA1" w:rsidRDefault="00EA6AA1"/>
    <w:p w:rsidR="00EA6AA1" w:rsidRDefault="00EA6AA1"/>
    <w:p w:rsidR="00EA6AA1" w:rsidRDefault="00EA6AA1"/>
    <w:p w:rsidR="00EA6AA1" w:rsidRDefault="00EA6AA1"/>
    <w:p w:rsidR="00EA6AA1" w:rsidRDefault="00EA6AA1">
      <w:r>
        <w:rPr>
          <w:noProof/>
        </w:rPr>
        <w:drawing>
          <wp:inline distT="0" distB="0" distL="0" distR="0">
            <wp:extent cx="4510292" cy="2485672"/>
            <wp:effectExtent l="0" t="0" r="5080" b="0"/>
            <wp:docPr id="6" name="Imagen 6" descr="C:\Users\Néstor Da Costa\AppData\Local\Microsoft\Windows\INetCache\Content.Word\003 SILVIAREG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éstor Da Costa\AppData\Local\Microsoft\Windows\INetCache\Content.Word\003 SILVIAREGIN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887" cy="248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6A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4A"/>
    <w:rsid w:val="002E2F5B"/>
    <w:rsid w:val="00A5144A"/>
    <w:rsid w:val="00C44301"/>
    <w:rsid w:val="00EA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5B3C"/>
  <w15:chartTrackingRefBased/>
  <w15:docId w15:val="{1160EFA7-9D59-4208-A248-9BAEA887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7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1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7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92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08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10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94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3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2018-07-17T13:13:00Z</dcterms:created>
  <dcterms:modified xsi:type="dcterms:W3CDTF">2018-07-17T13:56:00Z</dcterms:modified>
</cp:coreProperties>
</file>