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A9" w:rsidRPr="001818A9" w:rsidRDefault="001818A9" w:rsidP="001818A9">
      <w:pPr>
        <w:shd w:val="clear" w:color="auto" w:fill="EFEFEF"/>
        <w:spacing w:after="75" w:line="480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es-UY"/>
        </w:rPr>
      </w:pPr>
      <w:r w:rsidRPr="001818A9"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es-UY"/>
        </w:rPr>
        <w:fldChar w:fldCharType="begin"/>
      </w:r>
      <w:r w:rsidRPr="001818A9"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es-UY"/>
        </w:rPr>
        <w:instrText xml:space="preserve"> HYPERLINK "http://edicioncero.cl/2018/08/red-de-laicos-de-todo-chile-incluido-iquique-que-los-obispos-se-vayan-son-parte-del-problema-no-de-la-solucion/" </w:instrText>
      </w:r>
      <w:r w:rsidRPr="001818A9"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es-UY"/>
        </w:rPr>
        <w:fldChar w:fldCharType="separate"/>
      </w:r>
      <w:r w:rsidRPr="001818A9">
        <w:rPr>
          <w:rFonts w:ascii="inherit" w:eastAsia="Times New Roman" w:hAnsi="inherit" w:cs="Arial"/>
          <w:b/>
          <w:bCs/>
          <w:color w:val="FF5732"/>
          <w:kern w:val="36"/>
          <w:sz w:val="42"/>
          <w:szCs w:val="42"/>
          <w:u w:val="single"/>
          <w:lang w:eastAsia="es-UY"/>
        </w:rPr>
        <w:t xml:space="preserve">Red de Laicos de todo Chile, </w:t>
      </w:r>
      <w:proofErr w:type="spellStart"/>
      <w:r w:rsidRPr="001818A9">
        <w:rPr>
          <w:rFonts w:ascii="inherit" w:eastAsia="Times New Roman" w:hAnsi="inherit" w:cs="Arial"/>
          <w:b/>
          <w:bCs/>
          <w:color w:val="FF5732"/>
          <w:kern w:val="36"/>
          <w:sz w:val="42"/>
          <w:szCs w:val="42"/>
          <w:u w:val="single"/>
          <w:lang w:eastAsia="es-UY"/>
        </w:rPr>
        <w:t>incluído</w:t>
      </w:r>
      <w:proofErr w:type="spellEnd"/>
      <w:r w:rsidRPr="001818A9">
        <w:rPr>
          <w:rFonts w:ascii="inherit" w:eastAsia="Times New Roman" w:hAnsi="inherit" w:cs="Arial"/>
          <w:b/>
          <w:bCs/>
          <w:color w:val="FF5732"/>
          <w:kern w:val="36"/>
          <w:sz w:val="42"/>
          <w:szCs w:val="42"/>
          <w:u w:val="single"/>
          <w:lang w:eastAsia="es-UY"/>
        </w:rPr>
        <w:t xml:space="preserve"> Iquique: “Que los obispos se vayan, son parte del problema, no de la solución”</w:t>
      </w:r>
      <w:r w:rsidRPr="001818A9">
        <w:rPr>
          <w:rFonts w:ascii="inherit" w:eastAsia="Times New Roman" w:hAnsi="inherit" w:cs="Arial"/>
          <w:b/>
          <w:bCs/>
          <w:color w:val="252525"/>
          <w:kern w:val="36"/>
          <w:sz w:val="42"/>
          <w:szCs w:val="42"/>
          <w:lang w:eastAsia="es-UY"/>
        </w:rPr>
        <w:fldChar w:fldCharType="end"/>
      </w:r>
    </w:p>
    <w:p w:rsidR="001818A9" w:rsidRPr="001818A9" w:rsidRDefault="001818A9" w:rsidP="001818A9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s-UY"/>
        </w:rPr>
      </w:pPr>
      <w:hyperlink r:id="rId4" w:tooltip="Crónicas" w:history="1">
        <w:r w:rsidRPr="001818A9">
          <w:rPr>
            <w:rFonts w:ascii="Arial" w:eastAsia="Times New Roman" w:hAnsi="Arial" w:cs="Arial"/>
            <w:b/>
            <w:bCs/>
            <w:caps/>
            <w:color w:val="FFFFFF"/>
            <w:sz w:val="14"/>
            <w:szCs w:val="14"/>
            <w:u w:val="single"/>
            <w:shd w:val="clear" w:color="auto" w:fill="698C00"/>
            <w:lang w:eastAsia="es-UY"/>
          </w:rPr>
          <w:t>CRÓNICAS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r w:rsidRPr="001818A9">
        <w:rPr>
          <w:rFonts w:ascii="Arial" w:eastAsia="Times New Roman" w:hAnsi="Arial" w:cs="Arial"/>
          <w:color w:val="999999"/>
          <w:sz w:val="17"/>
          <w:szCs w:val="17"/>
          <w:lang w:eastAsia="es-UY"/>
        </w:rPr>
        <w:t>4 agosto, 2018 </w:t>
      </w:r>
      <w:hyperlink r:id="rId5" w:history="1"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es-UY"/>
          </w:rPr>
          <w:t>Edición Cero</w:t>
        </w:r>
      </w:hyperlink>
      <w:r w:rsidRPr="001818A9">
        <w:rPr>
          <w:rFonts w:ascii="Arial" w:eastAsia="Times New Roman" w:hAnsi="Arial" w:cs="Arial"/>
          <w:color w:val="999999"/>
          <w:sz w:val="17"/>
          <w:szCs w:val="17"/>
          <w:lang w:eastAsia="es-UY"/>
        </w:rPr>
        <w:t> </w:t>
      </w:r>
      <w:hyperlink r:id="rId6" w:anchor="comments" w:history="1"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es-UY"/>
          </w:rPr>
          <w:t>2</w:t>
        </w:r>
      </w:hyperlink>
    </w:p>
    <w:p w:rsidR="001818A9" w:rsidRPr="001818A9" w:rsidRDefault="001818A9" w:rsidP="001818A9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s-UY"/>
        </w:rPr>
      </w:pPr>
      <w:hyperlink r:id="rId7" w:tooltip="#OtraIglesiaEsPosible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#OtraIglesiaEsPosible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1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8" w:tooltip="Destacados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Destacados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2094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9" w:tooltip="Diócesis de Iquique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Diócesis de Iquique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9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10" w:tooltip="Laicos de Iquique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Laicos de Iquique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2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11" w:tooltip="obispos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obispos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1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12" w:tooltip="Punta de Tralca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Punta de Tralca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1</w:t>
        </w:r>
      </w:hyperlink>
      <w:r w:rsidRPr="001818A9">
        <w:rPr>
          <w:rFonts w:ascii="Arial" w:eastAsia="Times New Roman" w:hAnsi="Arial" w:cs="Arial"/>
          <w:color w:val="252525"/>
          <w:sz w:val="20"/>
          <w:szCs w:val="20"/>
          <w:lang w:eastAsia="es-UY"/>
        </w:rPr>
        <w:t> </w:t>
      </w:r>
      <w:hyperlink r:id="rId13" w:tooltip="Red de Laicos" w:history="1">
        <w:r w:rsidRPr="001818A9">
          <w:rPr>
            <w:rFonts w:ascii="Arial" w:eastAsia="Times New Roman" w:hAnsi="Arial" w:cs="Arial"/>
            <w:color w:val="252525"/>
            <w:sz w:val="20"/>
            <w:szCs w:val="20"/>
            <w:u w:val="single"/>
            <w:bdr w:val="single" w:sz="6" w:space="0" w:color="E4E4E4" w:frame="1"/>
            <w:lang w:eastAsia="es-UY"/>
          </w:rPr>
          <w:t>Red de Laicos</w:t>
        </w:r>
        <w:r w:rsidRPr="001818A9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single" w:sz="6" w:space="0" w:color="E4E4E4" w:frame="1"/>
            <w:lang w:eastAsia="es-UY"/>
          </w:rPr>
          <w:t>1</w:t>
        </w:r>
      </w:hyperlink>
    </w:p>
    <w:p w:rsidR="001818A9" w:rsidRPr="001818A9" w:rsidRDefault="001818A9" w:rsidP="001818A9">
      <w:pPr>
        <w:shd w:val="clear" w:color="auto" w:fill="EFEFEF"/>
        <w:spacing w:after="375" w:line="330" w:lineRule="atLeast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bookmarkStart w:id="0" w:name="_GoBack"/>
      <w:r w:rsidRPr="001818A9">
        <w:rPr>
          <w:rFonts w:ascii="Arial" w:eastAsia="Times New Roman" w:hAnsi="Arial" w:cs="Arial"/>
          <w:i/>
          <w:iCs/>
          <w:noProof/>
          <w:color w:val="252525"/>
          <w:sz w:val="24"/>
          <w:szCs w:val="24"/>
          <w:lang w:eastAsia="es-UY"/>
        </w:rPr>
        <w:drawing>
          <wp:anchor distT="0" distB="0" distL="114300" distR="114300" simplePos="0" relativeHeight="251658240" behindDoc="1" locked="0" layoutInCell="1" allowOverlap="1" wp14:anchorId="3C49F91B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365500" cy="3149600"/>
            <wp:effectExtent l="0" t="0" r="6350" b="0"/>
            <wp:wrapTight wrapText="bothSides">
              <wp:wrapPolygon edited="0">
                <wp:start x="0" y="0"/>
                <wp:lineTo x="0" y="21426"/>
                <wp:lineTo x="21518" y="21426"/>
                <wp:lineTo x="21518" y="0"/>
                <wp:lineTo x="0" y="0"/>
              </wp:wrapPolygon>
            </wp:wrapTight>
            <wp:docPr id="1" name="Imagen 1" descr="https://i0.wp.com/edicioncero.cl/wp-content/uploads/2018/08/red-de-laicos.jpg?resize=353%2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edicioncero.cl/wp-content/uploads/2018/08/red-de-laicos.jpg?resize=353%2C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 xml:space="preserve">Luego que los obispos se reunieran en Punta de </w:t>
      </w:r>
      <w:proofErr w:type="spellStart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>Tralca</w:t>
      </w:r>
      <w:proofErr w:type="spellEnd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 xml:space="preserve">, la Coordinación Nacional de Laicas y Laicos de Chile manifestó su postura mediante un comunicado públicos, señalando que precisamente, los obispos son el </w:t>
      </w:r>
      <w:proofErr w:type="spellStart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>prblema</w:t>
      </w:r>
      <w:proofErr w:type="spellEnd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 xml:space="preserve">, por lo tanto, la solución no puede venir de ellos.  Su completa adhesión a esta postura, manifestó la </w:t>
      </w:r>
      <w:proofErr w:type="spellStart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>Agrupació</w:t>
      </w:r>
      <w:proofErr w:type="spellEnd"/>
      <w:r w:rsidRPr="001818A9">
        <w:rPr>
          <w:rFonts w:ascii="Arial" w:eastAsia="Times New Roman" w:hAnsi="Arial" w:cs="Arial"/>
          <w:i/>
          <w:iCs/>
          <w:color w:val="252525"/>
          <w:sz w:val="24"/>
          <w:szCs w:val="24"/>
          <w:lang w:eastAsia="es-UY"/>
        </w:rPr>
        <w:t xml:space="preserve"> de Laicos y laicas Iquique.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UY"/>
        </w:rPr>
        <w:t>LA DECLARACIÓN 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1. Los obispos renunciados de la iglesia católica en Chile han emitido al término de su reciente asamblea plenaria extraordinaria una declaración que han titulado eufemísticamente “Declaración, Decisiones y Compromisos de los Obispos de la Conferencia Episcopal de Chile”.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2. Lamentamos que más allá de los contenidos, los obispos no se den cuenta que ellos son el problema, en cuanto personas, funcionarios eclesiales y ciudadanos chilenos, y </w:t>
      </w:r>
      <w:proofErr w:type="gramStart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que</w:t>
      </w:r>
      <w:proofErr w:type="gramEnd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 por lo mismo, en cualquier institución respetable las personas que son señaladas como “el problema”, no pueden plantear soluciones porque están afectadas por los intereses que los involucran.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3. Exigimos que los obispos encubridores ¡se vayan ya! Todo tiene su tiempo y hoy es hora de exigirlo. (</w:t>
      </w:r>
      <w:proofErr w:type="spellStart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Ec</w:t>
      </w:r>
      <w:proofErr w:type="spellEnd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. 3)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lastRenderedPageBreak/>
        <w:t>4. No nos referiremos al contenido del documento, que sigue siendo escrito desde el poder, desde lo patriarcal y no inclusivo. (Padre, perdónalos porque no saben lo que hacen (Lc.23,34).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5. Nos gustaría valorar menciones hechas al laicado, al pueblo de Dios, a la mujer y a los cambios estructurales, pero siempre que fueren plateados por obispos creíbles.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6. Invitamos a todas las autoridades que han sido elegidas por el voto popular a rechazar las invitaciones a los Te </w:t>
      </w:r>
      <w:proofErr w:type="spellStart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Deum</w:t>
      </w:r>
      <w:proofErr w:type="spellEnd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 de las próximas Fiestas Patrias, y al Pueblo de Dios sumarse a la construcción de un laicado creyente y maduro porque #</w:t>
      </w:r>
      <w:proofErr w:type="spellStart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OtraIglesiaEsPosible</w:t>
      </w:r>
      <w:proofErr w:type="spellEnd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7. Agradecemos la cobertura de los medios de comunicación y por este intermedio enviamos de Arica a Punta Arenas un abrazo solidario y fraterno a todas nuestras diócesis, comunidades, grupos laicales, y también a los sacerdotes, diáconos y monjas, religiosas y religiosos que han luchado siempre junto al pueblo con rectitud ética y moral.</w:t>
      </w: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br/>
        <w:t>Coordinación Nacional.</w:t>
      </w:r>
    </w:p>
    <w:p w:rsidR="001818A9" w:rsidRPr="001818A9" w:rsidRDefault="001818A9" w:rsidP="001818A9">
      <w:pPr>
        <w:shd w:val="clear" w:color="auto" w:fill="EFEFEF"/>
        <w:spacing w:after="375" w:line="33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UY"/>
        </w:rPr>
      </w:pPr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La Red laicas y laicos está constituida en regiones en </w:t>
      </w:r>
      <w:proofErr w:type="gramStart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>las  diócesis</w:t>
      </w:r>
      <w:proofErr w:type="gramEnd"/>
      <w:r w:rsidRPr="001818A9">
        <w:rPr>
          <w:rFonts w:ascii="Arial" w:eastAsia="Times New Roman" w:hAnsi="Arial" w:cs="Arial"/>
          <w:color w:val="252525"/>
          <w:sz w:val="21"/>
          <w:szCs w:val="21"/>
          <w:lang w:eastAsia="es-UY"/>
        </w:rPr>
        <w:t xml:space="preserve"> de Iquique, Antofagasta, Valparaíso, Santiago, San Bernardo, Melipilla, Rancagua, Talca, Chillán, Concepción, Temuco, Osorno, Puerto Montt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A9"/>
    <w:rsid w:val="001818A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5D8D-849C-4B9A-8315-7069247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cioncero.cl/tag/destacados/" TargetMode="External"/><Relationship Id="rId13" Type="http://schemas.openxmlformats.org/officeDocument/2006/relationships/hyperlink" Target="http://edicioncero.cl/tag/red-de-laic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icioncero.cl/tag/otraiglesiaesposible/" TargetMode="External"/><Relationship Id="rId12" Type="http://schemas.openxmlformats.org/officeDocument/2006/relationships/hyperlink" Target="http://edicioncero.cl/tag/punta-de-tralc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icioncero.cl/2018/08/red-de-laicos-de-todo-chile-incluido-iquique-que-los-obispos-se-vayan-son-parte-del-problema-no-de-la-solucion/" TargetMode="External"/><Relationship Id="rId11" Type="http://schemas.openxmlformats.org/officeDocument/2006/relationships/hyperlink" Target="http://edicioncero.cl/tag/obispos/" TargetMode="External"/><Relationship Id="rId5" Type="http://schemas.openxmlformats.org/officeDocument/2006/relationships/hyperlink" Target="http://edicioncero.cl/2018/08/red-de-laicos-de-todo-chile-incluido-iquique-que-los-obispos-se-vayan-son-parte-del-problema-no-de-la-soluci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icioncero.cl/tag/laicos-de-iquique/" TargetMode="External"/><Relationship Id="rId4" Type="http://schemas.openxmlformats.org/officeDocument/2006/relationships/hyperlink" Target="http://edicioncero.cl/category/cronicas/" TargetMode="External"/><Relationship Id="rId9" Type="http://schemas.openxmlformats.org/officeDocument/2006/relationships/hyperlink" Target="http://edicioncero.cl/tag/diocesis-de-iquiqu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2018-08-06T13:18:00Z</dcterms:created>
  <dcterms:modified xsi:type="dcterms:W3CDTF">2018-08-06T13:19:00Z</dcterms:modified>
</cp:coreProperties>
</file>