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D0" w:rsidRPr="00E72FD0" w:rsidRDefault="00E72FD0" w:rsidP="00E72FD0">
      <w:pPr>
        <w:shd w:val="clear" w:color="auto" w:fill="FFFFFF"/>
        <w:spacing w:after="120" w:line="291" w:lineRule="atLeast"/>
        <w:outlineLvl w:val="0"/>
        <w:rPr>
          <w:rFonts w:ascii="-apple-system-font" w:eastAsia="Times New Roman" w:hAnsi="-apple-system-font" w:cs="Arial"/>
          <w:b/>
          <w:bCs/>
          <w:color w:val="222222"/>
          <w:kern w:val="36"/>
          <w:sz w:val="63"/>
          <w:szCs w:val="63"/>
          <w:lang w:val="es-UY" w:eastAsia="es-UY"/>
        </w:rPr>
      </w:pPr>
      <w:r w:rsidRPr="00E72FD0">
        <w:rPr>
          <w:rFonts w:ascii="-apple-system-font" w:eastAsia="Times New Roman" w:hAnsi="-apple-system-font" w:cs="Arial"/>
          <w:b/>
          <w:bCs/>
          <w:color w:val="222222"/>
          <w:kern w:val="36"/>
          <w:sz w:val="63"/>
          <w:szCs w:val="63"/>
          <w:lang w:val="es-UY" w:eastAsia="es-UY"/>
        </w:rPr>
        <w:t xml:space="preserve">Frei </w:t>
      </w:r>
      <w:proofErr w:type="spellStart"/>
      <w:r w:rsidRPr="00E72FD0">
        <w:rPr>
          <w:rFonts w:ascii="-apple-system-font" w:eastAsia="Times New Roman" w:hAnsi="-apple-system-font" w:cs="Arial"/>
          <w:b/>
          <w:bCs/>
          <w:color w:val="222222"/>
          <w:kern w:val="36"/>
          <w:sz w:val="63"/>
          <w:szCs w:val="63"/>
          <w:lang w:val="es-UY" w:eastAsia="es-UY"/>
        </w:rPr>
        <w:t>Betto</w:t>
      </w:r>
      <w:proofErr w:type="spellEnd"/>
      <w:r w:rsidRPr="00E72FD0">
        <w:rPr>
          <w:rFonts w:ascii="-apple-system-font" w:eastAsia="Times New Roman" w:hAnsi="-apple-system-font" w:cs="Arial"/>
          <w:b/>
          <w:bCs/>
          <w:color w:val="222222"/>
          <w:kern w:val="36"/>
          <w:sz w:val="63"/>
          <w:szCs w:val="63"/>
          <w:lang w:val="es-UY" w:eastAsia="es-UY"/>
        </w:rPr>
        <w:t>: No se debe cultivar en el pueblo una esperanza de vida burguesa</w:t>
      </w:r>
    </w:p>
    <w:p w:rsidR="00E72FD0" w:rsidRPr="00E72FD0" w:rsidRDefault="00E72FD0" w:rsidP="00E72FD0">
      <w:pPr>
        <w:shd w:val="clear" w:color="auto" w:fill="FFFFFF"/>
        <w:spacing w:before="100" w:beforeAutospacing="1" w:after="100" w:afterAutospacing="1" w:line="305" w:lineRule="atLeast"/>
        <w:jc w:val="both"/>
        <w:outlineLvl w:val="1"/>
        <w:rPr>
          <w:rFonts w:ascii="-apple-system-font" w:eastAsia="Times New Roman" w:hAnsi="-apple-system-font" w:cs="Arial"/>
          <w:color w:val="222222"/>
          <w:sz w:val="32"/>
          <w:szCs w:val="32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32"/>
          <w:szCs w:val="32"/>
          <w:lang w:val="es-UY" w:eastAsia="es-UY"/>
        </w:rPr>
        <w:t>El intelectual y teólogo brasileño analiza, en entrevista para Granma, distintas aristas de la situación actual en Brasil y ofrece sus consideraciones sobre los retos que enfrentan los movimientos progresistas de América Latina y el Caribe</w:t>
      </w:r>
    </w:p>
    <w:p w:rsidR="00E72FD0" w:rsidRPr="00E72FD0" w:rsidRDefault="00E72FD0" w:rsidP="00E72FD0">
      <w:pPr>
        <w:shd w:val="clear" w:color="auto" w:fill="FFFFFF"/>
        <w:spacing w:line="360" w:lineRule="atLeast"/>
        <w:rPr>
          <w:rFonts w:ascii="-apple-system-font" w:eastAsia="Times New Roman" w:hAnsi="-apple-system-font" w:cs="Arial"/>
          <w:color w:val="222222"/>
          <w:sz w:val="32"/>
          <w:szCs w:val="32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32"/>
          <w:szCs w:val="32"/>
          <w:lang w:val="es-UY" w:eastAsia="es-UY"/>
        </w:rPr>
        <w:t>Elson Concepción Pérez28 de agosto de 2018 18:08:44</w:t>
      </w:r>
    </w:p>
    <w:p w:rsidR="00E72FD0" w:rsidRPr="00E72FD0" w:rsidRDefault="00E72FD0" w:rsidP="00E72FD0">
      <w:pPr>
        <w:shd w:val="clear" w:color="auto" w:fill="FFFFFF"/>
        <w:spacing w:after="0" w:line="360" w:lineRule="atLeast"/>
        <w:jc w:val="center"/>
        <w:rPr>
          <w:rFonts w:ascii="-apple-system-font" w:eastAsia="Times New Roman" w:hAnsi="-apple-system-font" w:cs="Arial"/>
          <w:color w:val="222222"/>
          <w:sz w:val="32"/>
          <w:szCs w:val="32"/>
          <w:lang w:val="es-UY" w:eastAsia="es-UY"/>
        </w:rPr>
      </w:pPr>
      <w:bookmarkStart w:id="0" w:name="_GoBack"/>
      <w:r w:rsidRPr="00E72FD0">
        <w:rPr>
          <w:rFonts w:ascii="-apple-system-font" w:eastAsia="Times New Roman" w:hAnsi="-apple-system-font" w:cs="Arial"/>
          <w:noProof/>
          <w:color w:val="222222"/>
          <w:sz w:val="32"/>
          <w:szCs w:val="32"/>
          <w:lang w:val="es-UY" w:eastAsia="es-UY"/>
        </w:rPr>
        <w:drawing>
          <wp:inline distT="0" distB="0" distL="0" distR="0" wp14:anchorId="09434FB1" wp14:editId="61CD4677">
            <wp:extent cx="2654300" cy="2959498"/>
            <wp:effectExtent l="0" t="0" r="0" b="0"/>
            <wp:docPr id="1" name="Imagen 1" descr="Frei B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i Bet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77" cy="296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FD0" w:rsidRPr="00E72FD0" w:rsidRDefault="00E72FD0" w:rsidP="00E72FD0">
      <w:pPr>
        <w:shd w:val="clear" w:color="auto" w:fill="FFFFFF"/>
        <w:spacing w:after="0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Frei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Betto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participa en marchas por la liberación de Lula. </w:t>
      </w:r>
      <w:r w:rsidRPr="00E72FD0">
        <w:rPr>
          <w:rFonts w:ascii="-apple-system-font" w:eastAsia="Times New Roman" w:hAnsi="-apple-system-font" w:cs="Arial"/>
          <w:b/>
          <w:bCs/>
          <w:color w:val="222222"/>
          <w:sz w:val="28"/>
          <w:szCs w:val="28"/>
          <w:lang w:val="es-UY" w:eastAsia="es-UY"/>
        </w:rPr>
        <w:t>Foto: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 El Mercurio Digital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Frei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Betto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es uno de los intelectuales latinoamericanos más conocido por sus aportes teóricos, sus vínculos con líderes de la región, su amistad con Fidel y su permanente trabajo a favor de los movimientos sociales y de las causas justas del continente y el mundo.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Sus conceptos, inherentes a su condición de uno de los principales teólogos de la liberación brasileños, lo vinculan –no solo en su país, sino en toda América Latina y en otras naciones– a importantes movimientos que representan esperanza para los desposeídos.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En Brasil, no solo es un militante de izquierda, sino un combatiente de 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lastRenderedPageBreak/>
        <w:t xml:space="preserve">primera fila, al lado de Lula y otros dirigentes que luchan por el mejoramiento humano, y es capaz de analizar críticamente aquello que, en su opinión, han sido factores negativos que se han impregnado en algunos partidos y movimientos sociales despojados del poder por medio de golpes de Estado –jurídicos y mediáticos– como los que hoy se observan.        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 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Comienzo esta entrevista por Brasil, el país de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Betto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, donde se tiene tras las rejas, ilegalmente, al líder más popular y comprometido con su pueblo: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Luiz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Inácio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Lula Da Silva.  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 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–Brasil vive momentos decisivos: un proceso electoral que puede perpetuar el golpismo derechista, o producir el cambio que mayoritariamente el pueblo desea, con Lula al frente. ¿Puede usted predecir un desenlace en este contexto?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–Es imposible predecir un desenlace. Incluso, no hay seguridad de que Lula vaya a poder presentarse oficialmente como candidato. En septiembre vamos a tener un mes de muchas sorpresas, para bien (espero) o para mal (temo).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«Mi esperanza es que Lula, aprobado por el 37 % de los electores, pueda transferir sus votos a Fernando Haddad, incluso si le es impedido postularse. El 21 de agosto ha sido publicada una encuesta que confirma que el 39 % de los electores de Lula no pretenden votar por Haddad. En resumen, la coyuntura electoral brasileña todavía está muy nebulosa. Espero que Jair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Bolsonaro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(candidato de la ultraderecha) pierda electores al empezar la propaganda electoral en la tv, a partir del 30 de agosto».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–¿Cómo explicar que el gobierno golpista se haya mantenido en el poder, a pesar del gran retroceso en los programas sociales?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–Temer se ha mantenido porque tiene el apoyo del Congreso, que ha comprado a muchos diputados y senadores. Por otro lado, los gobiernos </w:t>
      </w:r>
      <w:proofErr w:type="gram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del pt</w:t>
      </w:r>
      <w:proofErr w:type="gram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no se han dedicado, a lo largo de sus 13 años, a la alfabetización 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lastRenderedPageBreak/>
        <w:t>política del pueblo. No han sido fortalecidos los movimientos populares. Así, la movilización contra este gobierno golpista no ha sido suficiente para echarlo abajo, a pesar de que esta movilización ha logrado impedir la reforma de la seguridad social.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–¿Considera que Lula y </w:t>
      </w:r>
      <w:proofErr w:type="gram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el pt</w:t>
      </w:r>
      <w:proofErr w:type="gram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pueden tener concebido un posible Plan b, para lanzarlo en la última etapa preelectoral si no pudiera acudir como aspirante a Presidente en octubre próximo?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–Sí, el Plan b es conocido por todos: Fernando Haddad </w:t>
      </w:r>
      <w:proofErr w:type="gram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del pt</w:t>
      </w:r>
      <w:proofErr w:type="gram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como candidato a Presidente y Manuela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D'Ávila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, del Partido Comunista de Brasil (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PcdoB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) como vice. El reto es lograr transferir los votos de Lula a ellos.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–En su opinión, ¿cuáles son los mayores desaciertos de la izquierda latinoamericana en la última década en países como Brasil y Argentina?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–En Brasil, no haber trabajado 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mejor la formación política del pueblo, fortalecer sus movimientos y promover la democratización de los medios de comunicación. Hemos criado una nación de consumistas y no de protagonistas políticos. Muchos quieren que Lula vuelva de nuevo al poder para tener el mismo nivel de consumo bajo su gobierno y del primero de Dilma.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«En Argentina tampoco se ha cuidado la alfabetización política de la gente. Un gobierno progresista no se mantiene a base de consignas».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–¿Qué opinión tiene de lo que ocurre en Ecuador y las imputaciones que se hacen contra Rafael Correa?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–Es una lástima la situación de Ecuador. Con aquella izquierda no hay necesidad de derecha.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–¿Cree que hay un reverdecer de la derecha latinoamericana?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 –Sí, la izquierda «está entrando en el closet» y la derecha está saliendo.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Los gobiernos progresistas han 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lastRenderedPageBreak/>
        <w:br/>
        <w:t>tomado medidas para mejorar la situación social y reducir la desigualdad, pero no han trazado una estrategia pedagógica de educación política del pueblo y su consecuente organización y movilización. En nombre de un futuro mejor la izquierda no debe cultivar en el pueblo una esperanza de vida burguesa.</w:t>
      </w: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«Educar la subjetividad humana es tan importante como garantizar a la gente los bienes materiales esenciales para una vida digna. Como decía el cuentista cubano,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Onelio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Jorge Cardoso, saciar en la gente el hambre de pan y de belleza».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–¿Cree que serán reversibles las pérdidas provocadas en la izquierda de la región?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–Sí, creo que son reversibles, a partir de que hagamos una autocrítica, reconociendo nuestros equívocos, como pensar que el gobierno es un violín, que se agarra con la izquierda y se toca con la derecha. También la corrupción de algunos sectores de la izquierda ha debilitado mucho nuestra credibilidad.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«Fidel me dijo que un revolucionario puede perder todo, incluso la vida, pero no puede perder la moral».</w:t>
      </w:r>
    </w:p>
    <w:p w:rsid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>–En este contexto, dos grandes hombres ya no están físicamente: Chávez y Fidel. ¿Cómo los recuerda?</w:t>
      </w:r>
    </w:p>
    <w:p w:rsidR="00E72FD0" w:rsidRPr="00E72FD0" w:rsidRDefault="00E72FD0" w:rsidP="00E72FD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</w:pPr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br/>
        <w:t xml:space="preserve">–Recuerdo a Chávez, que era el tercer hermano de Fidel, después de Raúl. Fidel y Chávez tenían mucha sintonía. Coincidían en la inteligencia estratégica, en la </w:t>
      </w:r>
      <w:proofErr w:type="spellStart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>macrovisión</w:t>
      </w:r>
      <w:proofErr w:type="spellEnd"/>
      <w:r w:rsidRPr="00E72FD0">
        <w:rPr>
          <w:rFonts w:ascii="-apple-system-font" w:eastAsia="Times New Roman" w:hAnsi="-apple-system-font" w:cs="Arial"/>
          <w:color w:val="222222"/>
          <w:sz w:val="28"/>
          <w:szCs w:val="28"/>
          <w:lang w:val="es-UY" w:eastAsia="es-UY"/>
        </w:rPr>
        <w:t xml:space="preserve"> de la coyuntura, en la fuerte empatía con las masas. Son pérdidas irreparables.</w:t>
      </w:r>
    </w:p>
    <w:p w:rsidR="002E2F5B" w:rsidRPr="00E72FD0" w:rsidRDefault="002E2F5B" w:rsidP="00E72FD0">
      <w:pPr>
        <w:jc w:val="both"/>
        <w:rPr>
          <w:sz w:val="28"/>
          <w:szCs w:val="28"/>
        </w:rPr>
      </w:pPr>
    </w:p>
    <w:sectPr w:rsidR="002E2F5B" w:rsidRPr="00E72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D0"/>
    <w:rsid w:val="002E2F5B"/>
    <w:rsid w:val="00E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E212"/>
  <w15:chartTrackingRefBased/>
  <w15:docId w15:val="{94C4A76F-A3E8-4B1B-BCB2-3C4F6BB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3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6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4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4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05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51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2018-09-11T19:58:00Z</dcterms:created>
  <dcterms:modified xsi:type="dcterms:W3CDTF">2018-09-11T20:00:00Z</dcterms:modified>
</cp:coreProperties>
</file>