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879" w:rsidRPr="00923879" w:rsidRDefault="00923879" w:rsidP="00923879">
      <w:pPr>
        <w:pStyle w:val="Sinespaciado"/>
        <w:ind w:left="720"/>
        <w:rPr>
          <w:rFonts w:ascii="Comic Sans MS" w:hAnsi="Comic Sans MS" w:cs="Times New Roman"/>
          <w:b/>
          <w:sz w:val="24"/>
          <w:szCs w:val="24"/>
        </w:rPr>
      </w:pPr>
      <w:r w:rsidRPr="00923879">
        <w:rPr>
          <w:rFonts w:ascii="Comic Sans MS" w:hAnsi="Comic Sans MS" w:cs="Times New Roman"/>
          <w:b/>
          <w:sz w:val="32"/>
          <w:szCs w:val="32"/>
        </w:rPr>
        <w:t>DECIDIDOS NEGATIVAMENTE</w:t>
      </w:r>
      <w:r w:rsidRPr="00923879">
        <w:rPr>
          <w:rFonts w:ascii="Comic Sans MS" w:hAnsi="Comic Sans MS" w:cs="Times New Roman"/>
          <w:b/>
          <w:sz w:val="32"/>
          <w:szCs w:val="32"/>
        </w:rPr>
        <w:t xml:space="preserve"> </w:t>
      </w:r>
      <w:bookmarkStart w:id="0" w:name="_GoBack"/>
      <w:r w:rsidRPr="00923879">
        <w:rPr>
          <w:rFonts w:ascii="Comic Sans MS" w:hAnsi="Comic Sans MS" w:cs="Times New Roman"/>
          <w:b/>
          <w:sz w:val="24"/>
          <w:szCs w:val="24"/>
        </w:rPr>
        <w:t>Pedro Pierre</w:t>
      </w:r>
    </w:p>
    <w:bookmarkEnd w:id="0"/>
    <w:p w:rsidR="00923879" w:rsidRPr="00923879" w:rsidRDefault="00923879" w:rsidP="00923879">
      <w:pPr>
        <w:pStyle w:val="Sinespaciado"/>
        <w:ind w:left="720"/>
        <w:rPr>
          <w:rFonts w:ascii="Comic Sans MS" w:hAnsi="Comic Sans MS" w:cs="Times New Roman"/>
          <w:b/>
          <w:sz w:val="32"/>
          <w:szCs w:val="32"/>
        </w:rPr>
      </w:pPr>
    </w:p>
    <w:p w:rsidR="00923879" w:rsidRDefault="00923879" w:rsidP="00923879">
      <w:pPr>
        <w:pStyle w:val="Sinespaciad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23879">
        <w:rPr>
          <w:rFonts w:ascii="Times New Roman" w:hAnsi="Times New Roman" w:cs="Times New Roman"/>
          <w:sz w:val="32"/>
          <w:szCs w:val="32"/>
        </w:rPr>
        <w:t xml:space="preserve">Cuando optamos por un estilo de vida personal, por nuestra manera de relacionarnos o por cierto modelo de sociedad, es muy importante estar claros sobre lo que no queremos. Parece que cuando nos decidimos negativamente, nos llama más la atención… Por </w:t>
      </w:r>
      <w:proofErr w:type="gramStart"/>
      <w:r w:rsidRPr="00923879">
        <w:rPr>
          <w:rFonts w:ascii="Times New Roman" w:hAnsi="Times New Roman" w:cs="Times New Roman"/>
          <w:sz w:val="32"/>
          <w:szCs w:val="32"/>
        </w:rPr>
        <w:t>ejemplo</w:t>
      </w:r>
      <w:proofErr w:type="gramEnd"/>
      <w:r w:rsidRPr="00923879">
        <w:rPr>
          <w:rFonts w:ascii="Times New Roman" w:hAnsi="Times New Roman" w:cs="Times New Roman"/>
          <w:sz w:val="32"/>
          <w:szCs w:val="32"/>
        </w:rPr>
        <w:t xml:space="preserve"> damos más importancia a los 10 mandamientos del Antiguo Testamento de la Biblia redactados negativamente, que a las 8 Bienaventuranzas o Caminos de la felicidad de Jesús. En la situación actual tres me parecen ser las opciones negativas que debemos tomar: ser anticapitalistas, antiimperialistas y </w:t>
      </w:r>
      <w:proofErr w:type="spellStart"/>
      <w:r w:rsidRPr="00923879">
        <w:rPr>
          <w:rFonts w:ascii="Times New Roman" w:hAnsi="Times New Roman" w:cs="Times New Roman"/>
          <w:sz w:val="32"/>
          <w:szCs w:val="32"/>
        </w:rPr>
        <w:t>antiindividualistas</w:t>
      </w:r>
      <w:proofErr w:type="spellEnd"/>
      <w:r w:rsidRPr="00923879">
        <w:rPr>
          <w:rFonts w:ascii="Times New Roman" w:hAnsi="Times New Roman" w:cs="Times New Roman"/>
          <w:sz w:val="32"/>
          <w:szCs w:val="32"/>
        </w:rPr>
        <w:t>.</w:t>
      </w:r>
    </w:p>
    <w:p w:rsidR="00923879" w:rsidRPr="00923879" w:rsidRDefault="00923879" w:rsidP="00923879">
      <w:pPr>
        <w:pStyle w:val="Sinespaciad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923879" w:rsidRDefault="00923879" w:rsidP="00923879">
      <w:pPr>
        <w:pStyle w:val="Sinespaciad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23879">
        <w:rPr>
          <w:rFonts w:ascii="Times New Roman" w:hAnsi="Times New Roman" w:cs="Times New Roman"/>
          <w:sz w:val="32"/>
          <w:szCs w:val="32"/>
        </w:rPr>
        <w:t>Hace 100 años, Carlos Marx, el primero, sistematizó la perversidad del sistema capitalista describiendo cómo el lucro desmedido y las ganancias sin límite ni moral son las dos ruedas sin frenos del capitalismo ahora globalizado. Pero no hace falta haber leído Marx para darse cuenta de esto: la Biblia, Jesús, san Pablo y los papas lo denunciaron a lo largo de 3,000 años. Y seguimos tan fácilmente poner primero el dinero en nuestras grandes líneas de vida personal, familiar, profesional, social y religiosa.</w:t>
      </w:r>
    </w:p>
    <w:p w:rsidR="00923879" w:rsidRPr="00923879" w:rsidRDefault="00923879" w:rsidP="00923879">
      <w:pPr>
        <w:pStyle w:val="Sinespaciad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923879" w:rsidRDefault="00923879" w:rsidP="00923879">
      <w:pPr>
        <w:pStyle w:val="Sinespaciad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23879">
        <w:rPr>
          <w:rFonts w:ascii="Times New Roman" w:hAnsi="Times New Roman" w:cs="Times New Roman"/>
          <w:sz w:val="32"/>
          <w:szCs w:val="32"/>
        </w:rPr>
        <w:t>En nuestro tiempo están muy evidentes los desastres que causan las grandes multinacionales del comercio, de la información, de los medicamentos y de las armas, para limitarnos a estas cuatro ‘bestias apocalípticas’ que llevan irremediablemente a la muerte la naturaleza y millones de personas. El problema es que caemos muy fácilmente en la complicidad. ¿Cuándo aprenderemos a decir ‘no’? Lastimosamente parece que somos naturalmente individualistas. Conocemos el dicho: “¡Primero yo, segundo yo y tercero yo!”. ¿Cuándo buscaremos ser organizados, a lo menos ‘como los animales!’?</w:t>
      </w:r>
    </w:p>
    <w:p w:rsidR="00923879" w:rsidRPr="00923879" w:rsidRDefault="00923879" w:rsidP="00923879">
      <w:pPr>
        <w:pStyle w:val="Sinespaciad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923879" w:rsidRPr="00923879" w:rsidRDefault="00923879" w:rsidP="00923879">
      <w:pPr>
        <w:pStyle w:val="Sinespaciad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23879">
        <w:rPr>
          <w:rFonts w:ascii="Times New Roman" w:hAnsi="Times New Roman" w:cs="Times New Roman"/>
          <w:sz w:val="32"/>
          <w:szCs w:val="32"/>
        </w:rPr>
        <w:t xml:space="preserve">¿Nos hemos dados cuenta </w:t>
      </w:r>
      <w:proofErr w:type="gramStart"/>
      <w:r w:rsidRPr="00923879">
        <w:rPr>
          <w:rFonts w:ascii="Times New Roman" w:hAnsi="Times New Roman" w:cs="Times New Roman"/>
          <w:sz w:val="32"/>
          <w:szCs w:val="32"/>
        </w:rPr>
        <w:t>que</w:t>
      </w:r>
      <w:proofErr w:type="gramEnd"/>
      <w:r w:rsidRPr="00923879">
        <w:rPr>
          <w:rFonts w:ascii="Times New Roman" w:hAnsi="Times New Roman" w:cs="Times New Roman"/>
          <w:sz w:val="32"/>
          <w:szCs w:val="32"/>
        </w:rPr>
        <w:t xml:space="preserve"> con nuestras actitudes financieras, mercantilistas e individualistas colaboramos muy eficazmente al empobrecimiento de nuestros hermanos y a la </w:t>
      </w:r>
      <w:r w:rsidRPr="00923879">
        <w:rPr>
          <w:rFonts w:ascii="Times New Roman" w:hAnsi="Times New Roman" w:cs="Times New Roman"/>
          <w:sz w:val="32"/>
          <w:szCs w:val="32"/>
        </w:rPr>
        <w:lastRenderedPageBreak/>
        <w:t>destrucción de la naturaleza? Seamos decididamente negativos y decididos negativamente a vivir de manera humanista, fraternal y organizada, porque son más eficaces “las protestas con propuestas”.</w:t>
      </w:r>
    </w:p>
    <w:p w:rsidR="002E2F5B" w:rsidRPr="00923879" w:rsidRDefault="002E2F5B" w:rsidP="00923879">
      <w:pPr>
        <w:jc w:val="both"/>
        <w:rPr>
          <w:sz w:val="32"/>
          <w:szCs w:val="32"/>
        </w:rPr>
      </w:pPr>
    </w:p>
    <w:p w:rsidR="00923879" w:rsidRPr="00923879" w:rsidRDefault="00923879" w:rsidP="00923879">
      <w:pPr>
        <w:jc w:val="both"/>
        <w:rPr>
          <w:sz w:val="32"/>
          <w:szCs w:val="32"/>
        </w:rPr>
      </w:pPr>
    </w:p>
    <w:sectPr w:rsidR="00923879" w:rsidRPr="009238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D271A"/>
    <w:multiLevelType w:val="hybridMultilevel"/>
    <w:tmpl w:val="409853F0"/>
    <w:lvl w:ilvl="0" w:tplc="8768337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79"/>
    <w:rsid w:val="002E2F5B"/>
    <w:rsid w:val="0092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3E66"/>
  <w15:chartTrackingRefBased/>
  <w15:docId w15:val="{5087AECE-B21D-467C-9A22-45491F6B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23879"/>
    <w:pPr>
      <w:spacing w:after="0" w:line="240" w:lineRule="auto"/>
    </w:pPr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2018-10-29T11:43:00Z</dcterms:created>
  <dcterms:modified xsi:type="dcterms:W3CDTF">2018-10-29T11:44:00Z</dcterms:modified>
</cp:coreProperties>
</file>