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A3B" w:rsidRDefault="003F1A3B" w:rsidP="003F1A3B">
      <w:pPr>
        <w:pStyle w:val="Sinespaciado"/>
        <w:ind w:left="720"/>
        <w:rPr>
          <w:rFonts w:ascii="Comic Sans MS" w:hAnsi="Comic Sans MS" w:cs="Times New Roman"/>
          <w:b/>
          <w:sz w:val="28"/>
          <w:szCs w:val="28"/>
        </w:rPr>
      </w:pPr>
      <w:r w:rsidRPr="003F1A3B">
        <w:rPr>
          <w:rFonts w:ascii="Comic Sans MS" w:hAnsi="Comic Sans MS" w:cs="Times New Roman"/>
          <w:b/>
          <w:sz w:val="28"/>
          <w:szCs w:val="28"/>
        </w:rPr>
        <w:t>EUROPA A LA DERIVA</w:t>
      </w:r>
      <w:r>
        <w:rPr>
          <w:rFonts w:ascii="Comic Sans MS" w:hAnsi="Comic Sans MS" w:cs="Times New Roman"/>
          <w:b/>
          <w:sz w:val="28"/>
          <w:szCs w:val="28"/>
        </w:rPr>
        <w:t xml:space="preserve"> – </w:t>
      </w:r>
      <w:r w:rsidRPr="003F1A3B">
        <w:rPr>
          <w:rFonts w:ascii="Comic Sans MS" w:hAnsi="Comic Sans MS" w:cs="Times New Roman"/>
          <w:b/>
          <w:sz w:val="24"/>
          <w:szCs w:val="24"/>
        </w:rPr>
        <w:t>Pedro Pierre</w:t>
      </w:r>
    </w:p>
    <w:p w:rsidR="003F1A3B" w:rsidRPr="003F1A3B" w:rsidRDefault="003F1A3B" w:rsidP="003F1A3B">
      <w:pPr>
        <w:pStyle w:val="Sinespaciado"/>
        <w:ind w:left="720"/>
        <w:jc w:val="both"/>
        <w:rPr>
          <w:rFonts w:ascii="Comic Sans MS" w:hAnsi="Comic Sans MS" w:cs="Times New Roman"/>
          <w:b/>
          <w:sz w:val="28"/>
          <w:szCs w:val="28"/>
        </w:rPr>
      </w:pPr>
    </w:p>
    <w:p w:rsidR="003F1A3B" w:rsidRDefault="003F1A3B" w:rsidP="003F1A3B">
      <w:pPr>
        <w:pStyle w:val="Sinespaciado"/>
        <w:ind w:firstLine="708"/>
        <w:jc w:val="both"/>
        <w:rPr>
          <w:rFonts w:ascii="Times New Roman" w:hAnsi="Times New Roman" w:cs="Times New Roman"/>
          <w:sz w:val="28"/>
          <w:szCs w:val="28"/>
        </w:rPr>
      </w:pPr>
      <w:r w:rsidRPr="003F1A3B">
        <w:rPr>
          <w:rFonts w:ascii="Times New Roman" w:hAnsi="Times New Roman" w:cs="Times New Roman"/>
          <w:sz w:val="28"/>
          <w:szCs w:val="28"/>
        </w:rPr>
        <w:t>Migrantes muy numerosos siguen lanzándose al mar mediterráneo desde las costas de África y Medio Oriente hacia Europa para huir de las guerras, las persecuciones y la hambruna en sus respectivos países. Por una parte, muchos encuentran la muerte durante la travesía y, por otra, sus barcos y los que los rescatan están impedidos atracar en la mayoría de los puertos marítimos de Europa. Cuando lo logran, no están a salvo porque muchos están devueltos a sus respectivos países.</w:t>
      </w:r>
    </w:p>
    <w:p w:rsidR="003F1A3B" w:rsidRPr="003F1A3B" w:rsidRDefault="003F1A3B" w:rsidP="003F1A3B">
      <w:pPr>
        <w:pStyle w:val="Sinespaciado"/>
        <w:ind w:firstLine="708"/>
        <w:jc w:val="both"/>
        <w:rPr>
          <w:rFonts w:ascii="Times New Roman" w:hAnsi="Times New Roman" w:cs="Times New Roman"/>
          <w:sz w:val="28"/>
          <w:szCs w:val="28"/>
        </w:rPr>
      </w:pPr>
    </w:p>
    <w:p w:rsidR="003F1A3B" w:rsidRDefault="003F1A3B" w:rsidP="003F1A3B">
      <w:pPr>
        <w:pStyle w:val="Sinespaciado"/>
        <w:ind w:firstLine="708"/>
        <w:jc w:val="both"/>
        <w:rPr>
          <w:rFonts w:ascii="Times New Roman" w:hAnsi="Times New Roman" w:cs="Times New Roman"/>
          <w:sz w:val="28"/>
          <w:szCs w:val="28"/>
        </w:rPr>
      </w:pPr>
      <w:r w:rsidRPr="003F1A3B">
        <w:rPr>
          <w:rFonts w:ascii="Times New Roman" w:hAnsi="Times New Roman" w:cs="Times New Roman"/>
          <w:sz w:val="28"/>
          <w:szCs w:val="28"/>
        </w:rPr>
        <w:t xml:space="preserve">Los gobiernos los 28 países de la Unión Europea no se ponen de acuerdo para la acogida de estos migrantes. Esta situación llama la atención cuando se sabe que unos motivos mayores en la fundación de esta unión continental fueron la solidaridad y el compartir. </w:t>
      </w:r>
      <w:proofErr w:type="gramStart"/>
      <w:r w:rsidRPr="003F1A3B">
        <w:rPr>
          <w:rFonts w:ascii="Times New Roman" w:hAnsi="Times New Roman" w:cs="Times New Roman"/>
          <w:sz w:val="28"/>
          <w:szCs w:val="28"/>
        </w:rPr>
        <w:t>Además</w:t>
      </w:r>
      <w:proofErr w:type="gramEnd"/>
      <w:r w:rsidRPr="003F1A3B">
        <w:rPr>
          <w:rFonts w:ascii="Times New Roman" w:hAnsi="Times New Roman" w:cs="Times New Roman"/>
          <w:sz w:val="28"/>
          <w:szCs w:val="28"/>
        </w:rPr>
        <w:t xml:space="preserve"> poco se habla de los causantes de estas migraciones masivas: casualmente son los mismos gobiernos europeos quienes provocan guerras, dictaduras y hambrunas tanto en África como en Medio Oriente.</w:t>
      </w:r>
    </w:p>
    <w:p w:rsidR="003F1A3B" w:rsidRPr="003F1A3B" w:rsidRDefault="003F1A3B" w:rsidP="003F1A3B">
      <w:pPr>
        <w:pStyle w:val="Sinespaciado"/>
        <w:ind w:firstLine="708"/>
        <w:jc w:val="both"/>
        <w:rPr>
          <w:rFonts w:ascii="Times New Roman" w:hAnsi="Times New Roman" w:cs="Times New Roman"/>
          <w:sz w:val="28"/>
          <w:szCs w:val="28"/>
        </w:rPr>
      </w:pPr>
    </w:p>
    <w:p w:rsidR="003F1A3B" w:rsidRDefault="003F1A3B" w:rsidP="003F1A3B">
      <w:pPr>
        <w:pStyle w:val="Sinespaciado"/>
        <w:ind w:firstLine="708"/>
        <w:jc w:val="both"/>
        <w:rPr>
          <w:rFonts w:ascii="Times New Roman" w:hAnsi="Times New Roman" w:cs="Times New Roman"/>
          <w:sz w:val="28"/>
          <w:szCs w:val="28"/>
        </w:rPr>
      </w:pPr>
      <w:r w:rsidRPr="003F1A3B">
        <w:rPr>
          <w:rFonts w:ascii="Times New Roman" w:hAnsi="Times New Roman" w:cs="Times New Roman"/>
          <w:sz w:val="28"/>
          <w:szCs w:val="28"/>
        </w:rPr>
        <w:t>En tiempos de globalización creciente al nivel de todo el planeta, uno queda escandalizado por semejantes injusticias y atropellos a los derechos humanos. Pues, el dinero bien o mal habido circula sin control ni limitaciones entre países y bancos internacionales. El comercio internacional se parece más a descarados robos y saqueos legalizados por parte de los países ricos. Las guerras organizadas por Estados Unidos arrecian por todas partes. Los medios de comunicación internacionales en manos de los grandes grupos comerciales y armamentista nos engañan, nos manipulan, nos escoden las noticias reales, nos adormecen con sus novelas y propagandas.</w:t>
      </w:r>
    </w:p>
    <w:p w:rsidR="003F1A3B" w:rsidRPr="003F1A3B" w:rsidRDefault="003F1A3B" w:rsidP="003F1A3B">
      <w:pPr>
        <w:pStyle w:val="Sinespaciado"/>
        <w:ind w:firstLine="708"/>
        <w:jc w:val="both"/>
        <w:rPr>
          <w:rFonts w:ascii="Times New Roman" w:hAnsi="Times New Roman" w:cs="Times New Roman"/>
          <w:sz w:val="28"/>
          <w:szCs w:val="28"/>
        </w:rPr>
      </w:pPr>
      <w:bookmarkStart w:id="0" w:name="_GoBack"/>
      <w:bookmarkEnd w:id="0"/>
    </w:p>
    <w:p w:rsidR="003F1A3B" w:rsidRPr="003F1A3B" w:rsidRDefault="003F1A3B" w:rsidP="003F1A3B">
      <w:pPr>
        <w:pStyle w:val="Sinespaciado"/>
        <w:ind w:firstLine="708"/>
        <w:jc w:val="both"/>
        <w:rPr>
          <w:rFonts w:ascii="Times New Roman" w:hAnsi="Times New Roman" w:cs="Times New Roman"/>
          <w:sz w:val="28"/>
          <w:szCs w:val="28"/>
        </w:rPr>
      </w:pPr>
      <w:r w:rsidRPr="003F1A3B">
        <w:rPr>
          <w:rFonts w:ascii="Times New Roman" w:hAnsi="Times New Roman" w:cs="Times New Roman"/>
          <w:sz w:val="28"/>
          <w:szCs w:val="28"/>
        </w:rPr>
        <w:t>Felizmente, si sabemos buscar y organizarnos, podemos encontrar miles de grupos y organizaciones que construyen en el día a día maneras alternativas de vivir y convivir, ser solidarios y compartir. Ponen en marcha otra ciudadanía mundial, valoran las sabidurías y civilizaciones indígenas y sustituyen poco a poco una Europa a la deriva y las multinacionales del neoliberalismo. La ‘Bestia’ terminará vencida nos advierte el libro del Apocalipsis.</w:t>
      </w:r>
    </w:p>
    <w:p w:rsidR="003F1A3B" w:rsidRPr="007E2C3F" w:rsidRDefault="003F1A3B" w:rsidP="003F1A3B">
      <w:pPr>
        <w:pStyle w:val="Sinespaciado"/>
        <w:jc w:val="both"/>
        <w:rPr>
          <w:rFonts w:ascii="Times New Roman" w:hAnsi="Times New Roman" w:cs="Times New Roman"/>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D271A"/>
    <w:multiLevelType w:val="hybridMultilevel"/>
    <w:tmpl w:val="409853F0"/>
    <w:lvl w:ilvl="0" w:tplc="87683370">
      <w:start w:val="1"/>
      <w:numFmt w:val="decimal"/>
      <w:lvlText w:val="%1."/>
      <w:lvlJc w:val="left"/>
      <w:pPr>
        <w:ind w:left="720" w:hanging="360"/>
      </w:pPr>
      <w:rPr>
        <w:rFonts w:hint="default"/>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3B"/>
    <w:rsid w:val="002E2F5B"/>
    <w:rsid w:val="003F1A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DBE6"/>
  <w15:chartTrackingRefBased/>
  <w15:docId w15:val="{B09AD385-8716-480C-9F18-DDD55AC2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1A3B"/>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2018-10-29T11:39:00Z</dcterms:created>
  <dcterms:modified xsi:type="dcterms:W3CDTF">2018-10-29T11:40:00Z</dcterms:modified>
</cp:coreProperties>
</file>