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1D" w:rsidRPr="0012191D" w:rsidRDefault="0012191D" w:rsidP="0012191D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kern w:val="36"/>
          <w:sz w:val="54"/>
          <w:szCs w:val="54"/>
          <w:lang w:val="es-UY" w:eastAsia="es-UY"/>
        </w:rPr>
      </w:pPr>
      <w:r w:rsidRPr="0012191D">
        <w:rPr>
          <w:rFonts w:ascii="Helvetica" w:eastAsia="Times New Roman" w:hAnsi="Helvetica" w:cs="Helvetica"/>
          <w:kern w:val="36"/>
          <w:sz w:val="54"/>
          <w:szCs w:val="54"/>
          <w:lang w:val="es-UY" w:eastAsia="es-UY"/>
        </w:rPr>
        <w:fldChar w:fldCharType="begin"/>
      </w:r>
      <w:r w:rsidRPr="0012191D">
        <w:rPr>
          <w:rFonts w:ascii="Helvetica" w:eastAsia="Times New Roman" w:hAnsi="Helvetica" w:cs="Helvetica"/>
          <w:kern w:val="36"/>
          <w:sz w:val="54"/>
          <w:szCs w:val="54"/>
          <w:lang w:val="es-UY" w:eastAsia="es-UY"/>
        </w:rPr>
        <w:instrText xml:space="preserve"> HYPERLINK "https://centroloyola.org.br/revista/outras-palavras/espiritualidade/1547-advento-travessia-para-a-solidariedade" \o "Advento: travessia... para a solidariedade" </w:instrText>
      </w:r>
      <w:r w:rsidRPr="0012191D">
        <w:rPr>
          <w:rFonts w:ascii="Helvetica" w:eastAsia="Times New Roman" w:hAnsi="Helvetica" w:cs="Helvetica"/>
          <w:kern w:val="36"/>
          <w:sz w:val="54"/>
          <w:szCs w:val="54"/>
          <w:lang w:val="es-UY" w:eastAsia="es-UY"/>
        </w:rPr>
        <w:fldChar w:fldCharType="separate"/>
      </w:r>
      <w:proofErr w:type="spellStart"/>
      <w:r w:rsidRPr="0012191D">
        <w:rPr>
          <w:rFonts w:ascii="Helvetica" w:eastAsia="Times New Roman" w:hAnsi="Helvetica" w:cs="Helvetica"/>
          <w:color w:val="777777"/>
          <w:kern w:val="36"/>
          <w:sz w:val="51"/>
          <w:szCs w:val="51"/>
          <w:u w:val="single"/>
          <w:lang w:val="es-UY" w:eastAsia="es-UY"/>
        </w:rPr>
        <w:t>Advento</w:t>
      </w:r>
      <w:proofErr w:type="spellEnd"/>
      <w:r w:rsidRPr="0012191D">
        <w:rPr>
          <w:rFonts w:ascii="Helvetica" w:eastAsia="Times New Roman" w:hAnsi="Helvetica" w:cs="Helvetica"/>
          <w:color w:val="777777"/>
          <w:kern w:val="36"/>
          <w:sz w:val="51"/>
          <w:szCs w:val="51"/>
          <w:u w:val="single"/>
          <w:lang w:val="es-UY" w:eastAsia="es-UY"/>
        </w:rPr>
        <w:t xml:space="preserve">: </w:t>
      </w:r>
      <w:proofErr w:type="spellStart"/>
      <w:r w:rsidRPr="0012191D">
        <w:rPr>
          <w:rFonts w:ascii="Helvetica" w:eastAsia="Times New Roman" w:hAnsi="Helvetica" w:cs="Helvetica"/>
          <w:color w:val="777777"/>
          <w:kern w:val="36"/>
          <w:sz w:val="51"/>
          <w:szCs w:val="51"/>
          <w:u w:val="single"/>
          <w:lang w:val="es-UY" w:eastAsia="es-UY"/>
        </w:rPr>
        <w:t>travessia</w:t>
      </w:r>
      <w:proofErr w:type="spellEnd"/>
      <w:r w:rsidRPr="0012191D">
        <w:rPr>
          <w:rFonts w:ascii="Helvetica" w:eastAsia="Times New Roman" w:hAnsi="Helvetica" w:cs="Helvetica"/>
          <w:color w:val="777777"/>
          <w:kern w:val="36"/>
          <w:sz w:val="51"/>
          <w:szCs w:val="51"/>
          <w:u w:val="single"/>
          <w:lang w:val="es-UY" w:eastAsia="es-UY"/>
        </w:rPr>
        <w:t xml:space="preserve">... para a </w:t>
      </w:r>
      <w:proofErr w:type="spellStart"/>
      <w:r>
        <w:rPr>
          <w:rFonts w:ascii="Helvetica" w:eastAsia="Times New Roman" w:hAnsi="Helvetica" w:cs="Helvetica"/>
          <w:color w:val="777777"/>
          <w:kern w:val="36"/>
          <w:sz w:val="51"/>
          <w:szCs w:val="51"/>
          <w:u w:val="single"/>
          <w:lang w:val="es-UY" w:eastAsia="es-UY"/>
        </w:rPr>
        <w:t>s</w:t>
      </w:r>
      <w:r w:rsidRPr="0012191D">
        <w:rPr>
          <w:rFonts w:ascii="Helvetica" w:eastAsia="Times New Roman" w:hAnsi="Helvetica" w:cs="Helvetica"/>
          <w:color w:val="777777"/>
          <w:kern w:val="36"/>
          <w:sz w:val="51"/>
          <w:szCs w:val="51"/>
          <w:u w:val="single"/>
          <w:lang w:val="es-UY" w:eastAsia="es-UY"/>
        </w:rPr>
        <w:t>olidariedade</w:t>
      </w:r>
      <w:proofErr w:type="spellEnd"/>
      <w:r w:rsidRPr="0012191D">
        <w:rPr>
          <w:rFonts w:ascii="Helvetica" w:eastAsia="Times New Roman" w:hAnsi="Helvetica" w:cs="Helvetica"/>
          <w:kern w:val="36"/>
          <w:sz w:val="54"/>
          <w:szCs w:val="54"/>
          <w:lang w:val="es-UY" w:eastAsia="es-UY"/>
        </w:rPr>
        <w:fldChar w:fldCharType="end"/>
      </w:r>
    </w:p>
    <w:p w:rsidR="0012191D" w:rsidRPr="0012191D" w:rsidRDefault="0012191D" w:rsidP="0012191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  <w:r w:rsidRPr="0012191D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4AFD6780" wp14:editId="0649E33C">
            <wp:extent cx="5715000" cy="3345656"/>
            <wp:effectExtent l="0" t="0" r="0" b="7620"/>
            <wp:docPr id="1" name="Imagen 1" descr="https://centroloyola.org.br/images/outras-palavras/espiritualidade/cons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oloyola.org.br/images/outras-palavras/espiritualidade/consol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03" cy="33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1D" w:rsidRPr="0012191D" w:rsidRDefault="0012191D" w:rsidP="0012191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tiver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duas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túnicas,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dê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” (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Lc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3,11)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meio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sombras,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perplexidades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contradições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provocações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intolerâncias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constituem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atual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momento histórico, queremos,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Advento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dar vez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brado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esperança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expressar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fé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futuro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vida.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esperança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raízes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eternidade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alimenta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pequenas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coisas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nos despojados gestos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floresce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aponta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sentido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É preciso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contemplativo para captar o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mistério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que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envolve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esperança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como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transformadora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inclui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clara tomada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decisões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dirigir 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energias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vitais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ir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daquilo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imprescindível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a vida. Por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mundo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injustiça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social, onde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milhões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vivem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condições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pobreza extrema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submergidos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círculos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violência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esperança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nós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capaz de despertar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consciência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adormecida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assumir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responsabilidade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esperança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sempre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inquieta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mobilizadora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é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impulso que nos faz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desejar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buscar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mudança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decisiva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favoreça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instaurar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mundo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humanizador,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abrindo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-nos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além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já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está próximo. Mesmo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profundos dilemas internos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achamos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possível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viver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modo, inventamos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reinventamos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opções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criamos novas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saídas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...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cessar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sonhamos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” e o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melhor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Afinal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somos seres de “</w:t>
      </w:r>
      <w:proofErr w:type="spellStart"/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travessia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”...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travessia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apenas geográfica;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trata-se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experiência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requer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atitude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saída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si” para ir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diferente;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implica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passar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para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lugar, aprender a ver o mundo a partir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perspectiva,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questionar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desinstalar-nos por ele,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despojado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condição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 Ir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só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possível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partir do cultivo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sensibilidade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entendida como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afetivo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necessário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>olhar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sentir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verdade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sofre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trata de “dar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coisas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”, mas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-nos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afetar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cordialmente” pela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dor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3º. domingo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Advento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 apelo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mudança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voz de João Batista, se torna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concreto.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Quê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devemos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”? Tal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pergunta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prova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sinceridade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daqueles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aproximavam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João.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três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pinceladas o Batista enfatiza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mudar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maneira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pensar e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agir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: é preciso abrir-se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alteridade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partilhar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é preciso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sair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estreito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círculo do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meu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para que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escravidão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possuir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abra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passagem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liberdade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preferir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ativar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alegria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saber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túnica sobrante abriga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agora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corpo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irmão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economia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estar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serviço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vida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todas 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reacender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impulso a ser “pacifistas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ativos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defendendo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protegendo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pobres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indefesos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Encontramo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razão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ética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originária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baseia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tanto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compreensão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compaixão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excluído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pobre, dominado, marginalizado... Lucas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mensagem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João Batista a partir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perspectiva ética, que pode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aplicar-se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todos 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lado os aspectos exclusivamente religiosos (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confessionais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)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mensagem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o condensa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programa ético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deveres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que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aplicam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primeiramente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todos 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homens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mulheres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logo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dois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grupos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especiais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: os publicanos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soldados.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Esta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mensagem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simples.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precisa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reuniões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episcopais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conselhos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países,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comissões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internacionais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mensagem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imediata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próxima,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comunhão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humana, pacífica, generosa.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mensagem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crê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ser humano.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trata de “matar” os publicanos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soldados,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descobrir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eles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humanos, iniciando a grande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revolução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igualdade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bens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Esta é a moral natural de João Batista. Este é para Lucas o ponto de partida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evangelho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além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gratuidade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). Mas,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preciso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passar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João Batista.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resposta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João Batista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teoria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vazia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através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gestos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ações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concretas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justiça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respeito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solidariedade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coerência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cristã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construindo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tecido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social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digno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filhos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(as) de Deus, realizando 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transformações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radicais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profundas que 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tanto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necessitam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Frente a diferentes públicos, João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faz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alusão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nenhuma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religião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o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todos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melhorar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convivência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humana.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envolvimento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conduz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autenticidade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libertação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apegos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avareza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liberdade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partilhar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receber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imensa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felicidade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sensibilidade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solidária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suscita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nós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desejo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articula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horizonte de sentido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vidas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gera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horizonte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utopia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esperança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mundo justo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fraterno.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solidariedade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não-violência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é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fonte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todas as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qualidades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espirituais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: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capacidade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perdão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acolhida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compassiva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tolerância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todas 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demais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virtudes.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Além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disso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é a que de fato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dá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sentido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atividades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cotidianas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torna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construtivas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solidariedade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permeia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ressignifica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toda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existência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evento,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isolado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torna oblativa a vida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diferentes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expressões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fermenta o cotidiano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existências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infunde sentido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razão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ser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àquilo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somos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fazemos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experiências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convivência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pobres adquirimos os valores evangélicos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capacidade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celebrar,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simplicidade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hospitalidade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... Eles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jeito de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>trazer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volta para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essencial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vida. Eles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fonte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esperança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fonte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autenticidade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Eles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tornam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amigos.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Importa,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portanto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“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re-inventar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urgência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solidariedade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valor ético e como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atitude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permanente de vida;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solidariedade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ocasional,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solidariedade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cotidiana que se encarna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pequenos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gestos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inclusão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-a-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criação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“nova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dos(as) seguidores(as)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substitui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acumulação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abertura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alternativa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relações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interpessoais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opressão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exclusão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está configurada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mestras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proclamação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Reino de Deus.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gestos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solidários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mobilizamos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nos aproximamos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Senhor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Deus discernirá entre o trigo e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existem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conduta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 Vivemos a cultura da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”, que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permanecer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superficialidade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aparência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exterioridade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vida,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impedindo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perceber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trigo presente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interioridade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Vivemos,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vezes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imersos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meio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tanta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nos afoga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incapacita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viver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cultura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solidário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De fato, a cultura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superficialidade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aparência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...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marcas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atual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; marcas que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desfiguram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nos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desumanizam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Só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si em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através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gestos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solidários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é capaz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peneirar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emergir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trigo de vida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carrega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dentro.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Somente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sensibilidade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solidária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será capaz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retornar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casa,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centro,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eu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profundo;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só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ativará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recursos consistentes, os pontos de luz, o trigo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carrega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dentro. O ego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ninguém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além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si mesmo,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atendendo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apenas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próprias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necessidades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à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própria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gratificação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Sofrendo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falta total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compaixão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empatia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ele pode ser extraordinariamente cruel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dá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conta de que vive fechado em si mesmo,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prisioneiro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lógica que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desumaniza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esvaziando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-se de todo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dignidade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Aumenta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celeiros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sabe ampliar o horizonte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vida. Aumenta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riqueza, mas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diminui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empobrece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vida. Acumula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bens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conhece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amizade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 amor generoso,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alegria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solidariedade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sabe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compartilhar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só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monopolizar. 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Finalmente,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acaba-se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criar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dura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cortiça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defende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isola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entorno e que a aliena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insensibilidade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tudo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aquilo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seja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própria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realidade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É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espécie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"embriaguez"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alteridade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desaparece. </w:t>
      </w:r>
    </w:p>
    <w:p w:rsidR="0012191D" w:rsidRPr="0012191D" w:rsidRDefault="0012191D" w:rsidP="0012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A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verdadeira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riqueza é investir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numa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única fortuna: a do amor, do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favorecimento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da vida, a do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descentramento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de si, o do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encontro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solidário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em favor dos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mais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pobres </w:t>
      </w:r>
      <w:proofErr w:type="gram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e</w:t>
      </w:r>
      <w:proofErr w:type="gram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desfavoreci</w:t>
      </w: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dos. </w:t>
      </w:r>
    </w:p>
    <w:p w:rsidR="0012191D" w:rsidRPr="0012191D" w:rsidRDefault="0012191D" w:rsidP="0012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Texto bíblico: 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Lc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3,10-18</w:t>
      </w: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</w:p>
    <w:p w:rsidR="0012191D" w:rsidRPr="0012191D" w:rsidRDefault="0012191D" w:rsidP="0012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Oração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:</w:t>
      </w: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Segundo o Batista,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conversão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exige “saber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peneirar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(saber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selecionar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eleger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),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recolher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trigo” (ir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essencial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ficar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superfície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) e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queimar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 (eliminar o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serve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que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imobiliza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);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acolher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Boa Nova da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vinda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Senhor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requer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conversão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Se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 “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passar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pela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peneira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”, 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trigo permanecerá?</w:t>
      </w:r>
      <w:proofErr w:type="gram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gram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O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quanto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palha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lançado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fora</w:t>
      </w:r>
      <w:proofErr w:type="spellEnd"/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?</w:t>
      </w:r>
      <w:proofErr w:type="gramEnd"/>
    </w:p>
    <w:p w:rsidR="0012191D" w:rsidRPr="0012191D" w:rsidRDefault="0012191D" w:rsidP="0012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Pe.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Adroaldo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Palaoro</w:t>
      </w:r>
      <w:proofErr w:type="spellEnd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12191D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sj</w:t>
      </w:r>
      <w:proofErr w:type="spellEnd"/>
    </w:p>
    <w:p w:rsidR="0012191D" w:rsidRPr="0012191D" w:rsidRDefault="0012191D" w:rsidP="0012191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2191D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</w:p>
    <w:p w:rsidR="002E2F5B" w:rsidRDefault="0012191D">
      <w:hyperlink r:id="rId5" w:history="1">
        <w:r w:rsidRPr="007048C3">
          <w:rPr>
            <w:rStyle w:val="Hipervnculo"/>
          </w:rPr>
          <w:t>https://centroloyola.org.br/revista/outras-palavras/espiritualidade/1547-advento-travessia-para-a-solidariedade</w:t>
        </w:r>
      </w:hyperlink>
    </w:p>
    <w:p w:rsidR="0012191D" w:rsidRDefault="0012191D">
      <w:bookmarkStart w:id="0" w:name="_GoBack"/>
      <w:bookmarkEnd w:id="0"/>
    </w:p>
    <w:sectPr w:rsidR="00121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D"/>
    <w:rsid w:val="0012191D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06C1"/>
  <w15:chartTrackingRefBased/>
  <w15:docId w15:val="{79E8BED0-46BB-46B1-90F9-C43D49D1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9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9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roloyola.org.br/revista/outras-palavras/espiritualidade/1547-advento-travessia-para-a-solidarieda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2018-12-17T14:29:00Z</dcterms:created>
  <dcterms:modified xsi:type="dcterms:W3CDTF">2018-12-17T14:30:00Z</dcterms:modified>
</cp:coreProperties>
</file>