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531" w:rsidRPr="00F76531" w:rsidRDefault="00F76531" w:rsidP="00F76531">
      <w:pPr>
        <w:shd w:val="clear" w:color="auto" w:fill="FFFFFF"/>
        <w:jc w:val="left"/>
        <w:rPr>
          <w:rFonts w:ascii="Arial" w:eastAsia="Times New Roman" w:hAnsi="Arial" w:cs="Arial"/>
          <w:color w:val="222222"/>
          <w:sz w:val="24"/>
          <w:szCs w:val="24"/>
          <w:lang w:eastAsia="es-UY"/>
        </w:rPr>
      </w:pPr>
    </w:p>
    <w:p w:rsidR="00F76531" w:rsidRPr="00F76531" w:rsidRDefault="00F76531" w:rsidP="00F76531">
      <w:pPr>
        <w:shd w:val="clear" w:color="auto" w:fill="FFFFFF"/>
        <w:spacing w:beforeAutospacing="1" w:after="100" w:afterAutospacing="1" w:line="510" w:lineRule="atLeast"/>
        <w:jc w:val="center"/>
        <w:rPr>
          <w:rFonts w:ascii="Arial" w:eastAsia="Times New Roman" w:hAnsi="Arial" w:cs="Arial"/>
          <w:color w:val="222222"/>
          <w:sz w:val="24"/>
          <w:szCs w:val="24"/>
          <w:lang w:eastAsia="es-UY"/>
        </w:rPr>
      </w:pPr>
      <w:r w:rsidRPr="00F76531">
        <w:rPr>
          <w:rFonts w:ascii="Arial" w:eastAsia="Times New Roman" w:hAnsi="Arial" w:cs="Arial"/>
          <w:b/>
          <w:bCs/>
          <w:color w:val="000000"/>
          <w:sz w:val="24"/>
          <w:szCs w:val="24"/>
          <w:lang w:val="es-ES" w:eastAsia="es-UY"/>
        </w:rPr>
        <w:t>El papa valoriza el protagonismo de los movimientos populares</w:t>
      </w:r>
    </w:p>
    <w:p w:rsidR="00F76531" w:rsidRPr="00F76531" w:rsidRDefault="00F76531" w:rsidP="00F76531">
      <w:pPr>
        <w:shd w:val="clear" w:color="auto" w:fill="FFFFFF"/>
        <w:spacing w:before="100" w:beforeAutospacing="1" w:after="100" w:afterAutospacing="1" w:line="510" w:lineRule="atLeast"/>
        <w:jc w:val="center"/>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xml:space="preserve">Frei </w:t>
      </w:r>
      <w:proofErr w:type="spellStart"/>
      <w:r w:rsidRPr="00F76531">
        <w:rPr>
          <w:rFonts w:ascii="Arial" w:eastAsia="Times New Roman" w:hAnsi="Arial" w:cs="Arial"/>
          <w:color w:val="000000"/>
          <w:sz w:val="24"/>
          <w:szCs w:val="24"/>
          <w:lang w:val="es-ES" w:eastAsia="es-UY"/>
        </w:rPr>
        <w:t>Betto</w:t>
      </w:r>
      <w:proofErr w:type="spellEnd"/>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En la Iglesia Católica, los papas siempre tuvieron una actitud paternalista con respecto a los movimientos populares. Y reverente frente al patronato.</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Esa actitud fue interrumpida por el papa Francisco, que tuvo la osadía de convocar a tres encuentros mundiales de representantes de movimientos populares.</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El primero tuvo lugar en Roma, en octubre de 2014. Francisco recibió en el Vaticano a dirigentes de movimientos populares de varios países, entre ellos Brasil.</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Al recibirlos, les dijo: “¡Los pobres no solo padecen la injusticia, sino que también luchan contra ella! No se contentan con promesas ilusorias, disculpas o pretextos. Tampoco esperan de brazos cruzados la ayuda de ONG, planes asistenciales o soluciones que nunca llegan, o que, si llegan, tienen el propósito de anestesiar o domesticar. Eso es un poco peligroso. Ustedes sienten que los pobres ya no esperan y quieren ser protagonistas; se organizan, estudian, trabajan, reivindican y, sobre todo, practican esa solidaridad tan especial que existe entre los que sufren, entre los pobres”.</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xml:space="preserve">            El asistencialismo criticado por Francisco aún es frecuente en Brasil. Y muchas veces es incentivado por la propia Iglesia Católica. No obstante, la historia reciente de nuestro país registra la emergencia, en los últimos 50 años, de movimientos populares que, en su práctica y sus propósitos, han asumido el estribillo de la famosa canción de Geraldo </w:t>
      </w:r>
      <w:proofErr w:type="spellStart"/>
      <w:r w:rsidRPr="00F76531">
        <w:rPr>
          <w:rFonts w:ascii="Arial" w:eastAsia="Times New Roman" w:hAnsi="Arial" w:cs="Arial"/>
          <w:color w:val="000000"/>
          <w:sz w:val="24"/>
          <w:szCs w:val="24"/>
          <w:lang w:val="es-ES" w:eastAsia="es-UY"/>
        </w:rPr>
        <w:t>Vandré</w:t>
      </w:r>
      <w:proofErr w:type="spellEnd"/>
      <w:r w:rsidRPr="00F76531">
        <w:rPr>
          <w:rFonts w:ascii="Arial" w:eastAsia="Times New Roman" w:hAnsi="Arial" w:cs="Arial"/>
          <w:color w:val="000000"/>
          <w:sz w:val="24"/>
          <w:szCs w:val="24"/>
          <w:lang w:val="es-ES" w:eastAsia="es-UY"/>
        </w:rPr>
        <w:t xml:space="preserve">: “quien sabe hace ahora, no </w:t>
      </w:r>
      <w:r w:rsidRPr="00F76531">
        <w:rPr>
          <w:rFonts w:ascii="Arial" w:eastAsia="Times New Roman" w:hAnsi="Arial" w:cs="Arial"/>
          <w:color w:val="000000"/>
          <w:sz w:val="24"/>
          <w:szCs w:val="24"/>
          <w:lang w:val="es-ES" w:eastAsia="es-UY"/>
        </w:rPr>
        <w:lastRenderedPageBreak/>
        <w:t>espera a que acontezca”. Los más emblemáticos de ellos actualmente son el MST y el MTST, que luchan por la tierra y el techo.</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Con un lenguaje coloquial, Francisco expresó que la solidaridad significa algo más que actos esporádicos de generosidad: “Es pensar y actuar en términos de comunidad, de prioridad de la vida de todos por sobre la apropiación de los bienes por parte de algunos. También es luchar contra las causas estructurales de la pobreza, la desigualdad, la falta de trabajo, tierra y vivienda, la negación de los derechos sociales y laborales. Es enfrentar los destructivos efectos del imperio del dinero.”</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Apartándose de la retórica de los políticos que temen el protagonismo popular, Francisco subrayó: “No es posible abordar el escándalo de la pobreza promoviendo estrategias de contención que solo tranquilicen y conviertan a los pobres en seres domesticados e inofensivos.”</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Al recordar que hoy la mayoría de los seres humanos no dispone de tierra, techo y trabajo, el papa ironizó: “Es extraño, pero si hablo de eso, algunos piensan que el papa es comunista. No se entiende que el amor a los pobres está en el centro del Evangelio. Tierra, techo y trabajo –eso por lo que ustedes luchan</w:t>
      </w:r>
      <w:proofErr w:type="gramStart"/>
      <w:r w:rsidRPr="00F76531">
        <w:rPr>
          <w:rFonts w:ascii="Arial" w:eastAsia="Times New Roman" w:hAnsi="Arial" w:cs="Arial"/>
          <w:color w:val="000000"/>
          <w:sz w:val="24"/>
          <w:szCs w:val="24"/>
          <w:lang w:val="es-ES" w:eastAsia="es-UY"/>
        </w:rPr>
        <w:t>--  son</w:t>
      </w:r>
      <w:proofErr w:type="gramEnd"/>
      <w:r w:rsidRPr="00F76531">
        <w:rPr>
          <w:rFonts w:ascii="Arial" w:eastAsia="Times New Roman" w:hAnsi="Arial" w:cs="Arial"/>
          <w:color w:val="000000"/>
          <w:sz w:val="24"/>
          <w:szCs w:val="24"/>
          <w:lang w:val="es-ES" w:eastAsia="es-UY"/>
        </w:rPr>
        <w:t xml:space="preserve"> derechos sagrados.”</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Sobre la tierra, Francisco dijo: “La apropiación de tierras, la deforestación, la apropiación del agua, los agrotóxicos inadecuados son algunos de los males que arrancan al hombre de su tierra natal”.</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xml:space="preserve">            En cuanto al hambre, </w:t>
      </w:r>
      <w:proofErr w:type="spellStart"/>
      <w:r w:rsidRPr="00F76531">
        <w:rPr>
          <w:rFonts w:ascii="Arial" w:eastAsia="Times New Roman" w:hAnsi="Arial" w:cs="Arial"/>
          <w:color w:val="000000"/>
          <w:sz w:val="24"/>
          <w:szCs w:val="24"/>
          <w:lang w:val="es-ES" w:eastAsia="es-UY"/>
        </w:rPr>
        <w:t>alertó</w:t>
      </w:r>
      <w:proofErr w:type="gramStart"/>
      <w:r w:rsidRPr="00F76531">
        <w:rPr>
          <w:rFonts w:ascii="Arial" w:eastAsia="Times New Roman" w:hAnsi="Arial" w:cs="Arial"/>
          <w:color w:val="000000"/>
          <w:sz w:val="24"/>
          <w:szCs w:val="24"/>
          <w:lang w:val="es-ES" w:eastAsia="es-UY"/>
        </w:rPr>
        <w:t>:”Cuando</w:t>
      </w:r>
      <w:proofErr w:type="spellEnd"/>
      <w:proofErr w:type="gramEnd"/>
      <w:r w:rsidRPr="00F76531">
        <w:rPr>
          <w:rFonts w:ascii="Arial" w:eastAsia="Times New Roman" w:hAnsi="Arial" w:cs="Arial"/>
          <w:color w:val="000000"/>
          <w:sz w:val="24"/>
          <w:szCs w:val="24"/>
          <w:lang w:val="es-ES" w:eastAsia="es-UY"/>
        </w:rPr>
        <w:t xml:space="preserve"> la especulación financiera condiciona el precio de los alimentos tratándolos como una mercancía más, millones de personas sufren y mueren de hambre. Por otro lado, se tiran </w:t>
      </w:r>
      <w:r w:rsidRPr="00F76531">
        <w:rPr>
          <w:rFonts w:ascii="Arial" w:eastAsia="Times New Roman" w:hAnsi="Arial" w:cs="Arial"/>
          <w:color w:val="000000"/>
          <w:sz w:val="24"/>
          <w:szCs w:val="24"/>
          <w:lang w:val="es-ES" w:eastAsia="es-UY"/>
        </w:rPr>
        <w:lastRenderedPageBreak/>
        <w:t>toneladas de alimentos. Eso es un verdadero escándalo. (…) Sé que algunos de ustedes reivindican una reforma agraria para solucionar algunos de esos problemas, y déjenme decirles que, en ciertos países, y aquí cito el </w:t>
      </w:r>
      <w:r w:rsidRPr="00F76531">
        <w:rPr>
          <w:rFonts w:ascii="Arial" w:eastAsia="Times New Roman" w:hAnsi="Arial" w:cs="Arial"/>
          <w:i/>
          <w:iCs/>
          <w:color w:val="000000"/>
          <w:sz w:val="24"/>
          <w:szCs w:val="24"/>
          <w:lang w:val="es-ES" w:eastAsia="es-UY"/>
        </w:rPr>
        <w:t>Compendio de la Doctrina Social de la Iglesia</w:t>
      </w:r>
      <w:r w:rsidRPr="00F76531">
        <w:rPr>
          <w:rFonts w:ascii="Arial" w:eastAsia="Times New Roman" w:hAnsi="Arial" w:cs="Arial"/>
          <w:color w:val="000000"/>
          <w:sz w:val="24"/>
          <w:szCs w:val="24"/>
          <w:lang w:val="es-ES" w:eastAsia="es-UY"/>
        </w:rPr>
        <w:t>, la reforma agraria es, además de una necesidad política, una obligación moral”.</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En cuanto al techo, Francisco hizo un llamado: “Una casa para cada familia. (…) Hoy hay muchas familias sin vivienda, porque nunca la han tenido o porque la perdieron por diferentes motivos. Familia y vivienda andan tomadas de las manos.”</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En ese primer encuentro en Roma, el papa no solo estimuló a los movimientos populares en sus luchas específicas, sino que enfatizó la importancia de buscar “las causas estructurales de la pobreza”. Ahora bien, eso requiere de un mínimo instrumental teórico que solo el marxismo ofrece. No esperemos, sin embargo, que el pontífice se atreva a admitirlo en público. Ya representa un avance que le preste la atención debida a las causas estructurales.</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i/>
          <w:iCs/>
          <w:color w:val="000000"/>
          <w:sz w:val="24"/>
          <w:szCs w:val="24"/>
          <w:lang w:val="es-ES" w:eastAsia="es-UY"/>
        </w:rPr>
        <w:t>El segundo encuentro, en Bolivia</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El segundo encuentro del papa Francisco con representantes de movimientos populares se celebró en Santa Cruz de la Sierra, Bolivia, el 9 de junio de 2015. Francisco declaró al darles la bienvenida a los participantes: “Me alegra verlos de nuevo aquí, debatiendo sobre las mejores vías para superar las graves situaciones de injusticia que padecen los excluidos en todo el mundo”. Y volvió a levantar la bandera de las tres T al subrayar que tierra, techo y trabajo “son derechos sagrados”.</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lastRenderedPageBreak/>
        <w:t>            Lo que sobresale en la actitud de Francisco, a diferencia de sus antecesores, es la creencia en que solo se producirán cambios como resultado del protagonismo de los movimientos populares, y no de la iniciativa de los ricos y poderosos. Su interlocutor es el pobre, el excluido, el militante social, aquellos a quienes califica de “poetas sociales” (Bolivia, 2015): “¿Qué puedo hacer yo, recogedor de cartón, rebuscador en la basura, limpiador, reciclador, frente a tantos problemas, si apenas gano para comer? ¿Qué puedo hacer yo, artesano, vendedor ambulante, estibador, trabajador irregular, si no tengo ni siquiera derechos laborales? ¿Qué puedo hacer yo, campesino, indígena, pescador, que difícilmente consigo resistir la fuerza de las grandes corporaciones? ¿Qué puedo hacer yo a partir de mi comunidad, mi rancho, mi barrio, mi favela, cuando diariamente me discriminan y marginalizan? ¿Qué puede hacer aquel estudiante, aquel joven, aquel militante, aquel misionero que recorre las favelas y otros lugares con el corazón lleno de sueños, pero casi sin ninguna solución para los problemas? Pueden hacer mucho. Vosotros, los más humildes, los explotados, los pobres y excluidos podéis y hacéis mucho. Me atrevo a decir que el futuro de la humanidad está, en gran medida, en vuestras manos, en vuestra capacidad de organización y promoción de alternativas creativas en la búsqueda diaria de las tres T (trabajo, techo, tierra), y también en vuestra participación como protagonistas en los grandes procesos de cambio, cambios nacionales, cambios regionales y cambios mundiales. ¡No se amedrenten! (Bolivia, 2015).</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Francisco no cree en los cambios como dádivas, sino como conquistas. Eso es nuevo en la postura de un pontífice. Así como el hecho de no restringirse a una visión rígida de las clases sociales. Todos son convocados a emprender el cambio social: asalariados y excluidos, trabajadores formales e informales, estudiantes y habitantes de favelas.</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lastRenderedPageBreak/>
        <w:t>            Otra característica que llama la atención en Francisco es la visión dialéctica de quien percibe claramente que las injusticias sociales no se derivan de eventuales abusos, sino de la propia naturaleza del sistema capitalista, aunque prefiera evitar el adjetivo: “Me pregunto si somos capaces de reconocer que estas realidades destructivas se corresponden con un sistema que se ha hecho global. ¿Reconocemos que este sistema ha impuesto la lógica del lucro a toda costa, sin pensar en la exclusión social ni en la destrucción de la naturaleza?” (Bolivia, 2015).</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Para Francisco, el capitalismo es “una dictadura sutil” que degrada tanto el tejido social como la naturaleza. Sutil porque se disfraza con la supuesta democracia política, sin ninguna correspondencia con lo que sería una democracia económica mediante la cual todos tendrían asegurados los derechos mínimos capaces de propiciar dignidad y felicidad. Movido por la bienaventuranza del hambre y la sed de justicia, Francisco lo califica y lo denuncia como un “sistema idólatra que excluye, degrada y mata” (Bolivia, 2015).</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En las relaciones internacionales, es notorio el carácter colonialista del capitalismo: “El nuevo colonialismo asume variadas fisonomías. A veces, es el poder anónimo del ídolo dinero: corporaciones, acreedores, algunos tratados denominados de “libre comercio” y la imposición de medidas de “austeridad” que siempre les aprietan el cinturón a los trabajadores y los pobres. Los obispos latinoamericanos lo denuncian muy claramente en el </w:t>
      </w:r>
      <w:r w:rsidRPr="00F76531">
        <w:rPr>
          <w:rFonts w:ascii="Arial" w:eastAsia="Times New Roman" w:hAnsi="Arial" w:cs="Arial"/>
          <w:i/>
          <w:iCs/>
          <w:color w:val="000000"/>
          <w:sz w:val="24"/>
          <w:szCs w:val="24"/>
          <w:lang w:val="es-ES" w:eastAsia="es-UY"/>
        </w:rPr>
        <w:t>Documento de Aparecida</w:t>
      </w:r>
      <w:bookmarkStart w:id="0" w:name="m_-8203642047866904055__ftnref1"/>
      <w:r w:rsidRPr="00F76531">
        <w:rPr>
          <w:rFonts w:ascii="Arial" w:eastAsia="Times New Roman" w:hAnsi="Arial" w:cs="Arial"/>
          <w:b/>
          <w:bCs/>
          <w:i/>
          <w:iCs/>
          <w:color w:val="222222"/>
          <w:sz w:val="24"/>
          <w:szCs w:val="24"/>
          <w:lang w:val="es-ES" w:eastAsia="es-UY"/>
        </w:rPr>
        <w:t>[1]</w:t>
      </w:r>
      <w:bookmarkEnd w:id="0"/>
      <w:r w:rsidRPr="00F76531">
        <w:rPr>
          <w:rFonts w:ascii="Arial" w:eastAsia="Times New Roman" w:hAnsi="Arial" w:cs="Arial"/>
          <w:color w:val="000000"/>
          <w:sz w:val="24"/>
          <w:szCs w:val="24"/>
          <w:lang w:val="es-ES" w:eastAsia="es-UY"/>
        </w:rPr>
        <w:t> cuando afirman que las instituciones financieras y las empresas transnacionales se fortalecen hasta el punto de subordinar las economías locales, sobre todo debilitando a los Estados, que parecen cada vez más impotentes para llevar adelante proyectos de desarrollo al servicio de sus poblaciones.</w:t>
      </w:r>
      <w:bookmarkStart w:id="1" w:name="m_-8203642047866904055__ftnref2"/>
      <w:r w:rsidRPr="00F76531">
        <w:rPr>
          <w:rFonts w:ascii="Arial" w:eastAsia="Times New Roman" w:hAnsi="Arial" w:cs="Arial"/>
          <w:color w:val="222222"/>
          <w:sz w:val="24"/>
          <w:szCs w:val="24"/>
          <w:lang w:val="es-ES" w:eastAsia="es-UY"/>
        </w:rPr>
        <w:t>[2]</w:t>
      </w:r>
      <w:bookmarkEnd w:id="1"/>
      <w:r w:rsidRPr="00F76531">
        <w:rPr>
          <w:rFonts w:ascii="Arial" w:eastAsia="Times New Roman" w:hAnsi="Arial" w:cs="Arial"/>
          <w:color w:val="000000"/>
          <w:sz w:val="24"/>
          <w:szCs w:val="24"/>
          <w:lang w:val="es-ES" w:eastAsia="es-UY"/>
        </w:rPr>
        <w:t xml:space="preserve"> En otras ocasiones, bajo el noble disfraz de la lucha contra la </w:t>
      </w:r>
      <w:r w:rsidRPr="00F76531">
        <w:rPr>
          <w:rFonts w:ascii="Arial" w:eastAsia="Times New Roman" w:hAnsi="Arial" w:cs="Arial"/>
          <w:color w:val="000000"/>
          <w:sz w:val="24"/>
          <w:szCs w:val="24"/>
          <w:lang w:val="es-ES" w:eastAsia="es-UY"/>
        </w:rPr>
        <w:lastRenderedPageBreak/>
        <w:t>corrupción, el narcotráfico y el terrorismo –graves males de nuestro tiempo que requieren una acción internacional coordinada— vemos que se les imponen a los Estados medidas que poco tienen que ver con la solución de tales problemáticas y muchas veces empeoran las cosas.”</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Francisco convoca a los movimientos sociales a asumir el protagonismo de los cambios y el desafío de elaborar un proyecto alternativo de sociedad: “Es imprescindible que, a la par de las reivindicaciones de sus legítimos derechos, los pueblos y las organizaciones sociales construyan una alternativa humana a la globalización excluyente” (Bolivia, 2015).</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¿Cuál sería esa alternativa? El papa alerta con realismo: “Pero no es tan fácil definir el contenido de los cambios, o sea, el programa social que refleje ese proyecto de fraternidad y justicia que esperamos; no es fácil definirlo. En ese sentido, no esperen una receta de este papa. Ni el papa ni la Iglesia tienen el monopolio de la interpretación de la realidad social y de la propuesta de soluciones para los problemas contemporáneos. Me atrevería a decir que no existe una receta” (Bolivia, 2015).</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No obstante, Francisco señala los criterios éticos de esa alternativa social: “Una economía justa debe crear las condiciones para que cada persona pueda gozar de una infancia sin privaciones, desarrollar sus talentos durante la juventud, trabajar con plenos derechos durante los años de actividad y tener derecho a una jubilación digna en la vejez. Se trata de una economía en la que el ser humano, en armonía con la naturaleza, estructure todo el sistema de producción y distribución, de tal modo que las capacidades y necesidades de cada uno encuentren un apoyo adecuado en el ser social” (Bolivia, 2015).</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lastRenderedPageBreak/>
        <w:t>            Al clausurar el encuentro de Santa Cruz de la Sierra, Francisco enfatizó: “Estoy con vosotros. Repitámonos desde el fondo del corazón: ninguna familia sin techo, ningún campesino sin tierra, ningún trabajador sin derechos, ningún pueblo sin soberanía, ninguna persona sin dignidad, ningún niño sin infancia, ningún joven sin posibilidades, ningún anciano sin una vejez respetable. Continuad vuestra lucha y, por favor, cuidad bien de la Madre Tierra”.</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i/>
          <w:iCs/>
          <w:color w:val="000000"/>
          <w:sz w:val="24"/>
          <w:szCs w:val="24"/>
          <w:lang w:val="es-ES" w:eastAsia="es-UY"/>
        </w:rPr>
        <w:t>El tercer encuentro, en Roma</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xml:space="preserve">            El tercer encuentro del papa Francisco con representantes de movimientos populares de todo el mundo tuvo lugar en Roma el 5 de noviembre de </w:t>
      </w:r>
      <w:proofErr w:type="gramStart"/>
      <w:r w:rsidRPr="00F76531">
        <w:rPr>
          <w:rFonts w:ascii="Arial" w:eastAsia="Times New Roman" w:hAnsi="Arial" w:cs="Arial"/>
          <w:color w:val="000000"/>
          <w:sz w:val="24"/>
          <w:szCs w:val="24"/>
          <w:lang w:val="es-ES" w:eastAsia="es-UY"/>
        </w:rPr>
        <w:t>2016.</w:t>
      </w:r>
      <w:bookmarkStart w:id="2" w:name="m_-8203642047866904055__ftnref3"/>
      <w:r w:rsidRPr="00F76531">
        <w:rPr>
          <w:rFonts w:ascii="Arial" w:eastAsia="Times New Roman" w:hAnsi="Arial" w:cs="Arial"/>
          <w:color w:val="222222"/>
          <w:sz w:val="24"/>
          <w:szCs w:val="24"/>
          <w:lang w:val="es-ES" w:eastAsia="es-UY"/>
        </w:rPr>
        <w:t>[</w:t>
      </w:r>
      <w:proofErr w:type="gramEnd"/>
      <w:r w:rsidRPr="00F76531">
        <w:rPr>
          <w:rFonts w:ascii="Arial" w:eastAsia="Times New Roman" w:hAnsi="Arial" w:cs="Arial"/>
          <w:color w:val="222222"/>
          <w:sz w:val="24"/>
          <w:szCs w:val="24"/>
          <w:lang w:val="es-ES" w:eastAsia="es-UY"/>
        </w:rPr>
        <w:t>3]</w:t>
      </w:r>
      <w:bookmarkEnd w:id="2"/>
      <w:r w:rsidRPr="00F76531">
        <w:rPr>
          <w:rFonts w:ascii="Arial" w:eastAsia="Times New Roman" w:hAnsi="Arial" w:cs="Arial"/>
          <w:color w:val="000000"/>
          <w:sz w:val="24"/>
          <w:szCs w:val="24"/>
          <w:lang w:val="es-ES" w:eastAsia="es-UY"/>
        </w:rPr>
        <w:t> En esa ocasión pareció mejor delineado el proyecto de cambio por el que abogaba el jefe de la Iglesia Católica: “Alternativa humana ante la globalización de la indiferencia: 1) poner la economía al servicio de los pueblos; 2) construir la paz y la justicia; 3) defender a la Madre Tierra”.</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xml:space="preserve">            Esa alternativa debe ir a contrapelo del “colonialismo ideológico globalizador” que “procura imponer recetas </w:t>
      </w:r>
      <w:proofErr w:type="spellStart"/>
      <w:r w:rsidRPr="00F76531">
        <w:rPr>
          <w:rFonts w:ascii="Arial" w:eastAsia="Times New Roman" w:hAnsi="Arial" w:cs="Arial"/>
          <w:color w:val="000000"/>
          <w:sz w:val="24"/>
          <w:szCs w:val="24"/>
          <w:lang w:val="es-ES" w:eastAsia="es-UY"/>
        </w:rPr>
        <w:t>supraculturales</w:t>
      </w:r>
      <w:proofErr w:type="spellEnd"/>
      <w:r w:rsidRPr="00F76531">
        <w:rPr>
          <w:rFonts w:ascii="Arial" w:eastAsia="Times New Roman" w:hAnsi="Arial" w:cs="Arial"/>
          <w:color w:val="000000"/>
          <w:sz w:val="24"/>
          <w:szCs w:val="24"/>
          <w:lang w:val="es-ES" w:eastAsia="es-UY"/>
        </w:rPr>
        <w:t xml:space="preserve"> que no respetan la identidad de los pueblos” (Roma, 2016).</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¿Y quién es el enemigo? ¿El terrorismo, como tanto pregona el neoliberalismo? Francisco no se deja engañar. Y con su profetismo, va directo al grano: “Entonces, ¿quién gobierna? El dinero. ¿Cómo gobierna? Con el látigo del miedo, de la desigualdad, de la violencia financiera, social, cultural y militar, que genera cada vez más violencia en una espiral ascendente que parece infinita. ¡Cuánto dolor y cuánto miedo! Existe –como dije recientemente— un </w:t>
      </w:r>
      <w:r w:rsidRPr="00F76531">
        <w:rPr>
          <w:rFonts w:ascii="Arial" w:eastAsia="Times New Roman" w:hAnsi="Arial" w:cs="Arial"/>
          <w:i/>
          <w:iCs/>
          <w:color w:val="000000"/>
          <w:sz w:val="24"/>
          <w:szCs w:val="24"/>
          <w:lang w:val="es-ES" w:eastAsia="es-UY"/>
        </w:rPr>
        <w:t>terrorismo de base</w:t>
      </w:r>
      <w:r w:rsidRPr="00F76531">
        <w:rPr>
          <w:rFonts w:ascii="Arial" w:eastAsia="Times New Roman" w:hAnsi="Arial" w:cs="Arial"/>
          <w:color w:val="000000"/>
          <w:sz w:val="24"/>
          <w:szCs w:val="24"/>
          <w:lang w:val="es-ES" w:eastAsia="es-UY"/>
        </w:rPr>
        <w:t xml:space="preserve"> que proviene del control global del dinero en la Tierra y que amenaza a toda la humanidad. Es de este terrorismo de base que se alimentan los terrorismos derivados, como el narcoterrorismo, el terrorismo de </w:t>
      </w:r>
      <w:r w:rsidRPr="00F76531">
        <w:rPr>
          <w:rFonts w:ascii="Arial" w:eastAsia="Times New Roman" w:hAnsi="Arial" w:cs="Arial"/>
          <w:color w:val="000000"/>
          <w:sz w:val="24"/>
          <w:szCs w:val="24"/>
          <w:lang w:val="es-ES" w:eastAsia="es-UY"/>
        </w:rPr>
        <w:lastRenderedPageBreak/>
        <w:t>Estado y el que algunos erróneamente llaman terrorismo étnico o religioso. ¡Pero ningún pueblo, ninguna religión es terrorista! Es verdad, existen pequeños grupos fundamentalistas en todas partes. Pero el terrorismo comienza cuando ‘se expulsa la maravilla de la Creación, el hombre y la mujer, y se coloca en su lugar el dinero</w:t>
      </w:r>
      <w:proofErr w:type="gramStart"/>
      <w:r w:rsidRPr="00F76531">
        <w:rPr>
          <w:rFonts w:ascii="Arial" w:eastAsia="Times New Roman" w:hAnsi="Arial" w:cs="Arial"/>
          <w:color w:val="000000"/>
          <w:sz w:val="24"/>
          <w:szCs w:val="24"/>
          <w:lang w:val="es-ES" w:eastAsia="es-UY"/>
        </w:rPr>
        <w:t>’.</w:t>
      </w:r>
      <w:bookmarkStart w:id="3" w:name="m_-8203642047866904055__ftnref4"/>
      <w:r w:rsidRPr="00F76531">
        <w:rPr>
          <w:rFonts w:ascii="Arial" w:eastAsia="Times New Roman" w:hAnsi="Arial" w:cs="Arial"/>
          <w:color w:val="222222"/>
          <w:sz w:val="24"/>
          <w:szCs w:val="24"/>
          <w:lang w:val="es-ES" w:eastAsia="es-UY"/>
        </w:rPr>
        <w:t>[</w:t>
      </w:r>
      <w:proofErr w:type="gramEnd"/>
      <w:r w:rsidRPr="00F76531">
        <w:rPr>
          <w:rFonts w:ascii="Arial" w:eastAsia="Times New Roman" w:hAnsi="Arial" w:cs="Arial"/>
          <w:color w:val="222222"/>
          <w:sz w:val="24"/>
          <w:szCs w:val="24"/>
          <w:lang w:val="es-ES" w:eastAsia="es-UY"/>
        </w:rPr>
        <w:t>4]</w:t>
      </w:r>
      <w:bookmarkEnd w:id="3"/>
      <w:r w:rsidRPr="00F76531">
        <w:rPr>
          <w:rFonts w:ascii="Arial" w:eastAsia="Times New Roman" w:hAnsi="Arial" w:cs="Arial"/>
          <w:color w:val="000000"/>
          <w:sz w:val="24"/>
          <w:szCs w:val="24"/>
          <w:lang w:val="es-ES" w:eastAsia="es-UY"/>
        </w:rPr>
        <w:t> Este sistema es terrorista” (Roma, 2016).</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Ese desplazamiento de la óptica del papa es sorprendente y revolucionario. Terroristas no son solo los enemigos del sistema capitalista que intentan minarlo con atentados y bombas. Es el propio sistema, al priorizar el capital y no la vida humana.</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Francisco tampoco se deja engañar en cuanto al verdadero carácter de la democracia que predomina en Occidente: “La relación entre pueblo y democracia. Una relación que debería ser natural y fluida, pero que corre el peligro de ofuscarse hasta hacerse irreconocible. El foso entre los pueblos y nuestras actuales formas de democracia se ahonda cada vez más como consecuencia del enorme poder de los grupos económicos y mediáticos que parecen dominarlas. Sé que los movimientos populares no son partidos políticos, y me permito deciros que, en gran parte, es en eso que reside vuestra riqueza, porque expresáis una forma diferente, dinámica y vital de participación social en la vida pública. Pero no tengáis miedo de entrar en los grandes debates, en la Política con mayúscula, y vuelvo a citar a Pablo VI: ‘La política es una manera innegable –aunque no la única— de vivir el compromiso cristiano al servicio del prójimo</w:t>
      </w:r>
      <w:proofErr w:type="gramStart"/>
      <w:r w:rsidRPr="00F76531">
        <w:rPr>
          <w:rFonts w:ascii="Arial" w:eastAsia="Times New Roman" w:hAnsi="Arial" w:cs="Arial"/>
          <w:color w:val="000000"/>
          <w:sz w:val="24"/>
          <w:szCs w:val="24"/>
          <w:lang w:val="es-ES" w:eastAsia="es-UY"/>
        </w:rPr>
        <w:t>’.</w:t>
      </w:r>
      <w:bookmarkStart w:id="4" w:name="m_-8203642047866904055__ftnref5"/>
      <w:r w:rsidRPr="00F76531">
        <w:rPr>
          <w:rFonts w:ascii="Arial" w:eastAsia="Times New Roman" w:hAnsi="Arial" w:cs="Arial"/>
          <w:color w:val="222222"/>
          <w:sz w:val="24"/>
          <w:szCs w:val="24"/>
          <w:lang w:val="es-ES" w:eastAsia="es-UY"/>
        </w:rPr>
        <w:t>[</w:t>
      </w:r>
      <w:proofErr w:type="gramEnd"/>
      <w:r w:rsidRPr="00F76531">
        <w:rPr>
          <w:rFonts w:ascii="Arial" w:eastAsia="Times New Roman" w:hAnsi="Arial" w:cs="Arial"/>
          <w:color w:val="222222"/>
          <w:sz w:val="24"/>
          <w:szCs w:val="24"/>
          <w:lang w:val="es-ES" w:eastAsia="es-UY"/>
        </w:rPr>
        <w:t>5]</w:t>
      </w:r>
      <w:bookmarkEnd w:id="4"/>
      <w:r w:rsidRPr="00F76531">
        <w:rPr>
          <w:rFonts w:ascii="Arial" w:eastAsia="Times New Roman" w:hAnsi="Arial" w:cs="Arial"/>
          <w:color w:val="000000"/>
          <w:sz w:val="24"/>
          <w:szCs w:val="24"/>
          <w:lang w:val="es-ES" w:eastAsia="es-UY"/>
        </w:rPr>
        <w:t> O esta frase que repito muchas veces y nunca sé si es de Pablo VI o de Pío XII: ‘La política es una de las formas más altas de la caridad, del amor’.”</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xml:space="preserve">            Fue el papa Pío XI, en la segunda mitad de la década de 1930, al recibir a jóvenes universitarios de la Acción Católica, quien primero asoció la política a </w:t>
      </w:r>
      <w:r w:rsidRPr="00F76531">
        <w:rPr>
          <w:rFonts w:ascii="Arial" w:eastAsia="Times New Roman" w:hAnsi="Arial" w:cs="Arial"/>
          <w:color w:val="000000"/>
          <w:sz w:val="24"/>
          <w:szCs w:val="24"/>
          <w:lang w:val="es-ES" w:eastAsia="es-UY"/>
        </w:rPr>
        <w:lastRenderedPageBreak/>
        <w:t>la excelencia de la práctica de la caridad. Y es que hoy se puede saciar el hambre de un pobre con un plato de comida. Pero solo es posible erradicar el hambre y la pobreza a través de la política.</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Francisco conoce muy bien las artimañas del sistema. Este tolera los movimientos populares en la medida en que promueven acciones sociales que, de cierto modo, alivian sufrimientos causados por el propio sistema. Pero no deben atreverse a querer cambiar el sistema: “Mientras os mantengáis en el terreno de las ‘políticas sociales’, siempre que no pongáis en cuestión la política económica o la Política con P mayúscula, se os tolera. La idea de las políticas sociales concebidas como una política para los pobres, pero nunca con los pobres, nunca de los pobres y mucho menos insertada en un proyecto que reúna a los pueblos, a veces se parece a una especie de remiendo para contener los males del sistema. Cuando por vuestro cariño al territorio, vuestra realidad diaria del barrio, la localidad, la organización del trabajo comunitario, las relaciones de persona a persona, os atreváis a poner en cuestión las ‘</w:t>
      </w:r>
      <w:proofErr w:type="spellStart"/>
      <w:r w:rsidRPr="00F76531">
        <w:rPr>
          <w:rFonts w:ascii="Arial" w:eastAsia="Times New Roman" w:hAnsi="Arial" w:cs="Arial"/>
          <w:color w:val="000000"/>
          <w:sz w:val="24"/>
          <w:szCs w:val="24"/>
          <w:lang w:val="es-ES" w:eastAsia="es-UY"/>
        </w:rPr>
        <w:t>macrorrelaciones</w:t>
      </w:r>
      <w:proofErr w:type="spellEnd"/>
      <w:r w:rsidRPr="00F76531">
        <w:rPr>
          <w:rFonts w:ascii="Arial" w:eastAsia="Times New Roman" w:hAnsi="Arial" w:cs="Arial"/>
          <w:color w:val="000000"/>
          <w:sz w:val="24"/>
          <w:szCs w:val="24"/>
          <w:lang w:val="es-ES" w:eastAsia="es-UY"/>
        </w:rPr>
        <w:t>’; cuando alcéis la voz, cuando gritéis, cuando pretendáis indicarle al poder la posibilidad de una organización más integral, entonces dejaréis de ser tolerados, porque estaréis traspasando los límites, estaréis desplazándoos al terreno de las grandes decisiones que algunos pretenden monopolizar en pequeñas castas. Así la democracia se atrofia, se convierte en un nominalismo, una formalidad, pierde representatividad, se va desencantando, porque deja fuera al pueblo en su lucha diaria por la dignidad y la construcción de su destino.”</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“Con los pobres y de los pobres” es la propuesta del papa para la acción política transformadora. Sugiere que los movimientos populares perfeccionen la democracia movilizando a ese </w:t>
      </w:r>
      <w:proofErr w:type="spellStart"/>
      <w:r w:rsidRPr="00F76531">
        <w:rPr>
          <w:rFonts w:ascii="Arial" w:eastAsia="Times New Roman" w:hAnsi="Arial" w:cs="Arial"/>
          <w:i/>
          <w:iCs/>
          <w:color w:val="000000"/>
          <w:sz w:val="24"/>
          <w:szCs w:val="24"/>
          <w:lang w:val="es-ES" w:eastAsia="es-UY"/>
        </w:rPr>
        <w:t>pobretariado</w:t>
      </w:r>
      <w:proofErr w:type="spellEnd"/>
      <w:r w:rsidRPr="00F76531">
        <w:rPr>
          <w:rFonts w:ascii="Arial" w:eastAsia="Times New Roman" w:hAnsi="Arial" w:cs="Arial"/>
          <w:color w:val="000000"/>
          <w:sz w:val="24"/>
          <w:szCs w:val="24"/>
          <w:lang w:val="es-ES" w:eastAsia="es-UY"/>
        </w:rPr>
        <w:t> que, históricamente, no ha merecido la debida atención de la izquierda.</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lastRenderedPageBreak/>
        <w:t>            Y, de nuevo, Francisco va a la raíz, a la causa, al origen de los males naturales y sociales del mundo en que vivimos: “Sabemos que ‘mientras no sean radicalmente solucionados los problemas de los pobres, renunciando a la autonomía absoluta de los mercados y la especulación financiera y atacando las causas estructurales de la desigualdad social, no se resolverán los problemas del mundo ni, en definitiva, ningún problema. La desigualdad es la raíz de los males sociales’</w:t>
      </w:r>
      <w:proofErr w:type="gramStart"/>
      <w:r w:rsidRPr="00F76531">
        <w:rPr>
          <w:rFonts w:ascii="Arial" w:eastAsia="Times New Roman" w:hAnsi="Arial" w:cs="Arial"/>
          <w:color w:val="000000"/>
          <w:sz w:val="24"/>
          <w:szCs w:val="24"/>
          <w:lang w:val="es-ES" w:eastAsia="es-UY"/>
        </w:rPr>
        <w:t>.”</w:t>
      </w:r>
      <w:bookmarkStart w:id="5" w:name="m_-8203642047866904055__ftnref6"/>
      <w:r w:rsidRPr="00F76531">
        <w:rPr>
          <w:rFonts w:ascii="Arial" w:eastAsia="Times New Roman" w:hAnsi="Arial" w:cs="Arial"/>
          <w:color w:val="222222"/>
          <w:sz w:val="24"/>
          <w:szCs w:val="24"/>
          <w:lang w:val="es-ES" w:eastAsia="es-UY"/>
        </w:rPr>
        <w:t>[</w:t>
      </w:r>
      <w:proofErr w:type="gramEnd"/>
      <w:r w:rsidRPr="00F76531">
        <w:rPr>
          <w:rFonts w:ascii="Arial" w:eastAsia="Times New Roman" w:hAnsi="Arial" w:cs="Arial"/>
          <w:color w:val="222222"/>
          <w:sz w:val="24"/>
          <w:szCs w:val="24"/>
          <w:lang w:val="es-ES" w:eastAsia="es-UY"/>
        </w:rPr>
        <w:t>6]</w:t>
      </w:r>
      <w:bookmarkEnd w:id="5"/>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i/>
          <w:iCs/>
          <w:color w:val="000000"/>
          <w:sz w:val="24"/>
          <w:szCs w:val="24"/>
          <w:lang w:val="es-ES" w:eastAsia="es-UY"/>
        </w:rPr>
        <w:t>Mensajes a los movimientos populares y los sindicatos</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Al encuentro de movimientos populares realizado en Modesto, California (EE.UU.) en febrero de 2017, el papa Francisco le envió un mensaje en el que volvió a denunciar el capitalismo y a subrayar el protagonismo de los movimientos populares: “Desde hace tiempo enfrentamos la crisis del paradigma imperante, un sistema que causa enormes sufrimientos a la familia humana, al atacar al mismo tiempo la dignidad de las personas y nuestra Casa Común, para sustentar la tiranía invisible del dinero, que solo garantiza los privilegios de unos pocos”. Y añadió: “De la participación de los pueblos como protagonistas, y en gran medida de vosotros, los movimientos populares, depende la dirección a asumir en este momento histórico y la solución a esta crisis que continúa exacerbándose.”</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En junio de 2017, Francisco recibió en audiencia a los líderes de la Confederación Italiana de Sindicatos de los Trabajadores (CISL</w:t>
      </w:r>
      <w:proofErr w:type="gramStart"/>
      <w:r w:rsidRPr="00F76531">
        <w:rPr>
          <w:rFonts w:ascii="Arial" w:eastAsia="Times New Roman" w:hAnsi="Arial" w:cs="Arial"/>
          <w:color w:val="000000"/>
          <w:sz w:val="24"/>
          <w:szCs w:val="24"/>
          <w:lang w:val="es-ES" w:eastAsia="es-UY"/>
        </w:rPr>
        <w:t>).</w:t>
      </w:r>
      <w:bookmarkStart w:id="6" w:name="m_-8203642047866904055__ftnref7"/>
      <w:r w:rsidRPr="00F76531">
        <w:rPr>
          <w:rFonts w:ascii="Arial" w:eastAsia="Times New Roman" w:hAnsi="Arial" w:cs="Arial"/>
          <w:color w:val="222222"/>
          <w:sz w:val="24"/>
          <w:szCs w:val="24"/>
          <w:lang w:val="es-ES" w:eastAsia="es-UY"/>
        </w:rPr>
        <w:t>[</w:t>
      </w:r>
      <w:proofErr w:type="gramEnd"/>
      <w:r w:rsidRPr="00F76531">
        <w:rPr>
          <w:rFonts w:ascii="Arial" w:eastAsia="Times New Roman" w:hAnsi="Arial" w:cs="Arial"/>
          <w:color w:val="222222"/>
          <w:sz w:val="24"/>
          <w:szCs w:val="24"/>
          <w:lang w:val="es-ES" w:eastAsia="es-UY"/>
        </w:rPr>
        <w:t>7]</w:t>
      </w:r>
      <w:bookmarkEnd w:id="6"/>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xml:space="preserve">            “El sindicato”, enfatizó el papa, “nace y renace todas las veces que, como los profetas bíblicos, le da voz a quien no la tiene; que denuncia al pobre vendido por un par de sandalias; que desenmascara a los poderosos que pisotean los derechos de los trabajadores más vulnerables; que defiende la causa del </w:t>
      </w:r>
      <w:r w:rsidRPr="00F76531">
        <w:rPr>
          <w:rFonts w:ascii="Arial" w:eastAsia="Times New Roman" w:hAnsi="Arial" w:cs="Arial"/>
          <w:color w:val="000000"/>
          <w:sz w:val="24"/>
          <w:szCs w:val="24"/>
          <w:lang w:val="es-ES" w:eastAsia="es-UY"/>
        </w:rPr>
        <w:lastRenderedPageBreak/>
        <w:t>extranjero, de los últimos, de los descartados.” Y les pidió a los sindicalistas que no restringieran las luchas a sus respectivas categorías profesionales, sino que asumieran también la causa de los refugiados y demás excluidos.</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Eso vale también para los movimientos populares, muchas veces encerrados bajo sus banderas específicas, como la lucha por la tierra, la vivienda o el agua, sin articularse con otros movimientos que luchan por la igualdad de género o contra la homofobia y el racismo.</w:t>
      </w:r>
    </w:p>
    <w:p w:rsidR="00F76531" w:rsidRPr="00F76531" w:rsidRDefault="00F76531" w:rsidP="00F76531">
      <w:pPr>
        <w:shd w:val="clear" w:color="auto" w:fill="FFFFFF"/>
        <w:spacing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w:t>
      </w:r>
      <w:r w:rsidRPr="00F76531">
        <w:rPr>
          <w:rFonts w:ascii="Arial" w:eastAsia="Times New Roman" w:hAnsi="Arial" w:cs="Arial"/>
          <w:i/>
          <w:iCs/>
          <w:color w:val="000000"/>
          <w:sz w:val="24"/>
          <w:szCs w:val="24"/>
          <w:lang w:val="es-ES" w:eastAsia="es-UY"/>
        </w:rPr>
        <w:t>Articulación original</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xml:space="preserve">            João Pedro </w:t>
      </w:r>
      <w:proofErr w:type="spellStart"/>
      <w:r w:rsidRPr="00F76531">
        <w:rPr>
          <w:rFonts w:ascii="Arial" w:eastAsia="Times New Roman" w:hAnsi="Arial" w:cs="Arial"/>
          <w:color w:val="000000"/>
          <w:sz w:val="24"/>
          <w:szCs w:val="24"/>
          <w:lang w:val="es-ES" w:eastAsia="es-UY"/>
        </w:rPr>
        <w:t>Stédile</w:t>
      </w:r>
      <w:proofErr w:type="spellEnd"/>
      <w:r w:rsidRPr="00F76531">
        <w:rPr>
          <w:rFonts w:ascii="Arial" w:eastAsia="Times New Roman" w:hAnsi="Arial" w:cs="Arial"/>
          <w:color w:val="000000"/>
          <w:sz w:val="24"/>
          <w:szCs w:val="24"/>
          <w:lang w:val="es-ES" w:eastAsia="es-UY"/>
        </w:rPr>
        <w:t>, miembro de la coordinación nacional del MST y de Vía Campesina Brasil, reconoce que “con sus posturas y pronunciamientos sobre las injusticias en la humanidad y a favor de los más pobres, de los trabajadores y, en general, de los excluidos, el papa Francisco sorprendió gratamente desde el inicio de su pontificado a los militantes de movimientos populares de todo el mundo, en contraste con sus antecesores</w:t>
      </w:r>
      <w:proofErr w:type="gramStart"/>
      <w:r w:rsidRPr="00F76531">
        <w:rPr>
          <w:rFonts w:ascii="Arial" w:eastAsia="Times New Roman" w:hAnsi="Arial" w:cs="Arial"/>
          <w:color w:val="000000"/>
          <w:sz w:val="24"/>
          <w:szCs w:val="24"/>
          <w:lang w:val="es-ES" w:eastAsia="es-UY"/>
        </w:rPr>
        <w:t>”.</w:t>
      </w:r>
      <w:bookmarkStart w:id="7" w:name="m_-8203642047866904055__ftnref8"/>
      <w:r w:rsidRPr="00F76531">
        <w:rPr>
          <w:rFonts w:ascii="Arial" w:eastAsia="Times New Roman" w:hAnsi="Arial" w:cs="Arial"/>
          <w:color w:val="222222"/>
          <w:sz w:val="24"/>
          <w:szCs w:val="24"/>
          <w:lang w:val="es-ES" w:eastAsia="es-UY"/>
        </w:rPr>
        <w:t>[</w:t>
      </w:r>
      <w:proofErr w:type="gramEnd"/>
      <w:r w:rsidRPr="00F76531">
        <w:rPr>
          <w:rFonts w:ascii="Arial" w:eastAsia="Times New Roman" w:hAnsi="Arial" w:cs="Arial"/>
          <w:color w:val="222222"/>
          <w:sz w:val="24"/>
          <w:szCs w:val="24"/>
          <w:lang w:val="es-ES" w:eastAsia="es-UY"/>
        </w:rPr>
        <w:t>8]</w:t>
      </w:r>
      <w:bookmarkEnd w:id="7"/>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xml:space="preserve">            </w:t>
      </w:r>
      <w:proofErr w:type="spellStart"/>
      <w:r w:rsidRPr="00F76531">
        <w:rPr>
          <w:rFonts w:ascii="Arial" w:eastAsia="Times New Roman" w:hAnsi="Arial" w:cs="Arial"/>
          <w:color w:val="000000"/>
          <w:sz w:val="24"/>
          <w:szCs w:val="24"/>
          <w:lang w:val="es-ES" w:eastAsia="es-UY"/>
        </w:rPr>
        <w:t>Stédile</w:t>
      </w:r>
      <w:proofErr w:type="spellEnd"/>
      <w:r w:rsidRPr="00F76531">
        <w:rPr>
          <w:rFonts w:ascii="Arial" w:eastAsia="Times New Roman" w:hAnsi="Arial" w:cs="Arial"/>
          <w:color w:val="000000"/>
          <w:sz w:val="24"/>
          <w:szCs w:val="24"/>
          <w:lang w:val="es-ES" w:eastAsia="es-UY"/>
        </w:rPr>
        <w:t xml:space="preserve"> cuenta que a partir del segundo semestre de 2013 surgieron indicios de que al papa Francisco le gustaría mantener vínculos con los movimientos populares de todo el mundo. Como Bergoglio tenía lazos históricos con movimientos en Argentina, se iniciaron los primeros diálogos con el propósito de promover un encuentro mundial de movimientos populares.</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xml:space="preserve">            A finales de ese año se sostuvieron conversaciones en el Vaticano con la Pontificia Academia de Ciencias y la Comisión Justicia y Paz a fin de llevar a vías de hecho la intención del papa. A </w:t>
      </w:r>
      <w:proofErr w:type="gramStart"/>
      <w:r w:rsidRPr="00F76531">
        <w:rPr>
          <w:rFonts w:ascii="Arial" w:eastAsia="Times New Roman" w:hAnsi="Arial" w:cs="Arial"/>
          <w:color w:val="000000"/>
          <w:sz w:val="24"/>
          <w:szCs w:val="24"/>
          <w:lang w:val="es-ES" w:eastAsia="es-UY"/>
        </w:rPr>
        <w:t>continuación</w:t>
      </w:r>
      <w:proofErr w:type="gramEnd"/>
      <w:r w:rsidRPr="00F76531">
        <w:rPr>
          <w:rFonts w:ascii="Arial" w:eastAsia="Times New Roman" w:hAnsi="Arial" w:cs="Arial"/>
          <w:color w:val="000000"/>
          <w:sz w:val="24"/>
          <w:szCs w:val="24"/>
          <w:lang w:val="es-ES" w:eastAsia="es-UY"/>
        </w:rPr>
        <w:t xml:space="preserve"> se organizó un seminario para debatir las causas de las desigualdades sociales desde el punto de vista de los movimientos populares. Se le envió a Francisco un documento elaborado por nueve científicos de distintos países, todos vinculados a Vía Campesina </w:t>
      </w:r>
      <w:r w:rsidRPr="00F76531">
        <w:rPr>
          <w:rFonts w:ascii="Arial" w:eastAsia="Times New Roman" w:hAnsi="Arial" w:cs="Arial"/>
          <w:color w:val="000000"/>
          <w:sz w:val="24"/>
          <w:szCs w:val="24"/>
          <w:lang w:val="es-ES" w:eastAsia="es-UY"/>
        </w:rPr>
        <w:lastRenderedPageBreak/>
        <w:t>Internacional, para alertar al pontífice sobre el peligro que representan para la humanidad y la naturaleza las semillas transgénicas y los agrotóxicos. De esos contactos nació la iniciativa de convocar al Encuentro Mundial de Movimientos Populares con el papa Francisco en octubre de 2014.</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Se adoptó el criterio de invitar a representantes de movimientos que se organizan y luchan por los tres derechos humanos fundamentales: tierra para sembrar, techo para vivir y trabajo digno. Se decidió excluir a representaciones viciadas de organismos internacionales, así como a representantes de la Iglesia. El papa no puso ninguna objeción, y, de ese modo, fue posible reunir a 180 representantes de todos los continentes.</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Ahora se espera que las conferencias episcopales nacionales, como la Conferencia Nacional de Obispos de Brasil (CNBB), repitan en sus países la iniciativa del papa Francisco y promuevan encuentros de los movimientos populares.</w:t>
      </w:r>
    </w:p>
    <w:p w:rsidR="00F76531" w:rsidRPr="00F76531" w:rsidRDefault="00F76531" w:rsidP="00F76531">
      <w:pPr>
        <w:shd w:val="clear" w:color="auto" w:fill="FFFFFF"/>
        <w:spacing w:before="100" w:beforeAutospacing="1" w:after="100" w:afterAutospacing="1" w:line="510" w:lineRule="atLeas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val="es-ES" w:eastAsia="es-UY"/>
        </w:rPr>
        <w:t xml:space="preserve">Frei </w:t>
      </w:r>
      <w:proofErr w:type="spellStart"/>
      <w:r w:rsidRPr="00F76531">
        <w:rPr>
          <w:rFonts w:ascii="Arial" w:eastAsia="Times New Roman" w:hAnsi="Arial" w:cs="Arial"/>
          <w:color w:val="000000"/>
          <w:sz w:val="24"/>
          <w:szCs w:val="24"/>
          <w:lang w:val="es-ES" w:eastAsia="es-UY"/>
        </w:rPr>
        <w:t>Betto</w:t>
      </w:r>
      <w:proofErr w:type="spellEnd"/>
      <w:r w:rsidRPr="00F76531">
        <w:rPr>
          <w:rFonts w:ascii="Arial" w:eastAsia="Times New Roman" w:hAnsi="Arial" w:cs="Arial"/>
          <w:color w:val="000000"/>
          <w:sz w:val="24"/>
          <w:szCs w:val="24"/>
          <w:lang w:val="es-ES" w:eastAsia="es-UY"/>
        </w:rPr>
        <w:t xml:space="preserve"> es autor, entre otros libros, de </w:t>
      </w:r>
      <w:r w:rsidRPr="00F76531">
        <w:rPr>
          <w:rFonts w:ascii="Arial" w:eastAsia="Times New Roman" w:hAnsi="Arial" w:cs="Arial"/>
          <w:i/>
          <w:iCs/>
          <w:color w:val="000000"/>
          <w:sz w:val="24"/>
          <w:szCs w:val="24"/>
          <w:lang w:val="es-ES" w:eastAsia="es-UY"/>
        </w:rPr>
        <w:t xml:space="preserve">O que a vida me </w:t>
      </w:r>
      <w:proofErr w:type="spellStart"/>
      <w:r w:rsidRPr="00F76531">
        <w:rPr>
          <w:rFonts w:ascii="Arial" w:eastAsia="Times New Roman" w:hAnsi="Arial" w:cs="Arial"/>
          <w:i/>
          <w:iCs/>
          <w:color w:val="000000"/>
          <w:sz w:val="24"/>
          <w:szCs w:val="24"/>
          <w:lang w:val="es-ES" w:eastAsia="es-UY"/>
        </w:rPr>
        <w:t>ensinou</w:t>
      </w:r>
      <w:proofErr w:type="spellEnd"/>
      <w:r w:rsidRPr="00F76531">
        <w:rPr>
          <w:rFonts w:ascii="Arial" w:eastAsia="Times New Roman" w:hAnsi="Arial" w:cs="Arial"/>
          <w:color w:val="000000"/>
          <w:sz w:val="24"/>
          <w:szCs w:val="24"/>
          <w:lang w:val="es-ES" w:eastAsia="es-UY"/>
        </w:rPr>
        <w:t> (Saraiva).</w:t>
      </w:r>
    </w:p>
    <w:p w:rsidR="00F76531" w:rsidRPr="00F76531" w:rsidRDefault="00F76531" w:rsidP="00F76531">
      <w:pPr>
        <w:shd w:val="clear" w:color="auto" w:fill="FFFFFF"/>
        <w:jc w:val="lef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eastAsia="es-UY"/>
        </w:rPr>
        <w:br w:type="textWrapping" w:clear="all"/>
      </w:r>
    </w:p>
    <w:p w:rsidR="00F76531" w:rsidRPr="00F76531" w:rsidRDefault="00F76531" w:rsidP="00F76531">
      <w:pPr>
        <w:shd w:val="clear" w:color="auto" w:fill="FFFFFF"/>
        <w:jc w:val="left"/>
        <w:rPr>
          <w:rFonts w:ascii="Arial" w:eastAsia="Times New Roman" w:hAnsi="Arial" w:cs="Arial"/>
          <w:color w:val="222222"/>
          <w:sz w:val="24"/>
          <w:szCs w:val="24"/>
          <w:lang w:eastAsia="es-UY"/>
        </w:rPr>
      </w:pPr>
      <w:r w:rsidRPr="00F76531">
        <w:rPr>
          <w:rFonts w:ascii="Arial" w:eastAsia="Times New Roman" w:hAnsi="Arial" w:cs="Arial"/>
          <w:color w:val="222222"/>
          <w:sz w:val="24"/>
          <w:szCs w:val="24"/>
          <w:lang w:eastAsia="es-UY"/>
        </w:rPr>
        <w:pict>
          <v:rect id="_x0000_i1025" style="width:140.3pt;height:.75pt" o:hrpct="330" o:hrstd="t" o:hr="t" fillcolor="#a0a0a0" stroked="f"/>
        </w:pict>
      </w:r>
    </w:p>
    <w:p w:rsidR="00F76531" w:rsidRPr="00F76531" w:rsidRDefault="00F76531" w:rsidP="00F76531">
      <w:pPr>
        <w:shd w:val="clear" w:color="auto" w:fill="FFFFFF"/>
        <w:spacing w:before="100" w:beforeAutospacing="1" w:after="100" w:afterAutospacing="1" w:line="383" w:lineRule="atLeast"/>
        <w:jc w:val="left"/>
        <w:rPr>
          <w:rFonts w:ascii="Arial" w:eastAsia="Times New Roman" w:hAnsi="Arial" w:cs="Arial"/>
          <w:color w:val="222222"/>
          <w:sz w:val="24"/>
          <w:szCs w:val="24"/>
          <w:lang w:eastAsia="es-UY"/>
        </w:rPr>
      </w:pPr>
      <w:bookmarkStart w:id="8" w:name="m_-8203642047866904055__ftn1"/>
      <w:r w:rsidRPr="00F76531">
        <w:rPr>
          <w:rFonts w:ascii="Arial" w:eastAsia="Times New Roman" w:hAnsi="Arial" w:cs="Arial"/>
          <w:color w:val="222222"/>
          <w:sz w:val="24"/>
          <w:szCs w:val="24"/>
          <w:lang w:val="es-ES" w:eastAsia="es-UY"/>
        </w:rPr>
        <w:t>[1]</w:t>
      </w:r>
      <w:bookmarkEnd w:id="8"/>
      <w:r w:rsidRPr="00F76531">
        <w:rPr>
          <w:rFonts w:ascii="Arial" w:eastAsia="Times New Roman" w:hAnsi="Arial" w:cs="Arial"/>
          <w:color w:val="000000"/>
          <w:sz w:val="24"/>
          <w:szCs w:val="24"/>
          <w:lang w:val="es-ES" w:eastAsia="es-UY"/>
        </w:rPr>
        <w:t> </w:t>
      </w:r>
      <w:hyperlink r:id="rId4" w:tgtFrame="_blank" w:history="1">
        <w:r w:rsidRPr="00F76531">
          <w:rPr>
            <w:rFonts w:ascii="Arial" w:eastAsia="Times New Roman" w:hAnsi="Arial" w:cs="Arial"/>
            <w:color w:val="1155CC"/>
            <w:sz w:val="24"/>
            <w:szCs w:val="24"/>
            <w:u w:val="single"/>
            <w:lang w:val="es-ES" w:eastAsia="es-UY"/>
          </w:rPr>
          <w:t>https://spirandiopadre.wordpress.com/documento-de-aparecida-v-conferencia-celam-texto-integral/</w:t>
        </w:r>
      </w:hyperlink>
    </w:p>
    <w:p w:rsidR="00F76531" w:rsidRPr="00F76531" w:rsidRDefault="00F76531" w:rsidP="00F76531">
      <w:pPr>
        <w:shd w:val="clear" w:color="auto" w:fill="FFFFFF"/>
        <w:spacing w:before="100" w:beforeAutospacing="1" w:after="100" w:afterAutospacing="1" w:line="383" w:lineRule="atLeast"/>
        <w:jc w:val="left"/>
        <w:rPr>
          <w:rFonts w:ascii="Arial" w:eastAsia="Times New Roman" w:hAnsi="Arial" w:cs="Arial"/>
          <w:color w:val="222222"/>
          <w:sz w:val="24"/>
          <w:szCs w:val="24"/>
          <w:lang w:eastAsia="es-UY"/>
        </w:rPr>
      </w:pPr>
      <w:bookmarkStart w:id="9" w:name="m_-8203642047866904055__ftn2"/>
      <w:r w:rsidRPr="00F76531">
        <w:rPr>
          <w:rFonts w:ascii="Arial" w:eastAsia="Times New Roman" w:hAnsi="Arial" w:cs="Arial"/>
          <w:color w:val="222222"/>
          <w:sz w:val="24"/>
          <w:szCs w:val="24"/>
          <w:lang w:val="es-ES" w:eastAsia="es-UY"/>
        </w:rPr>
        <w:t>[2]</w:t>
      </w:r>
      <w:bookmarkEnd w:id="9"/>
      <w:r w:rsidRPr="00F76531">
        <w:rPr>
          <w:rFonts w:ascii="Arial" w:eastAsia="Times New Roman" w:hAnsi="Arial" w:cs="Arial"/>
          <w:color w:val="000000"/>
          <w:sz w:val="24"/>
          <w:szCs w:val="24"/>
          <w:lang w:val="es-ES" w:eastAsia="es-UY"/>
        </w:rPr>
        <w:t> V Conferencia General del Episcopado Latinoamericano y del Caribe (2007), </w:t>
      </w:r>
      <w:r w:rsidRPr="00F76531">
        <w:rPr>
          <w:rFonts w:ascii="Arial" w:eastAsia="Times New Roman" w:hAnsi="Arial" w:cs="Arial"/>
          <w:i/>
          <w:iCs/>
          <w:color w:val="000000"/>
          <w:sz w:val="24"/>
          <w:szCs w:val="24"/>
          <w:lang w:val="es-ES" w:eastAsia="es-UY"/>
        </w:rPr>
        <w:t>Documento de</w:t>
      </w:r>
      <w:r w:rsidRPr="00F76531">
        <w:rPr>
          <w:rFonts w:ascii="Arial" w:eastAsia="Times New Roman" w:hAnsi="Arial" w:cs="Arial"/>
          <w:color w:val="000000"/>
          <w:sz w:val="24"/>
          <w:szCs w:val="24"/>
          <w:lang w:val="es-ES" w:eastAsia="es-UY"/>
        </w:rPr>
        <w:t> </w:t>
      </w:r>
      <w:r w:rsidRPr="00F76531">
        <w:rPr>
          <w:rFonts w:ascii="Arial" w:eastAsia="Times New Roman" w:hAnsi="Arial" w:cs="Arial"/>
          <w:i/>
          <w:iCs/>
          <w:color w:val="000000"/>
          <w:sz w:val="24"/>
          <w:szCs w:val="24"/>
          <w:lang w:val="es-ES" w:eastAsia="es-UY"/>
        </w:rPr>
        <w:t>Aparecida</w:t>
      </w:r>
      <w:r w:rsidRPr="00F76531">
        <w:rPr>
          <w:rFonts w:ascii="Arial" w:eastAsia="Times New Roman" w:hAnsi="Arial" w:cs="Arial"/>
          <w:color w:val="000000"/>
          <w:sz w:val="24"/>
          <w:szCs w:val="24"/>
          <w:lang w:val="es-ES" w:eastAsia="es-UY"/>
        </w:rPr>
        <w:t>, 66.</w:t>
      </w:r>
    </w:p>
    <w:p w:rsidR="00F76531" w:rsidRPr="00F76531" w:rsidRDefault="00F76531" w:rsidP="00F76531">
      <w:pPr>
        <w:shd w:val="clear" w:color="auto" w:fill="FFFFFF"/>
        <w:spacing w:before="100" w:beforeAutospacing="1" w:after="100" w:afterAutospacing="1" w:line="383" w:lineRule="atLeast"/>
        <w:jc w:val="left"/>
        <w:rPr>
          <w:rFonts w:ascii="Arial" w:eastAsia="Times New Roman" w:hAnsi="Arial" w:cs="Arial"/>
          <w:color w:val="222222"/>
          <w:sz w:val="24"/>
          <w:szCs w:val="24"/>
          <w:lang w:eastAsia="es-UY"/>
        </w:rPr>
      </w:pPr>
      <w:bookmarkStart w:id="10" w:name="m_-8203642047866904055__ftn3"/>
      <w:r w:rsidRPr="00F76531">
        <w:rPr>
          <w:rFonts w:ascii="Arial" w:eastAsia="Times New Roman" w:hAnsi="Arial" w:cs="Arial"/>
          <w:color w:val="222222"/>
          <w:sz w:val="24"/>
          <w:szCs w:val="24"/>
          <w:lang w:val="es-ES" w:eastAsia="es-UY"/>
        </w:rPr>
        <w:t>[3]</w:t>
      </w:r>
      <w:bookmarkEnd w:id="10"/>
      <w:r w:rsidRPr="00F76531">
        <w:rPr>
          <w:rFonts w:ascii="Arial" w:eastAsia="Times New Roman" w:hAnsi="Arial" w:cs="Arial"/>
          <w:color w:val="000000"/>
          <w:sz w:val="24"/>
          <w:szCs w:val="24"/>
          <w:lang w:val="es-ES" w:eastAsia="es-UY"/>
        </w:rPr>
        <w:t> Asistieron representantes de más de 60 países.</w:t>
      </w:r>
    </w:p>
    <w:p w:rsidR="00F76531" w:rsidRPr="00F76531" w:rsidRDefault="00F76531" w:rsidP="00F76531">
      <w:pPr>
        <w:shd w:val="clear" w:color="auto" w:fill="FFFFFF"/>
        <w:spacing w:before="100" w:beforeAutospacing="1" w:after="100" w:afterAutospacing="1" w:line="383" w:lineRule="atLeast"/>
        <w:jc w:val="left"/>
        <w:rPr>
          <w:rFonts w:ascii="Arial" w:eastAsia="Times New Roman" w:hAnsi="Arial" w:cs="Arial"/>
          <w:color w:val="222222"/>
          <w:sz w:val="24"/>
          <w:szCs w:val="24"/>
          <w:lang w:eastAsia="es-UY"/>
        </w:rPr>
      </w:pPr>
      <w:bookmarkStart w:id="11" w:name="m_-8203642047866904055__ftn4"/>
      <w:r w:rsidRPr="00F76531">
        <w:rPr>
          <w:rFonts w:ascii="Arial" w:eastAsia="Times New Roman" w:hAnsi="Arial" w:cs="Arial"/>
          <w:color w:val="222222"/>
          <w:sz w:val="24"/>
          <w:szCs w:val="24"/>
          <w:lang w:val="es-ES" w:eastAsia="es-UY"/>
        </w:rPr>
        <w:t>[4]</w:t>
      </w:r>
      <w:bookmarkEnd w:id="11"/>
      <w:r w:rsidRPr="00F76531">
        <w:rPr>
          <w:rFonts w:ascii="Arial" w:eastAsia="Times New Roman" w:hAnsi="Arial" w:cs="Arial"/>
          <w:color w:val="000000"/>
          <w:sz w:val="24"/>
          <w:szCs w:val="24"/>
          <w:lang w:val="es-ES" w:eastAsia="es-UY"/>
        </w:rPr>
        <w:t> Entrevista colectiva durante el vuelo de regreso del Viaje Apostólico a Polonia, 31 de julio de 2016.</w:t>
      </w:r>
    </w:p>
    <w:p w:rsidR="00F76531" w:rsidRPr="00F76531" w:rsidRDefault="00F76531" w:rsidP="00F76531">
      <w:pPr>
        <w:shd w:val="clear" w:color="auto" w:fill="FFFFFF"/>
        <w:spacing w:before="100" w:beforeAutospacing="1" w:after="100" w:afterAutospacing="1" w:line="383" w:lineRule="atLeast"/>
        <w:jc w:val="left"/>
        <w:rPr>
          <w:rFonts w:ascii="Arial" w:eastAsia="Times New Roman" w:hAnsi="Arial" w:cs="Arial"/>
          <w:color w:val="222222"/>
          <w:sz w:val="24"/>
          <w:szCs w:val="24"/>
          <w:lang w:eastAsia="es-UY"/>
        </w:rPr>
      </w:pPr>
      <w:bookmarkStart w:id="12" w:name="m_-8203642047866904055__ftn5"/>
      <w:r w:rsidRPr="00F76531">
        <w:rPr>
          <w:rFonts w:ascii="Arial" w:eastAsia="Times New Roman" w:hAnsi="Arial" w:cs="Arial"/>
          <w:color w:val="222222"/>
          <w:sz w:val="24"/>
          <w:szCs w:val="24"/>
          <w:lang w:val="es-ES" w:eastAsia="es-UY"/>
        </w:rPr>
        <w:lastRenderedPageBreak/>
        <w:t>[5]</w:t>
      </w:r>
      <w:bookmarkEnd w:id="12"/>
      <w:r w:rsidRPr="00F76531">
        <w:rPr>
          <w:rFonts w:ascii="Arial" w:eastAsia="Times New Roman" w:hAnsi="Arial" w:cs="Arial"/>
          <w:color w:val="000000"/>
          <w:sz w:val="24"/>
          <w:szCs w:val="24"/>
          <w:lang w:val="es-ES" w:eastAsia="es-UY"/>
        </w:rPr>
        <w:t> Carta Apostólica </w:t>
      </w:r>
      <w:proofErr w:type="spellStart"/>
      <w:r w:rsidRPr="00F76531">
        <w:rPr>
          <w:rFonts w:ascii="Arial" w:eastAsia="Times New Roman" w:hAnsi="Arial" w:cs="Arial"/>
          <w:i/>
          <w:iCs/>
          <w:color w:val="000000"/>
          <w:sz w:val="24"/>
          <w:szCs w:val="24"/>
          <w:lang w:val="es-ES" w:eastAsia="es-UY"/>
        </w:rPr>
        <w:t>Octogesima</w:t>
      </w:r>
      <w:proofErr w:type="spellEnd"/>
      <w:r w:rsidRPr="00F76531">
        <w:rPr>
          <w:rFonts w:ascii="Arial" w:eastAsia="Times New Roman" w:hAnsi="Arial" w:cs="Arial"/>
          <w:i/>
          <w:iCs/>
          <w:color w:val="000000"/>
          <w:sz w:val="24"/>
          <w:szCs w:val="24"/>
          <w:lang w:val="es-ES" w:eastAsia="es-UY"/>
        </w:rPr>
        <w:t xml:space="preserve"> </w:t>
      </w:r>
      <w:proofErr w:type="spellStart"/>
      <w:r w:rsidRPr="00F76531">
        <w:rPr>
          <w:rFonts w:ascii="Arial" w:eastAsia="Times New Roman" w:hAnsi="Arial" w:cs="Arial"/>
          <w:i/>
          <w:iCs/>
          <w:color w:val="000000"/>
          <w:sz w:val="24"/>
          <w:szCs w:val="24"/>
          <w:lang w:val="es-ES" w:eastAsia="es-UY"/>
        </w:rPr>
        <w:t>adveniens</w:t>
      </w:r>
      <w:proofErr w:type="spellEnd"/>
      <w:r w:rsidRPr="00F76531">
        <w:rPr>
          <w:rFonts w:ascii="Arial" w:eastAsia="Times New Roman" w:hAnsi="Arial" w:cs="Arial"/>
          <w:color w:val="000000"/>
          <w:sz w:val="24"/>
          <w:szCs w:val="24"/>
          <w:lang w:val="es-ES" w:eastAsia="es-UY"/>
        </w:rPr>
        <w:t>, 14 de mayo de 1971, no. 46.</w:t>
      </w:r>
    </w:p>
    <w:p w:rsidR="00F76531" w:rsidRPr="00F76531" w:rsidRDefault="00F76531" w:rsidP="00F76531">
      <w:pPr>
        <w:shd w:val="clear" w:color="auto" w:fill="FFFFFF"/>
        <w:spacing w:before="100" w:beforeAutospacing="1" w:after="100" w:afterAutospacing="1" w:line="383" w:lineRule="atLeast"/>
        <w:jc w:val="left"/>
        <w:rPr>
          <w:rFonts w:ascii="Arial" w:eastAsia="Times New Roman" w:hAnsi="Arial" w:cs="Arial"/>
          <w:color w:val="222222"/>
          <w:sz w:val="24"/>
          <w:szCs w:val="24"/>
          <w:lang w:eastAsia="es-UY"/>
        </w:rPr>
      </w:pPr>
      <w:bookmarkStart w:id="13" w:name="m_-8203642047866904055__ftn6"/>
      <w:r w:rsidRPr="00F76531">
        <w:rPr>
          <w:rFonts w:ascii="Arial" w:eastAsia="Times New Roman" w:hAnsi="Arial" w:cs="Arial"/>
          <w:color w:val="222222"/>
          <w:sz w:val="24"/>
          <w:szCs w:val="24"/>
          <w:lang w:val="es-ES" w:eastAsia="es-UY"/>
        </w:rPr>
        <w:t>[6]</w:t>
      </w:r>
      <w:bookmarkEnd w:id="13"/>
      <w:r w:rsidRPr="00F76531">
        <w:rPr>
          <w:rFonts w:ascii="Arial" w:eastAsia="Times New Roman" w:hAnsi="Arial" w:cs="Arial"/>
          <w:color w:val="000000"/>
          <w:sz w:val="24"/>
          <w:szCs w:val="24"/>
          <w:lang w:val="es-ES" w:eastAsia="es-UY"/>
        </w:rPr>
        <w:t> Exhortación Apostólica </w:t>
      </w:r>
      <w:proofErr w:type="spellStart"/>
      <w:r w:rsidRPr="00F76531">
        <w:rPr>
          <w:rFonts w:ascii="Arial" w:eastAsia="Times New Roman" w:hAnsi="Arial" w:cs="Arial"/>
          <w:i/>
          <w:iCs/>
          <w:color w:val="000000"/>
          <w:sz w:val="24"/>
          <w:szCs w:val="24"/>
          <w:lang w:val="es-ES" w:eastAsia="es-UY"/>
        </w:rPr>
        <w:t>Evangeli</w:t>
      </w:r>
      <w:proofErr w:type="spellEnd"/>
      <w:r w:rsidRPr="00F76531">
        <w:rPr>
          <w:rFonts w:ascii="Arial" w:eastAsia="Times New Roman" w:hAnsi="Arial" w:cs="Arial"/>
          <w:i/>
          <w:iCs/>
          <w:color w:val="000000"/>
          <w:sz w:val="24"/>
          <w:szCs w:val="24"/>
          <w:lang w:val="es-ES" w:eastAsia="es-UY"/>
        </w:rPr>
        <w:t xml:space="preserve"> </w:t>
      </w:r>
      <w:proofErr w:type="spellStart"/>
      <w:r w:rsidRPr="00F76531">
        <w:rPr>
          <w:rFonts w:ascii="Arial" w:eastAsia="Times New Roman" w:hAnsi="Arial" w:cs="Arial"/>
          <w:i/>
          <w:iCs/>
          <w:color w:val="000000"/>
          <w:sz w:val="24"/>
          <w:szCs w:val="24"/>
          <w:lang w:val="es-ES" w:eastAsia="es-UY"/>
        </w:rPr>
        <w:t>gaudium</w:t>
      </w:r>
      <w:proofErr w:type="spellEnd"/>
      <w:r w:rsidRPr="00F76531">
        <w:rPr>
          <w:rFonts w:ascii="Arial" w:eastAsia="Times New Roman" w:hAnsi="Arial" w:cs="Arial"/>
          <w:color w:val="000000"/>
          <w:sz w:val="24"/>
          <w:szCs w:val="24"/>
          <w:lang w:val="es-ES" w:eastAsia="es-UY"/>
        </w:rPr>
        <w:t>, no. 202.</w:t>
      </w:r>
    </w:p>
    <w:p w:rsidR="00F76531" w:rsidRPr="00F76531" w:rsidRDefault="00F76531" w:rsidP="00F76531">
      <w:pPr>
        <w:shd w:val="clear" w:color="auto" w:fill="FFFFFF"/>
        <w:jc w:val="left"/>
        <w:rPr>
          <w:rFonts w:ascii="Arial" w:eastAsia="Times New Roman" w:hAnsi="Arial" w:cs="Arial"/>
          <w:color w:val="222222"/>
          <w:sz w:val="24"/>
          <w:szCs w:val="24"/>
          <w:lang w:eastAsia="es-UY"/>
        </w:rPr>
      </w:pPr>
      <w:bookmarkStart w:id="14" w:name="_GoBack"/>
      <w:bookmarkEnd w:id="14"/>
      <w:r w:rsidRPr="00F76531">
        <w:rPr>
          <w:rFonts w:ascii="Arial" w:eastAsia="Times New Roman" w:hAnsi="Arial" w:cs="Arial"/>
          <w:color w:val="000000"/>
          <w:sz w:val="24"/>
          <w:szCs w:val="24"/>
          <w:lang w:eastAsia="es-UY"/>
        </w:rPr>
        <w:t> </w:t>
      </w:r>
      <w:r w:rsidRPr="00F76531">
        <w:rPr>
          <w:rFonts w:ascii="Arial" w:eastAsia="Times New Roman" w:hAnsi="Arial" w:cs="Arial"/>
          <w:color w:val="000000"/>
          <w:sz w:val="24"/>
          <w:szCs w:val="24"/>
          <w:lang w:eastAsia="es-UY"/>
        </w:rPr>
        <w:br/>
      </w:r>
    </w:p>
    <w:p w:rsidR="00F76531" w:rsidRPr="00F76531" w:rsidRDefault="00F76531" w:rsidP="00F76531">
      <w:pPr>
        <w:shd w:val="clear" w:color="auto" w:fill="FFFFFF"/>
        <w:spacing w:line="440" w:lineRule="atLeast"/>
        <w:jc w:val="lef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eastAsia="es-UY"/>
        </w:rPr>
        <w:t> </w:t>
      </w:r>
      <w:hyperlink r:id="rId5" w:tgtFrame="_blank" w:history="1">
        <w:r w:rsidRPr="00F76531">
          <w:rPr>
            <w:rFonts w:ascii="Arial" w:eastAsia="Times New Roman" w:hAnsi="Arial" w:cs="Arial"/>
            <w:i/>
            <w:iCs/>
            <w:color w:val="1155CC"/>
            <w:sz w:val="24"/>
            <w:szCs w:val="24"/>
            <w:u w:val="single"/>
            <w:lang w:eastAsia="es-UY"/>
          </w:rPr>
          <w:t>www.freibetto.org/</w:t>
        </w:r>
      </w:hyperlink>
      <w:r w:rsidRPr="00F76531">
        <w:rPr>
          <w:rFonts w:ascii="Arial" w:eastAsia="Times New Roman" w:hAnsi="Arial" w:cs="Arial"/>
          <w:i/>
          <w:iCs/>
          <w:color w:val="000000"/>
          <w:sz w:val="24"/>
          <w:szCs w:val="24"/>
          <w:lang w:eastAsia="es-UY"/>
        </w:rPr>
        <w:t>&gt;    </w:t>
      </w:r>
      <w:proofErr w:type="spellStart"/>
      <w:proofErr w:type="gramStart"/>
      <w:r w:rsidRPr="00F76531">
        <w:rPr>
          <w:rFonts w:ascii="Arial" w:eastAsia="Times New Roman" w:hAnsi="Arial" w:cs="Arial"/>
          <w:i/>
          <w:iCs/>
          <w:color w:val="000000"/>
          <w:sz w:val="24"/>
          <w:szCs w:val="24"/>
          <w:lang w:eastAsia="es-UY"/>
        </w:rPr>
        <w:t>twitter</w:t>
      </w:r>
      <w:proofErr w:type="spellEnd"/>
      <w:r w:rsidRPr="00F76531">
        <w:rPr>
          <w:rFonts w:ascii="Arial" w:eastAsia="Times New Roman" w:hAnsi="Arial" w:cs="Arial"/>
          <w:i/>
          <w:iCs/>
          <w:color w:val="000000"/>
          <w:sz w:val="24"/>
          <w:szCs w:val="24"/>
          <w:lang w:eastAsia="es-UY"/>
        </w:rPr>
        <w:t>:@</w:t>
      </w:r>
      <w:proofErr w:type="spellStart"/>
      <w:proofErr w:type="gramEnd"/>
      <w:r w:rsidRPr="00F76531">
        <w:rPr>
          <w:rFonts w:ascii="Arial" w:eastAsia="Times New Roman" w:hAnsi="Arial" w:cs="Arial"/>
          <w:i/>
          <w:iCs/>
          <w:color w:val="000000"/>
          <w:sz w:val="24"/>
          <w:szCs w:val="24"/>
          <w:lang w:eastAsia="es-UY"/>
        </w:rPr>
        <w:t>freibetto</w:t>
      </w:r>
      <w:proofErr w:type="spellEnd"/>
      <w:r w:rsidRPr="00F76531">
        <w:rPr>
          <w:rFonts w:ascii="Arial" w:eastAsia="Times New Roman" w:hAnsi="Arial" w:cs="Arial"/>
          <w:i/>
          <w:iCs/>
          <w:color w:val="000000"/>
          <w:sz w:val="24"/>
          <w:szCs w:val="24"/>
          <w:lang w:eastAsia="es-UY"/>
        </w:rPr>
        <w:t>.</w:t>
      </w:r>
    </w:p>
    <w:p w:rsidR="00F76531" w:rsidRPr="00F76531" w:rsidRDefault="00F76531" w:rsidP="00F76531">
      <w:pPr>
        <w:shd w:val="clear" w:color="auto" w:fill="FFFFFF"/>
        <w:spacing w:line="440" w:lineRule="atLeast"/>
        <w:jc w:val="left"/>
        <w:rPr>
          <w:rFonts w:ascii="Arial" w:eastAsia="Times New Roman" w:hAnsi="Arial" w:cs="Arial"/>
          <w:color w:val="222222"/>
          <w:sz w:val="24"/>
          <w:szCs w:val="24"/>
          <w:lang w:eastAsia="es-UY"/>
        </w:rPr>
      </w:pPr>
      <w:r w:rsidRPr="00F76531">
        <w:rPr>
          <w:rFonts w:ascii="Arial" w:eastAsia="Times New Roman" w:hAnsi="Arial" w:cs="Arial"/>
          <w:color w:val="000000"/>
          <w:sz w:val="24"/>
          <w:szCs w:val="24"/>
          <w:lang w:eastAsia="es-UY"/>
        </w:rPr>
        <w:t> </w:t>
      </w:r>
      <w:r w:rsidRPr="00F76531">
        <w:rPr>
          <w:rFonts w:ascii="Arial" w:eastAsia="Times New Roman" w:hAnsi="Arial" w:cs="Arial"/>
          <w:color w:val="000000"/>
          <w:sz w:val="24"/>
          <w:szCs w:val="24"/>
          <w:lang w:eastAsia="es-UY"/>
        </w:rPr>
        <w:br/>
      </w:r>
    </w:p>
    <w:p w:rsidR="00F76531" w:rsidRPr="00F76531" w:rsidRDefault="00F76531" w:rsidP="00F76531">
      <w:pPr>
        <w:shd w:val="clear" w:color="auto" w:fill="FFFFFF"/>
        <w:jc w:val="left"/>
        <w:rPr>
          <w:rFonts w:ascii="Arial" w:eastAsia="Times New Roman" w:hAnsi="Arial" w:cs="Arial"/>
          <w:color w:val="222222"/>
          <w:sz w:val="24"/>
          <w:szCs w:val="24"/>
          <w:lang w:eastAsia="es-UY"/>
        </w:rPr>
      </w:pPr>
      <w:proofErr w:type="spellStart"/>
      <w:r w:rsidRPr="00F76531">
        <w:rPr>
          <w:rFonts w:ascii="Arial" w:eastAsia="Times New Roman" w:hAnsi="Arial" w:cs="Arial"/>
          <w:b/>
          <w:bCs/>
          <w:i/>
          <w:iCs/>
          <w:color w:val="000000"/>
          <w:sz w:val="24"/>
          <w:szCs w:val="24"/>
          <w:lang w:val="en-US" w:eastAsia="es-UY"/>
        </w:rPr>
        <w:t>Traducción</w:t>
      </w:r>
      <w:proofErr w:type="spellEnd"/>
      <w:r w:rsidRPr="00F76531">
        <w:rPr>
          <w:rFonts w:ascii="Arial" w:eastAsia="Times New Roman" w:hAnsi="Arial" w:cs="Arial"/>
          <w:b/>
          <w:bCs/>
          <w:i/>
          <w:iCs/>
          <w:color w:val="000000"/>
          <w:sz w:val="24"/>
          <w:szCs w:val="24"/>
          <w:lang w:val="en-US" w:eastAsia="es-UY"/>
        </w:rPr>
        <w:t xml:space="preserve"> de Esther Perez</w:t>
      </w:r>
    </w:p>
    <w:p w:rsidR="00776688" w:rsidRDefault="00F76531"/>
    <w:sectPr w:rsidR="007766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531"/>
    <w:rsid w:val="003B1F72"/>
    <w:rsid w:val="004C0745"/>
    <w:rsid w:val="00544EF4"/>
    <w:rsid w:val="009E1F77"/>
    <w:rsid w:val="00D017CF"/>
    <w:rsid w:val="00DE20EC"/>
    <w:rsid w:val="00ED72AD"/>
    <w:rsid w:val="00F7653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EF1122-7236-4DA0-82BA-0152102F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050033">
      <w:bodyDiv w:val="1"/>
      <w:marLeft w:val="0"/>
      <w:marRight w:val="0"/>
      <w:marTop w:val="0"/>
      <w:marBottom w:val="0"/>
      <w:divBdr>
        <w:top w:val="none" w:sz="0" w:space="0" w:color="auto"/>
        <w:left w:val="none" w:sz="0" w:space="0" w:color="auto"/>
        <w:bottom w:val="none" w:sz="0" w:space="0" w:color="auto"/>
        <w:right w:val="none" w:sz="0" w:space="0" w:color="auto"/>
      </w:divBdr>
      <w:divsChild>
        <w:div w:id="1193376797">
          <w:marLeft w:val="0"/>
          <w:marRight w:val="0"/>
          <w:marTop w:val="0"/>
          <w:marBottom w:val="0"/>
          <w:divBdr>
            <w:top w:val="none" w:sz="0" w:space="0" w:color="auto"/>
            <w:left w:val="none" w:sz="0" w:space="0" w:color="auto"/>
            <w:bottom w:val="none" w:sz="0" w:space="0" w:color="auto"/>
            <w:right w:val="none" w:sz="0" w:space="0" w:color="auto"/>
          </w:divBdr>
        </w:div>
        <w:div w:id="91632669">
          <w:marLeft w:val="0"/>
          <w:marRight w:val="0"/>
          <w:marTop w:val="0"/>
          <w:marBottom w:val="0"/>
          <w:divBdr>
            <w:top w:val="none" w:sz="0" w:space="0" w:color="auto"/>
            <w:left w:val="none" w:sz="0" w:space="0" w:color="auto"/>
            <w:bottom w:val="none" w:sz="0" w:space="0" w:color="auto"/>
            <w:right w:val="none" w:sz="0" w:space="0" w:color="auto"/>
          </w:divBdr>
        </w:div>
        <w:div w:id="1200822805">
          <w:marLeft w:val="0"/>
          <w:marRight w:val="0"/>
          <w:marTop w:val="0"/>
          <w:marBottom w:val="0"/>
          <w:divBdr>
            <w:top w:val="none" w:sz="0" w:space="0" w:color="auto"/>
            <w:left w:val="none" w:sz="0" w:space="0" w:color="auto"/>
            <w:bottom w:val="none" w:sz="0" w:space="0" w:color="auto"/>
            <w:right w:val="none" w:sz="0" w:space="0" w:color="auto"/>
          </w:divBdr>
        </w:div>
        <w:div w:id="259222555">
          <w:marLeft w:val="0"/>
          <w:marRight w:val="0"/>
          <w:marTop w:val="0"/>
          <w:marBottom w:val="0"/>
          <w:divBdr>
            <w:top w:val="none" w:sz="0" w:space="0" w:color="auto"/>
            <w:left w:val="none" w:sz="0" w:space="0" w:color="auto"/>
            <w:bottom w:val="none" w:sz="0" w:space="0" w:color="auto"/>
            <w:right w:val="none" w:sz="0" w:space="0" w:color="auto"/>
          </w:divBdr>
          <w:divsChild>
            <w:div w:id="617223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141648">
                  <w:marLeft w:val="0"/>
                  <w:marRight w:val="0"/>
                  <w:marTop w:val="0"/>
                  <w:marBottom w:val="0"/>
                  <w:divBdr>
                    <w:top w:val="none" w:sz="0" w:space="0" w:color="auto"/>
                    <w:left w:val="none" w:sz="0" w:space="0" w:color="auto"/>
                    <w:bottom w:val="none" w:sz="0" w:space="0" w:color="auto"/>
                    <w:right w:val="none" w:sz="0" w:space="0" w:color="auto"/>
                  </w:divBdr>
                  <w:divsChild>
                    <w:div w:id="55933496">
                      <w:marLeft w:val="0"/>
                      <w:marRight w:val="0"/>
                      <w:marTop w:val="0"/>
                      <w:marBottom w:val="0"/>
                      <w:divBdr>
                        <w:top w:val="none" w:sz="0" w:space="0" w:color="auto"/>
                        <w:left w:val="none" w:sz="0" w:space="0" w:color="auto"/>
                        <w:bottom w:val="none" w:sz="0" w:space="0" w:color="auto"/>
                        <w:right w:val="none" w:sz="0" w:space="0" w:color="auto"/>
                      </w:divBdr>
                      <w:divsChild>
                        <w:div w:id="583033944">
                          <w:marLeft w:val="0"/>
                          <w:marRight w:val="0"/>
                          <w:marTop w:val="0"/>
                          <w:marBottom w:val="0"/>
                          <w:divBdr>
                            <w:top w:val="none" w:sz="0" w:space="0" w:color="auto"/>
                            <w:left w:val="none" w:sz="0" w:space="0" w:color="auto"/>
                            <w:bottom w:val="none" w:sz="0" w:space="0" w:color="auto"/>
                            <w:right w:val="none" w:sz="0" w:space="0" w:color="auto"/>
                          </w:divBdr>
                        </w:div>
                        <w:div w:id="666909728">
                          <w:marLeft w:val="0"/>
                          <w:marRight w:val="0"/>
                          <w:marTop w:val="0"/>
                          <w:marBottom w:val="0"/>
                          <w:divBdr>
                            <w:top w:val="none" w:sz="0" w:space="0" w:color="auto"/>
                            <w:left w:val="none" w:sz="0" w:space="0" w:color="auto"/>
                            <w:bottom w:val="none" w:sz="0" w:space="0" w:color="auto"/>
                            <w:right w:val="none" w:sz="0" w:space="0" w:color="auto"/>
                          </w:divBdr>
                        </w:div>
                        <w:div w:id="1148864572">
                          <w:marLeft w:val="0"/>
                          <w:marRight w:val="0"/>
                          <w:marTop w:val="0"/>
                          <w:marBottom w:val="0"/>
                          <w:divBdr>
                            <w:top w:val="none" w:sz="0" w:space="0" w:color="auto"/>
                            <w:left w:val="none" w:sz="0" w:space="0" w:color="auto"/>
                            <w:bottom w:val="none" w:sz="0" w:space="0" w:color="auto"/>
                            <w:right w:val="none" w:sz="0" w:space="0" w:color="auto"/>
                          </w:divBdr>
                        </w:div>
                        <w:div w:id="1363896249">
                          <w:marLeft w:val="0"/>
                          <w:marRight w:val="0"/>
                          <w:marTop w:val="0"/>
                          <w:marBottom w:val="0"/>
                          <w:divBdr>
                            <w:top w:val="none" w:sz="0" w:space="0" w:color="auto"/>
                            <w:left w:val="none" w:sz="0" w:space="0" w:color="auto"/>
                            <w:bottom w:val="none" w:sz="0" w:space="0" w:color="auto"/>
                            <w:right w:val="none" w:sz="0" w:space="0" w:color="auto"/>
                          </w:divBdr>
                        </w:div>
                        <w:div w:id="1543057208">
                          <w:marLeft w:val="0"/>
                          <w:marRight w:val="0"/>
                          <w:marTop w:val="0"/>
                          <w:marBottom w:val="0"/>
                          <w:divBdr>
                            <w:top w:val="none" w:sz="0" w:space="0" w:color="auto"/>
                            <w:left w:val="none" w:sz="0" w:space="0" w:color="auto"/>
                            <w:bottom w:val="none" w:sz="0" w:space="0" w:color="auto"/>
                            <w:right w:val="none" w:sz="0" w:space="0" w:color="auto"/>
                          </w:divBdr>
                        </w:div>
                        <w:div w:id="517619286">
                          <w:marLeft w:val="0"/>
                          <w:marRight w:val="0"/>
                          <w:marTop w:val="0"/>
                          <w:marBottom w:val="0"/>
                          <w:divBdr>
                            <w:top w:val="none" w:sz="0" w:space="0" w:color="auto"/>
                            <w:left w:val="none" w:sz="0" w:space="0" w:color="auto"/>
                            <w:bottom w:val="none" w:sz="0" w:space="0" w:color="auto"/>
                            <w:right w:val="none" w:sz="0" w:space="0" w:color="auto"/>
                          </w:divBdr>
                        </w:div>
                        <w:div w:id="46997169">
                          <w:marLeft w:val="0"/>
                          <w:marRight w:val="0"/>
                          <w:marTop w:val="0"/>
                          <w:marBottom w:val="0"/>
                          <w:divBdr>
                            <w:top w:val="none" w:sz="0" w:space="0" w:color="auto"/>
                            <w:left w:val="none" w:sz="0" w:space="0" w:color="auto"/>
                            <w:bottom w:val="none" w:sz="0" w:space="0" w:color="auto"/>
                            <w:right w:val="none" w:sz="0" w:space="0" w:color="auto"/>
                          </w:divBdr>
                          <w:divsChild>
                            <w:div w:id="216748180">
                              <w:marLeft w:val="0"/>
                              <w:marRight w:val="0"/>
                              <w:marTop w:val="0"/>
                              <w:marBottom w:val="0"/>
                              <w:divBdr>
                                <w:top w:val="none" w:sz="0" w:space="0" w:color="auto"/>
                                <w:left w:val="none" w:sz="0" w:space="0" w:color="auto"/>
                                <w:bottom w:val="none" w:sz="0" w:space="0" w:color="auto"/>
                                <w:right w:val="none" w:sz="0" w:space="0" w:color="auto"/>
                              </w:divBdr>
                            </w:div>
                            <w:div w:id="1781874019">
                              <w:marLeft w:val="0"/>
                              <w:marRight w:val="0"/>
                              <w:marTop w:val="0"/>
                              <w:marBottom w:val="0"/>
                              <w:divBdr>
                                <w:top w:val="none" w:sz="0" w:space="0" w:color="auto"/>
                                <w:left w:val="none" w:sz="0" w:space="0" w:color="auto"/>
                                <w:bottom w:val="none" w:sz="0" w:space="0" w:color="auto"/>
                                <w:right w:val="none" w:sz="0" w:space="0" w:color="auto"/>
                              </w:divBdr>
                            </w:div>
                            <w:div w:id="107313196">
                              <w:marLeft w:val="0"/>
                              <w:marRight w:val="0"/>
                              <w:marTop w:val="0"/>
                              <w:marBottom w:val="0"/>
                              <w:divBdr>
                                <w:top w:val="none" w:sz="0" w:space="0" w:color="auto"/>
                                <w:left w:val="none" w:sz="0" w:space="0" w:color="auto"/>
                                <w:bottom w:val="none" w:sz="0" w:space="0" w:color="auto"/>
                                <w:right w:val="none" w:sz="0" w:space="0" w:color="auto"/>
                              </w:divBdr>
                            </w:div>
                            <w:div w:id="1646934048">
                              <w:marLeft w:val="0"/>
                              <w:marRight w:val="0"/>
                              <w:marTop w:val="0"/>
                              <w:marBottom w:val="0"/>
                              <w:divBdr>
                                <w:top w:val="none" w:sz="0" w:space="0" w:color="auto"/>
                                <w:left w:val="none" w:sz="0" w:space="0" w:color="auto"/>
                                <w:bottom w:val="none" w:sz="0" w:space="0" w:color="auto"/>
                                <w:right w:val="none" w:sz="0" w:space="0" w:color="auto"/>
                              </w:divBdr>
                            </w:div>
                            <w:div w:id="1121611117">
                              <w:marLeft w:val="0"/>
                              <w:marRight w:val="0"/>
                              <w:marTop w:val="0"/>
                              <w:marBottom w:val="0"/>
                              <w:divBdr>
                                <w:top w:val="none" w:sz="0" w:space="0" w:color="auto"/>
                                <w:left w:val="none" w:sz="0" w:space="0" w:color="auto"/>
                                <w:bottom w:val="none" w:sz="0" w:space="0" w:color="auto"/>
                                <w:right w:val="none" w:sz="0" w:space="0" w:color="auto"/>
                              </w:divBdr>
                            </w:div>
                            <w:div w:id="825435168">
                              <w:marLeft w:val="0"/>
                              <w:marRight w:val="0"/>
                              <w:marTop w:val="0"/>
                              <w:marBottom w:val="0"/>
                              <w:divBdr>
                                <w:top w:val="none" w:sz="0" w:space="0" w:color="auto"/>
                                <w:left w:val="none" w:sz="0" w:space="0" w:color="auto"/>
                                <w:bottom w:val="none" w:sz="0" w:space="0" w:color="auto"/>
                                <w:right w:val="none" w:sz="0" w:space="0" w:color="auto"/>
                              </w:divBdr>
                              <w:divsChild>
                                <w:div w:id="558368302">
                                  <w:marLeft w:val="0"/>
                                  <w:marRight w:val="0"/>
                                  <w:marTop w:val="0"/>
                                  <w:marBottom w:val="0"/>
                                  <w:divBdr>
                                    <w:top w:val="none" w:sz="0" w:space="0" w:color="auto"/>
                                    <w:left w:val="none" w:sz="0" w:space="0" w:color="auto"/>
                                    <w:bottom w:val="none" w:sz="0" w:space="0" w:color="auto"/>
                                    <w:right w:val="none" w:sz="0" w:space="0" w:color="auto"/>
                                  </w:divBdr>
                                </w:div>
                                <w:div w:id="5089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reibetto.org/" TargetMode="External"/><Relationship Id="rId4" Type="http://schemas.openxmlformats.org/officeDocument/2006/relationships/hyperlink" Target="https://spirandiopadre.wordpress.com/documento-de-aparecida-v-conferencia-celam-texto-integr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3335</Words>
  <Characters>18343</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Da Costa</dc:creator>
  <cp:keywords/>
  <dc:description/>
  <cp:lastModifiedBy>Nestor Da Costa</cp:lastModifiedBy>
  <cp:revision>1</cp:revision>
  <dcterms:created xsi:type="dcterms:W3CDTF">2019-01-14T22:52:00Z</dcterms:created>
  <dcterms:modified xsi:type="dcterms:W3CDTF">2019-01-14T22:55:00Z</dcterms:modified>
</cp:coreProperties>
</file>