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7C3" w:rsidRPr="00AE6A92" w:rsidRDefault="002F3ED1" w:rsidP="002F3ED1">
      <w:pPr>
        <w:jc w:val="center"/>
        <w:rPr>
          <w:b/>
        </w:rPr>
      </w:pPr>
      <w:bookmarkStart w:id="0" w:name="_GoBack"/>
      <w:bookmarkEnd w:id="0"/>
      <w:r w:rsidRPr="00AE6A92">
        <w:rPr>
          <w:b/>
        </w:rPr>
        <w:t>IRONÍAS DE LA HISTORIA: “CUANDO LOS IMPERIOS ESCOGEN A QUÉ INMIGRANTE APOYAR”</w:t>
      </w:r>
    </w:p>
    <w:p w:rsidR="002F3ED1" w:rsidRDefault="002F3ED1" w:rsidP="00AE6A92">
      <w:pPr>
        <w:pStyle w:val="Sinespaciado"/>
        <w:jc w:val="right"/>
      </w:pPr>
      <w:r>
        <w:t>Por Edson López Aquino</w:t>
      </w:r>
    </w:p>
    <w:p w:rsidR="002F3ED1" w:rsidRDefault="002F3ED1" w:rsidP="00AE6A92">
      <w:pPr>
        <w:pStyle w:val="Sinespaciado"/>
        <w:jc w:val="right"/>
      </w:pPr>
      <w:r>
        <w:t xml:space="preserve">Laico </w:t>
      </w:r>
    </w:p>
    <w:p w:rsidR="002F3ED1" w:rsidRDefault="002F3ED1" w:rsidP="00AE6A92">
      <w:pPr>
        <w:pStyle w:val="Sinespaciado"/>
        <w:jc w:val="right"/>
      </w:pPr>
      <w:r>
        <w:t>Oruro Bolivia</w:t>
      </w:r>
    </w:p>
    <w:p w:rsidR="00B148E9" w:rsidRDefault="00B148E9" w:rsidP="00AE6A92">
      <w:pPr>
        <w:pStyle w:val="Sinespaciado"/>
        <w:jc w:val="right"/>
      </w:pPr>
    </w:p>
    <w:p w:rsidR="002F3ED1" w:rsidRDefault="002F3ED1" w:rsidP="00AE6A92">
      <w:pPr>
        <w:ind w:firstLine="708"/>
        <w:jc w:val="both"/>
      </w:pPr>
      <w:r>
        <w:t xml:space="preserve">Los inicios del siglo XX marcaron la historia de nuestra Latinoamérica. </w:t>
      </w:r>
      <w:r w:rsidR="00B148E9">
        <w:t>Y</w:t>
      </w:r>
      <w:r>
        <w:t xml:space="preserve"> las marcaron más profundo porque hoy vivimos las consecuencias de esos injustos años, donde floreció la idea de “ciudadanos de primera y ciudadanos de segunda”.</w:t>
      </w:r>
    </w:p>
    <w:p w:rsidR="002F3ED1" w:rsidRDefault="002F3ED1" w:rsidP="00AE6A92">
      <w:pPr>
        <w:jc w:val="both"/>
      </w:pPr>
      <w:r>
        <w:tab/>
        <w:t xml:space="preserve">Sin embargo, un hecho marcó también los inicios del siglo XX. El gran número de inmigrantes europeos y norteamericanos que llegaron </w:t>
      </w:r>
      <w:r w:rsidR="00B148E9">
        <w:t>hacia el sur</w:t>
      </w:r>
      <w:r>
        <w:t xml:space="preserve"> “en busca de una mejor vida” y mejores condiciones, frente a las crisis (bélicas, económicas y sociales) que vivían los amigos del lado norte. En los primeros 50 años de este siglo, Latinoamérica recibió algo </w:t>
      </w:r>
      <w:r w:rsidR="00127142">
        <w:t>más</w:t>
      </w:r>
      <w:r>
        <w:t xml:space="preserve"> de 65 millones de inmigrantes europeos.</w:t>
      </w:r>
    </w:p>
    <w:p w:rsidR="00127142" w:rsidRDefault="002F3ED1" w:rsidP="00AE6A92">
      <w:pPr>
        <w:jc w:val="both"/>
      </w:pPr>
      <w:r>
        <w:tab/>
      </w:r>
      <w:r w:rsidR="00127142">
        <w:t xml:space="preserve">Según </w:t>
      </w:r>
      <w:proofErr w:type="spellStart"/>
      <w:r w:rsidR="00127142">
        <w:t>Angel</w:t>
      </w:r>
      <w:proofErr w:type="spellEnd"/>
      <w:r w:rsidR="00127142">
        <w:t xml:space="preserve"> Emigdio Hidalgo (historiador) entre 1851 y 1924, observamos que Argentina es el país que recibió a un mayor número de personas (46%), seguido de Brasil (33%), Cuba (14%), Uruguay (4%), México (3%) y Chil</w:t>
      </w:r>
      <w:r w:rsidR="00B148E9">
        <w:t xml:space="preserve">e (1.2%). En el resto de países </w:t>
      </w:r>
      <w:r w:rsidR="00127142">
        <w:t xml:space="preserve"> el índice es inferior al 1%</w:t>
      </w:r>
    </w:p>
    <w:p w:rsidR="00127142" w:rsidRDefault="00127142" w:rsidP="00AE6A92">
      <w:pPr>
        <w:jc w:val="both"/>
      </w:pPr>
      <w:r>
        <w:tab/>
        <w:t xml:space="preserve">¿Quiénes  vinieron?, los datos son interesantes. Los que más migraron a Latinoamérica fueron </w:t>
      </w:r>
      <w:proofErr w:type="gramStart"/>
      <w:r>
        <w:t>Españoles</w:t>
      </w:r>
      <w:proofErr w:type="gramEnd"/>
      <w:r>
        <w:t xml:space="preserve"> e Italianos y ocuparon países de bastos territorios y pocos habitantes, sin embargo también llegaron hasta aquí personas de países que tenían una economía estable. Ingleses y norteamericanos. Otros vinieron por </w:t>
      </w:r>
      <w:proofErr w:type="gramStart"/>
      <w:r>
        <w:t>causas  bélicas</w:t>
      </w:r>
      <w:proofErr w:type="gramEnd"/>
      <w:r>
        <w:t xml:space="preserve"> y de segregación cultural: Alemanes, Portugueses, Eslavos, Croatas. Árabes y hasta </w:t>
      </w:r>
      <w:proofErr w:type="gramStart"/>
      <w:r>
        <w:t>Japoneses</w:t>
      </w:r>
      <w:proofErr w:type="gramEnd"/>
      <w:r>
        <w:t>.</w:t>
      </w:r>
    </w:p>
    <w:p w:rsidR="00127142" w:rsidRDefault="00127142" w:rsidP="00AE6A92">
      <w:pPr>
        <w:jc w:val="both"/>
      </w:pPr>
      <w:r>
        <w:tab/>
        <w:t>De inmediato organizaron sus colonias y se identificaron muchas veces con su nueva patria. Hay grandes ejemplos de inmigrantes que apoyaron mucho a ciertos países.</w:t>
      </w:r>
    </w:p>
    <w:p w:rsidR="00127142" w:rsidRDefault="00127142" w:rsidP="00AE6A92">
      <w:pPr>
        <w:jc w:val="both"/>
      </w:pPr>
      <w:r>
        <w:tab/>
        <w:t>Sin embargo, en este punto de la historia es importante reflexionar el actuar de ciertos gobiernos de inmigrantes que vieron en estas colonias, una gran oportunidad para expandir su sistema de dominio y marcar presencia en esta parte del mundo.</w:t>
      </w:r>
    </w:p>
    <w:p w:rsidR="00127142" w:rsidRDefault="00127142" w:rsidP="00AE6A92">
      <w:pPr>
        <w:jc w:val="both"/>
      </w:pPr>
      <w:r>
        <w:tab/>
        <w:t>Los ingleses</w:t>
      </w:r>
      <w:r w:rsidR="006D11F8">
        <w:t xml:space="preserve"> y norteamericanos </w:t>
      </w:r>
      <w:r>
        <w:t xml:space="preserve"> por ejemplo</w:t>
      </w:r>
      <w:r w:rsidR="006D11F8">
        <w:t xml:space="preserve">, apoyaron mucho a sus inmigrantes, enviaban dinero para algunas construcciones (colegios, hospitales, canchas de futbol, sedes para sus reuniones, etc.) y no es malo. ¿Dónde la cosa </w:t>
      </w:r>
      <w:proofErr w:type="gramStart"/>
      <w:r w:rsidR="006D11F8">
        <w:t>cambió?.</w:t>
      </w:r>
      <w:proofErr w:type="gramEnd"/>
      <w:r w:rsidR="006D11F8">
        <w:t xml:space="preserve"> Cuando estas construcciones e iniciativas  empezaron a dar ciertos prestigios a las élites inmigrantes y empezaron a negar los valores de las culturas locales. Se impuso una lengua (la inglesa y francesa) sobre las nativas.</w:t>
      </w:r>
    </w:p>
    <w:p w:rsidR="006D11F8" w:rsidRDefault="006D11F8" w:rsidP="00AE6A92">
      <w:pPr>
        <w:jc w:val="both"/>
      </w:pPr>
      <w:r>
        <w:tab/>
        <w:t xml:space="preserve">Se crearon escuelas para los inmigrantes, pero no dejaban ingresar a indígenas y obreros. En las plazas tenían más comodidad e ingreso los inmigrantes y no así los nativos, ni las cholas, las </w:t>
      </w:r>
      <w:proofErr w:type="spellStart"/>
      <w:r>
        <w:t>cunumis</w:t>
      </w:r>
      <w:proofErr w:type="spellEnd"/>
      <w:r>
        <w:t>, las negras o las trabajadoras.</w:t>
      </w:r>
    </w:p>
    <w:p w:rsidR="006D11F8" w:rsidRDefault="006D11F8" w:rsidP="00AE6A92">
      <w:pPr>
        <w:jc w:val="both"/>
      </w:pPr>
      <w:r>
        <w:tab/>
        <w:t>Pero esto también fue culpa de los locales. Vieron en ciertos adinerados europeos, como el prototipo a seguir, como el modelo perfecto de ser humano y se olvidaron de lo suyo.</w:t>
      </w:r>
    </w:p>
    <w:p w:rsidR="006D11F8" w:rsidRDefault="006D11F8" w:rsidP="00AE6A92">
      <w:pPr>
        <w:jc w:val="both"/>
      </w:pPr>
      <w:r>
        <w:lastRenderedPageBreak/>
        <w:tab/>
        <w:t>Muchos inmigrantes empezaron a tener mucho capital y se metieron a la política. Alcaldes, gobernadores, regido</w:t>
      </w:r>
      <w:r w:rsidR="00B148E9">
        <w:t>res, munícipes o como se llamen</w:t>
      </w:r>
      <w:r>
        <w:t xml:space="preserve"> regionalmente</w:t>
      </w:r>
      <w:r w:rsidR="00B148E9">
        <w:t>,</w:t>
      </w:r>
      <w:r>
        <w:t xml:space="preserve"> empezaron a querer convertir las ciudades en pequeñas “Europas” y a decidir sobre los naturales. </w:t>
      </w:r>
    </w:p>
    <w:p w:rsidR="006D11F8" w:rsidRDefault="00B148E9" w:rsidP="00AE6A92">
      <w:pPr>
        <w:jc w:val="both"/>
      </w:pPr>
      <w:r>
        <w:tab/>
        <w:t>Algunos  consulados vieron esto</w:t>
      </w:r>
      <w:r w:rsidR="006D11F8">
        <w:t xml:space="preserve"> de manera positiva y decidieron inyectar de dinero a las colonias. Y como en todo lo que el capitalismo expansivo toca se arruina. Las colonias empezaron a pelear cuando la situación mundial estaba dividida (primera y segunda guerra mundial). Y los indígenas, naturales de estas tierras obligados a tomar partidos.</w:t>
      </w:r>
    </w:p>
    <w:p w:rsidR="00AE6A92" w:rsidRDefault="00AE6A92" w:rsidP="00AE6A92">
      <w:pPr>
        <w:jc w:val="both"/>
      </w:pPr>
      <w:r>
        <w:tab/>
        <w:t xml:space="preserve">En Oruro- Bolivia por ejemplo, los alemanes crearon su propio colegio. En ese colegio estaban inmigrantes ingleses, norteamericanos, árabes, italianos, entre otros. Cuando estalló la segunda guerra mundial  no aceptaron en el colegio a los aliados y menos a judíos. </w:t>
      </w:r>
      <w:r w:rsidR="00B148E9">
        <w:t>Así</w:t>
      </w:r>
      <w:r>
        <w:t xml:space="preserve"> que se creó otro colegio de Norteamericanos e </w:t>
      </w:r>
      <w:proofErr w:type="gramStart"/>
      <w:r w:rsidR="00B148E9">
        <w:t>I</w:t>
      </w:r>
      <w:r>
        <w:t>ngleses ,</w:t>
      </w:r>
      <w:proofErr w:type="gramEnd"/>
      <w:r>
        <w:t xml:space="preserve"> donde  (supuestamente ) se respiraba libertad y democracia, una entidad donde no haya discriminación.</w:t>
      </w:r>
    </w:p>
    <w:p w:rsidR="00AE6A92" w:rsidRDefault="00AE6A92" w:rsidP="00AE6A92">
      <w:pPr>
        <w:jc w:val="both"/>
      </w:pPr>
      <w:r>
        <w:tab/>
        <w:t>Es irónico ver que en la primera mitad del siglo XX ambos colegios se reservaban el derecho de admisión.</w:t>
      </w:r>
      <w:r w:rsidR="00B148E9">
        <w:t xml:space="preserve"> Indígenas y de clase media no podían ingresar a estos colegios por no ser parte de la élite.</w:t>
      </w:r>
    </w:p>
    <w:p w:rsidR="00AE6A92" w:rsidRDefault="00AE6A92" w:rsidP="00AE6A92">
      <w:pPr>
        <w:jc w:val="both"/>
      </w:pPr>
      <w:r>
        <w:tab/>
        <w:t>En plena guerra las embajadas inyectaron de capital a toda colonia inmigrante en América  del Sur. Dinero que se utilizó para adoctrinar a la gente y que tome posición por uno u otro bando. Mientras la</w:t>
      </w:r>
      <w:r w:rsidR="00B148E9">
        <w:t>s</w:t>
      </w:r>
      <w:r>
        <w:t xml:space="preserve"> calles seguían siendo de tierra, la periferia olvidada, ciudades completamente sin progreso, indígenas y negros esclavos de los inmigrantes. </w:t>
      </w:r>
    </w:p>
    <w:p w:rsidR="00AE6A92" w:rsidRDefault="00AE6A92" w:rsidP="00AE6A92">
      <w:pPr>
        <w:jc w:val="both"/>
      </w:pPr>
      <w:r>
        <w:tab/>
        <w:t>Las potencias han mostrado una vez más que “el bien común y el vivir bien” no les interesa. Les importa su sistema, su expansión, su forma de hacer a los indios “civilizados”, sin darles ni siquiera la oportunidad de decidir ellos mismo. Una ironía de la historia.</w:t>
      </w:r>
    </w:p>
    <w:p w:rsidR="00AE6A92" w:rsidRDefault="00AE6A92" w:rsidP="00AE6A92">
      <w:pPr>
        <w:jc w:val="both"/>
      </w:pPr>
      <w:r>
        <w:tab/>
        <w:t xml:space="preserve">Hoy, si un </w:t>
      </w:r>
      <w:proofErr w:type="gramStart"/>
      <w:r>
        <w:t>Europeo</w:t>
      </w:r>
      <w:proofErr w:type="gramEnd"/>
      <w:r>
        <w:t xml:space="preserve"> viene a América latina lo llaman extranjero, turista, visitante. Y si un Latino va para el norte lo llaman inmigrante, obrero, delincuente</w:t>
      </w:r>
      <w:r w:rsidR="00B148E9">
        <w:t>,</w:t>
      </w:r>
      <w:r>
        <w:t xml:space="preserve"> “persona no grata”.</w:t>
      </w:r>
    </w:p>
    <w:p w:rsidR="00AE6A92" w:rsidRDefault="00AE6A92" w:rsidP="00AE6A92">
      <w:pPr>
        <w:jc w:val="both"/>
      </w:pPr>
      <w:r>
        <w:tab/>
        <w:t xml:space="preserve">Ojala que el término de nacionalidad solo sea un adjetivo </w:t>
      </w:r>
      <w:r w:rsidR="00B148E9">
        <w:t>regional</w:t>
      </w:r>
      <w:r>
        <w:t xml:space="preserve"> y que se vea en la inmigración, una cualidad ancestral de vida.</w:t>
      </w:r>
    </w:p>
    <w:p w:rsidR="00AE6A92" w:rsidRDefault="00AE6A92" w:rsidP="00AE6A92">
      <w:pPr>
        <w:jc w:val="both"/>
      </w:pPr>
      <w:r>
        <w:tab/>
        <w:t xml:space="preserve">Hoy muchas potencias niegan el trabajo, el “vivir bien” y los derechos básicos a los actuales inmigrantes, sin darse cuenta que en </w:t>
      </w:r>
      <w:r w:rsidR="00B148E9">
        <w:t>el pasado,</w:t>
      </w:r>
      <w:r>
        <w:t xml:space="preserve"> ellos llegaron a estos lares y les abrimos lo brazos</w:t>
      </w:r>
      <w:r w:rsidR="00B148E9">
        <w:t>, les ofrecimos nuestras tierras y les acogimos son odios. F</w:t>
      </w:r>
      <w:r>
        <w:t>inalmente la historia es cíclica y todo</w:t>
      </w:r>
      <w:r w:rsidR="00B148E9">
        <w:t xml:space="preserve"> puede voltearse algún momento. La migración es una ley natural, porque el mundo es redondo.</w:t>
      </w:r>
    </w:p>
    <w:p w:rsidR="00AE6A92" w:rsidRDefault="00AE6A92" w:rsidP="00127142"/>
    <w:p w:rsidR="00127142" w:rsidRDefault="008A4B86" w:rsidP="00127142">
      <w:r>
        <w:rPr>
          <w:noProof/>
          <w:lang w:eastAsia="es-ES"/>
        </w:rPr>
        <w:lastRenderedPageBreak/>
        <w:drawing>
          <wp:anchor distT="0" distB="0" distL="114300" distR="114300" simplePos="0" relativeHeight="251659264" behindDoc="1" locked="0" layoutInCell="1" allowOverlap="1" wp14:anchorId="4DEC253F" wp14:editId="775DBB59">
            <wp:simplePos x="0" y="0"/>
            <wp:positionH relativeFrom="column">
              <wp:posOffset>-2540</wp:posOffset>
            </wp:positionH>
            <wp:positionV relativeFrom="paragraph">
              <wp:posOffset>635</wp:posOffset>
            </wp:positionV>
            <wp:extent cx="5400040" cy="3429635"/>
            <wp:effectExtent l="0" t="0" r="0" b="0"/>
            <wp:wrapTight wrapText="bothSides">
              <wp:wrapPolygon edited="0">
                <wp:start x="0" y="0"/>
                <wp:lineTo x="0" y="21476"/>
                <wp:lineTo x="21488" y="21476"/>
                <wp:lineTo x="21488" y="0"/>
                <wp:lineTo x="0" y="0"/>
              </wp:wrapPolygon>
            </wp:wrapTight>
            <wp:docPr id="1" name="Imagen 1" descr="Resultado de imagen para HACENDADOS CON INDIGENAS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HACENDADOS CON INDIGENAS BOLIV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429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ED1" w:rsidRDefault="008A4B86" w:rsidP="002F3ED1">
      <w:r>
        <w:rPr>
          <w:noProof/>
          <w:lang w:eastAsia="es-ES"/>
        </w:rPr>
        <w:drawing>
          <wp:anchor distT="0" distB="0" distL="114300" distR="114300" simplePos="0" relativeHeight="251658240" behindDoc="1" locked="0" layoutInCell="1" allowOverlap="1" wp14:anchorId="1A7E6182" wp14:editId="7D6F8B3E">
            <wp:simplePos x="0" y="0"/>
            <wp:positionH relativeFrom="column">
              <wp:posOffset>1019175</wp:posOffset>
            </wp:positionH>
            <wp:positionV relativeFrom="paragraph">
              <wp:posOffset>497205</wp:posOffset>
            </wp:positionV>
            <wp:extent cx="2722880" cy="3329940"/>
            <wp:effectExtent l="0" t="0" r="1270" b="3810"/>
            <wp:wrapTight wrapText="bothSides">
              <wp:wrapPolygon edited="0">
                <wp:start x="0" y="0"/>
                <wp:lineTo x="0" y="21501"/>
                <wp:lineTo x="21459" y="21501"/>
                <wp:lineTo x="21459" y="0"/>
                <wp:lineTo x="0" y="0"/>
              </wp:wrapPolygon>
            </wp:wrapTight>
            <wp:docPr id="2" name="Imagen 2" descr="Resultado de imagen para HACENDADOS CON INDIGENAS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HACENDADOS CON INDIGENAS BOLIV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288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F3ED1">
        <w:tab/>
      </w:r>
    </w:p>
    <w:sectPr w:rsidR="002F3E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ED1"/>
    <w:rsid w:val="00127142"/>
    <w:rsid w:val="002F3ED1"/>
    <w:rsid w:val="005717C3"/>
    <w:rsid w:val="006D11F8"/>
    <w:rsid w:val="008617E9"/>
    <w:rsid w:val="008A4B86"/>
    <w:rsid w:val="00AE6A92"/>
    <w:rsid w:val="00B14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66B3A-0B26-4C39-BCB3-5330BFB1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E6A92"/>
    <w:pPr>
      <w:spacing w:after="0" w:line="240" w:lineRule="auto"/>
    </w:pPr>
  </w:style>
  <w:style w:type="paragraph" w:styleId="Textodeglobo">
    <w:name w:val="Balloon Text"/>
    <w:basedOn w:val="Normal"/>
    <w:link w:val="TextodegloboCar"/>
    <w:uiPriority w:val="99"/>
    <w:semiHidden/>
    <w:unhideWhenUsed/>
    <w:rsid w:val="008A4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LOPEZ</dc:creator>
  <cp:lastModifiedBy>Rosario Hermano</cp:lastModifiedBy>
  <cp:revision>2</cp:revision>
  <dcterms:created xsi:type="dcterms:W3CDTF">2019-01-10T16:50:00Z</dcterms:created>
  <dcterms:modified xsi:type="dcterms:W3CDTF">2019-01-10T16:50:00Z</dcterms:modified>
</cp:coreProperties>
</file>