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15C" w:rsidRPr="00D3515C" w:rsidRDefault="00D3515C" w:rsidP="00D3515C">
      <w:pPr>
        <w:shd w:val="clear" w:color="auto" w:fill="FFFFFF"/>
        <w:spacing w:after="420" w:line="405" w:lineRule="atLeast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proofErr w:type="spellStart"/>
      <w:r w:rsidRPr="00D3515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Crimes</w:t>
      </w:r>
      <w:proofErr w:type="spellEnd"/>
      <w:r w:rsidRPr="00D3515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em Mariana e </w:t>
      </w:r>
      <w:proofErr w:type="spellStart"/>
      <w:r w:rsidRPr="00D3515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Brumadinho</w:t>
      </w:r>
      <w:proofErr w:type="spellEnd"/>
      <w:r w:rsidRPr="00D3515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– Carlos Alberto </w:t>
      </w:r>
      <w:proofErr w:type="spellStart"/>
      <w:r w:rsidRPr="00D3515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Breis</w:t>
      </w:r>
      <w:proofErr w:type="spellEnd"/>
      <w:r w:rsidRPr="00D3515C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Pereira</w:t>
      </w:r>
    </w:p>
    <w:p w:rsidR="00D3515C" w:rsidRPr="00D3515C" w:rsidRDefault="00D3515C" w:rsidP="00D351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Mensagem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Carlos Alberto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Breis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Pereira, OFM (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Beto) bispo da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Diocese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Juazeiro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–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Bahia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acerca dos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criems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Mariana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Brumadinho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D3515C" w:rsidRPr="00D3515C" w:rsidRDefault="00D3515C" w:rsidP="00D3515C">
      <w:pPr>
        <w:shd w:val="clear" w:color="auto" w:fill="F6F6F6"/>
        <w:spacing w:line="480" w:lineRule="auto"/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</w:pP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Dito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isso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Jesus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cuspiu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no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chão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fez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lama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com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a saliva e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aplicou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-a nos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olhos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cego</w:t>
      </w:r>
      <w:proofErr w:type="spellEnd"/>
      <w:r w:rsidRPr="00D3515C">
        <w:rPr>
          <w:rFonts w:ascii="Open Sans" w:eastAsia="Times New Roman" w:hAnsi="Open Sans" w:cs="Times New Roman"/>
          <w:i/>
          <w:iCs/>
          <w:color w:val="4F4F4F"/>
          <w:sz w:val="21"/>
          <w:szCs w:val="21"/>
          <w:lang w:val="es-UY" w:eastAsia="es-UY"/>
        </w:rPr>
        <w:t>” (João 9,6)</w:t>
      </w:r>
    </w:p>
    <w:p w:rsidR="00D3515C" w:rsidRPr="00D3515C" w:rsidRDefault="00D3515C" w:rsidP="00D351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Nestes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estamos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Arquidiocese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Mariana, Minas Gerais,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assessorando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Encontro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Formação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Permanente para presbíteros do Regional Leste II da CNBB (Minas Gerais e Espírito Santo).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perto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geograficamente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no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afeto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das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vítimas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provocados pela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Companhia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Vale do Rio Doce, para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lucro </w:t>
      </w:r>
      <w:proofErr w:type="gram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sucessos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cotações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importam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incomparavelmente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vidas humanas e de tantos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elementos da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Casa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Comum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.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Compaixão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indignação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sentimentos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perpassam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coração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pessoa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humana e de Pastor do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Povo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Deus. </w:t>
      </w:r>
      <w:proofErr w:type="gram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Até que ponto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chegamos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!</w:t>
      </w:r>
      <w:proofErr w:type="gram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ganância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a avidez pelo lucro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enceguecem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desumanizam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responsáveis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crimes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hediondos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ferem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princípio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fundamental do valor incondicional da Vida (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princípio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ético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qualquer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civilização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).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Vítimas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Mariana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esperam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entre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dor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cansaço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seus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direitos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serem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respeitados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assegurados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3515C" w:rsidRPr="00D3515C" w:rsidRDefault="00D3515C" w:rsidP="00D351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Temos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acompanhado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grande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apreensão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risco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reais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que o veneno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escorre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enorme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quantidade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lama,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substâncias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sedimentos </w:t>
      </w:r>
      <w:proofErr w:type="gram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diversos em</w:t>
      </w:r>
      <w:proofErr w:type="gram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densidade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em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grau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contaminação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chegue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às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águas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Rio São Francisco,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Velho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Chico. Ele é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irmão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pai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populações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por onde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generosas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águas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fluem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até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desaguarem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imensidade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Atlântico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(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após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percorrerem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2.700 km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sua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extensão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).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Estudos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realizados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comprovam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tal veneno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sempre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terá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visibilidade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lama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destrói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provoca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mortes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imediatas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comporta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grau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nocivo </w:t>
      </w:r>
      <w:proofErr w:type="gram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</w:t>
      </w:r>
      <w:proofErr w:type="gram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letal. Podemos imaginar,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apreensivos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o que pode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ocorrer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se medidas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efetivas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imediatas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forem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tomadas no sentido de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esse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material contaminante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chegue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à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bacia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hidrográfica do Rio da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Integração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Nacional.</w:t>
      </w:r>
    </w:p>
    <w:p w:rsidR="00D3515C" w:rsidRPr="00D3515C" w:rsidRDefault="00D3515C" w:rsidP="00D351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Convocamos a todos,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exigirmos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autoridades competentes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sejam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tomadas medidas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cabíveis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urgentes no sentido de garantir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preservação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rios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córregos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ainda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envenenados pelo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fel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dos criminosos movidos pelo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afã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dinheiro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“fácil”.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Existem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mais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332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barragens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bacia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Velho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Chico.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Tais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medidas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plausíveis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os recursos para tantos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faltariam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quando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legal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eticamente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exigidos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quem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tanto se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beneficiou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vulnerabilidade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populações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inteiras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de tantos a elementos da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Criação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3515C" w:rsidRPr="00D3515C" w:rsidRDefault="00D3515C" w:rsidP="00D351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Por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lado, pedimos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Senhor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a lama que corre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escorre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represas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ganância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cobiça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abra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das brumas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ofuscam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sensibilidade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moral e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responsabilidade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cuidado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a Vida.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represemos,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abertos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pelo toque recriador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daquEle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que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uma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porção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lama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abriu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os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olhos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cego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,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compaixão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indignada e a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capacidade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repensarmos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este mundo e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nossa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convivência</w:t>
      </w:r>
      <w:proofErr w:type="spellEnd"/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D3515C" w:rsidRPr="00D3515C" w:rsidRDefault="00D3515C" w:rsidP="00D351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D3515C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lastRenderedPageBreak/>
        <w:t>DOM CARLOS ALBERTO BREIS PEREIRA</w:t>
      </w:r>
      <w:r w:rsidRPr="00D3515C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, OFM (DOM BETO) BISPO DA DIOCESE DE JUAZEIRO – BAHIA</w:t>
      </w:r>
    </w:p>
    <w:p w:rsidR="002E2F5B" w:rsidRDefault="00D3515C">
      <w:r w:rsidRPr="00D3515C">
        <w:t>https://ceseep.org.br/crimes-em-mariana-e-brumadinho-carlos-alberto-breis-pereira/</w:t>
      </w:r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5C"/>
    <w:rsid w:val="002E2F5B"/>
    <w:rsid w:val="00D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B599-C661-499B-9E49-CC423D57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618">
              <w:blockQuote w:val="1"/>
              <w:marLeft w:val="720"/>
              <w:marRight w:val="72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2019-01-31T14:08:00Z</dcterms:created>
  <dcterms:modified xsi:type="dcterms:W3CDTF">2019-01-31T14:16:00Z</dcterms:modified>
</cp:coreProperties>
</file>