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D5" w:rsidRPr="00D003D5" w:rsidRDefault="00D003D5" w:rsidP="00D003D5">
      <w:pPr>
        <w:shd w:val="clear" w:color="auto" w:fill="FFFFFF"/>
        <w:spacing w:after="420" w:line="480" w:lineRule="atLeast"/>
        <w:jc w:val="center"/>
        <w:outlineLvl w:val="0"/>
        <w:rPr>
          <w:rFonts w:ascii="Arial" w:eastAsia="Times New Roman" w:hAnsi="Arial" w:cs="Arial"/>
          <w:b/>
          <w:color w:val="595F6B"/>
          <w:kern w:val="36"/>
          <w:sz w:val="48"/>
          <w:szCs w:val="48"/>
          <w:lang w:val="es-UY" w:eastAsia="es-UY"/>
        </w:rPr>
      </w:pPr>
      <w:r w:rsidRPr="00D003D5">
        <w:rPr>
          <w:rFonts w:ascii="Arial" w:eastAsia="Times New Roman" w:hAnsi="Arial" w:cs="Arial"/>
          <w:b/>
          <w:i/>
          <w:iCs/>
          <w:color w:val="595F6B"/>
          <w:kern w:val="36"/>
          <w:sz w:val="27"/>
          <w:szCs w:val="27"/>
          <w:lang w:val="es-UY" w:eastAsia="es-UY"/>
        </w:rPr>
        <w:t>Los gritos de la Madre Tierra se hacen escuchar en Washington por una Ecología Integral</w:t>
      </w:r>
    </w:p>
    <w:p w:rsidR="00D003D5" w:rsidRPr="00D003D5" w:rsidRDefault="00D003D5" w:rsidP="00D003D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</w:pPr>
      <w:r w:rsidRPr="00D003D5"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  <w:t xml:space="preserve">La Universidad de Georgetown, en Washington, será </w:t>
      </w:r>
      <w:bookmarkStart w:id="0" w:name="_GoBack"/>
      <w:bookmarkEnd w:id="0"/>
      <w:r w:rsidRPr="00D003D5"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  <w:t xml:space="preserve">el espacio académico donde se debatirán diversos aspectos de la urgencia de implementar en el mundo prácticas y políticas de una Ecología Integral. Será un encuentro internacional promovido por la Red Eclesial </w:t>
      </w:r>
      <w:proofErr w:type="spellStart"/>
      <w:r w:rsidRPr="00D003D5"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  <w:t>Panamazónica</w:t>
      </w:r>
      <w:proofErr w:type="spellEnd"/>
      <w:r w:rsidRPr="00D003D5"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  <w:t xml:space="preserve"> (REPAM), que posibilitará elaborar propuestas, desde el mundo académico al próximo Sínodo de la Amazonía, convocado por el Papa Francisco para octubre de este año.</w:t>
      </w:r>
    </w:p>
    <w:p w:rsidR="00D003D5" w:rsidRPr="00D003D5" w:rsidRDefault="00D003D5" w:rsidP="00D003D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</w:pPr>
      <w:r w:rsidRPr="00D003D5"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  <w:t>El evento se denomina: “Ecología Integral: una respuesta Sinodal desde la Amazonía y otros biomas/territorios esenciales para el cuidado de nuestra casa común”, será, por ello, una respuesta a la necesidad imperiosa de actuar como humanidad frente al futuro del planeta y al futuro de las próximas generaciones.</w:t>
      </w:r>
    </w:p>
    <w:p w:rsidR="00D003D5" w:rsidRPr="00D003D5" w:rsidRDefault="00D003D5" w:rsidP="00D003D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</w:pPr>
      <w:r w:rsidRPr="00D003D5">
        <w:rPr>
          <w:rFonts w:ascii="Arial" w:eastAsia="Times New Roman" w:hAnsi="Arial" w:cs="Arial"/>
          <w:color w:val="595F6B"/>
          <w:sz w:val="24"/>
          <w:szCs w:val="24"/>
          <w:lang w:val="es-UY" w:eastAsia="es-UY"/>
        </w:rPr>
        <w:t>Las jornadas programadas reunirán a participantes del mundo académico, entidades eclesiales, miembros y líderes de organizaciones de pueblos y comunidades, organismos internacionales, instancias vaticanas, miembros de la REPAM, de la Red Iglesias y Minería, entre otros.</w:t>
      </w:r>
    </w:p>
    <w:p w:rsidR="00D003D5" w:rsidRPr="00D003D5" w:rsidRDefault="00D003D5" w:rsidP="00D003D5">
      <w:pPr>
        <w:shd w:val="clear" w:color="auto" w:fill="F6F6F6"/>
        <w:spacing w:line="480" w:lineRule="auto"/>
        <w:jc w:val="both"/>
        <w:rPr>
          <w:rFonts w:ascii="Arial" w:eastAsia="Times New Roman" w:hAnsi="Arial" w:cs="Arial"/>
          <w:i/>
          <w:iCs/>
          <w:color w:val="595F6B"/>
          <w:sz w:val="24"/>
          <w:szCs w:val="24"/>
          <w:lang w:val="es-UY" w:eastAsia="es-UY"/>
        </w:rPr>
      </w:pPr>
      <w:r w:rsidRPr="00D003D5">
        <w:rPr>
          <w:rFonts w:ascii="Arial" w:eastAsia="Times New Roman" w:hAnsi="Arial" w:cs="Arial"/>
          <w:i/>
          <w:iCs/>
          <w:color w:val="595F6B"/>
          <w:sz w:val="24"/>
          <w:szCs w:val="24"/>
          <w:lang w:val="es-UY" w:eastAsia="es-UY"/>
        </w:rPr>
        <w:t xml:space="preserve">Estamos presente, como Iglesias y Minería, afirma el padre </w:t>
      </w:r>
      <w:proofErr w:type="spellStart"/>
      <w:r w:rsidRPr="00D003D5">
        <w:rPr>
          <w:rFonts w:ascii="Arial" w:eastAsia="Times New Roman" w:hAnsi="Arial" w:cs="Arial"/>
          <w:i/>
          <w:iCs/>
          <w:color w:val="595F6B"/>
          <w:sz w:val="24"/>
          <w:szCs w:val="24"/>
          <w:lang w:val="es-UY" w:eastAsia="es-UY"/>
        </w:rPr>
        <w:t>Dário</w:t>
      </w:r>
      <w:proofErr w:type="spellEnd"/>
      <w:r w:rsidRPr="00D003D5">
        <w:rPr>
          <w:rFonts w:ascii="Arial" w:eastAsia="Times New Roman" w:hAnsi="Arial" w:cs="Arial"/>
          <w:i/>
          <w:iCs/>
          <w:color w:val="595F6B"/>
          <w:sz w:val="24"/>
          <w:szCs w:val="24"/>
          <w:lang w:val="es-UY" w:eastAsia="es-UY"/>
        </w:rPr>
        <w:t xml:space="preserve"> Bossi, “llevando el grito de muchas comunidades afectadas por el </w:t>
      </w:r>
      <w:proofErr w:type="spellStart"/>
      <w:r w:rsidRPr="00D003D5">
        <w:rPr>
          <w:rFonts w:ascii="Arial" w:eastAsia="Times New Roman" w:hAnsi="Arial" w:cs="Arial"/>
          <w:i/>
          <w:iCs/>
          <w:color w:val="595F6B"/>
          <w:sz w:val="24"/>
          <w:szCs w:val="24"/>
          <w:lang w:val="es-UY" w:eastAsia="es-UY"/>
        </w:rPr>
        <w:t>extractivismo</w:t>
      </w:r>
      <w:proofErr w:type="spellEnd"/>
      <w:r w:rsidRPr="00D003D5">
        <w:rPr>
          <w:rFonts w:ascii="Arial" w:eastAsia="Times New Roman" w:hAnsi="Arial" w:cs="Arial"/>
          <w:i/>
          <w:iCs/>
          <w:color w:val="595F6B"/>
          <w:sz w:val="24"/>
          <w:szCs w:val="24"/>
          <w:lang w:val="es-UY" w:eastAsia="es-UY"/>
        </w:rPr>
        <w:t xml:space="preserve"> minero. Asistimos proponiendo nuevas </w:t>
      </w:r>
      <w:proofErr w:type="spellStart"/>
      <w:r w:rsidRPr="00D003D5">
        <w:rPr>
          <w:rFonts w:ascii="Arial" w:eastAsia="Times New Roman" w:hAnsi="Arial" w:cs="Arial"/>
          <w:i/>
          <w:iCs/>
          <w:color w:val="595F6B"/>
          <w:sz w:val="24"/>
          <w:szCs w:val="24"/>
          <w:lang w:val="es-UY" w:eastAsia="es-UY"/>
        </w:rPr>
        <w:t>ecoespiritualidades</w:t>
      </w:r>
      <w:proofErr w:type="spellEnd"/>
      <w:r w:rsidRPr="00D003D5">
        <w:rPr>
          <w:rFonts w:ascii="Arial" w:eastAsia="Times New Roman" w:hAnsi="Arial" w:cs="Arial"/>
          <w:i/>
          <w:iCs/>
          <w:color w:val="595F6B"/>
          <w:sz w:val="24"/>
          <w:szCs w:val="24"/>
          <w:lang w:val="es-UY" w:eastAsia="es-UY"/>
        </w:rPr>
        <w:t>, que escuchan el grito de la Madre Tierra, espiritualidades en resistencia al espíritu del capitalismo, en defensa de los derechos de las comunidades y de la naturaleza”.</w:t>
      </w:r>
    </w:p>
    <w:p w:rsidR="00D003D5" w:rsidRPr="00D003D5" w:rsidRDefault="00D003D5" w:rsidP="00D00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003D5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s-UY" w:eastAsia="es-UY"/>
        </w:rPr>
        <w:t>Información completa en:</w:t>
      </w:r>
      <w:r w:rsidRPr="00D003D5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> </w:t>
      </w:r>
      <w:hyperlink r:id="rId4" w:tgtFrame="_blank" w:history="1">
        <w:r w:rsidRPr="00D003D5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s-UY" w:eastAsia="es-UY"/>
          </w:rPr>
          <w:t>http://iglesiasymineria.org/2019/03/18/los-gritos-de-la-madre-tierra-se-hacen-escuchar-en-washington-por-una-ecologia-integral/</w:t>
        </w:r>
      </w:hyperlink>
    </w:p>
    <w:p w:rsidR="002E2F5B" w:rsidRPr="00D003D5" w:rsidRDefault="002E2F5B">
      <w:pPr>
        <w:rPr>
          <w:sz w:val="20"/>
          <w:szCs w:val="20"/>
        </w:rPr>
      </w:pPr>
    </w:p>
    <w:sectPr w:rsidR="002E2F5B" w:rsidRPr="00D00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5"/>
    <w:rsid w:val="002E2F5B"/>
    <w:rsid w:val="00D0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5F14-4831-4273-95B7-83ECDEA9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967">
              <w:blockQuote w:val="1"/>
              <w:marLeft w:val="720"/>
              <w:marRight w:val="720"/>
              <w:marTop w:val="480"/>
              <w:marBottom w:val="480"/>
              <w:divBdr>
                <w:top w:val="none" w:sz="0" w:space="11" w:color="3AB657"/>
                <w:left w:val="single" w:sz="24" w:space="11" w:color="3AB657"/>
                <w:bottom w:val="none" w:sz="0" w:space="11" w:color="3AB657"/>
                <w:right w:val="none" w:sz="0" w:space="11" w:color="3AB657"/>
              </w:divBdr>
            </w:div>
          </w:divsChild>
        </w:div>
        <w:div w:id="2109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glesiasymineria.org/2019/03/18/los-gritos-de-la-madre-tierra-se-hacen-escuchar-en-washington-por-una-ecologia-integr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2019-03-18T17:36:00Z</dcterms:created>
  <dcterms:modified xsi:type="dcterms:W3CDTF">2019-03-18T17:37:00Z</dcterms:modified>
</cp:coreProperties>
</file>