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17F" w:rsidRDefault="00AF717F" w:rsidP="00AF717F">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AF717F">
        <w:rPr>
          <w:rFonts w:ascii="Arial" w:eastAsia="Times New Roman" w:hAnsi="Arial" w:cs="Arial"/>
          <w:b/>
          <w:bCs/>
          <w:i/>
          <w:iCs/>
          <w:color w:val="D49400"/>
          <w:kern w:val="36"/>
          <w:sz w:val="21"/>
          <w:szCs w:val="21"/>
          <w:lang w:val="es-UY" w:eastAsia="es-UY"/>
        </w:rPr>
        <w:t xml:space="preserve">Wojtyla condenó a Cardenal, Francisco lo </w:t>
      </w:r>
      <w:proofErr w:type="spellStart"/>
      <w:r w:rsidRPr="00AF717F">
        <w:rPr>
          <w:rFonts w:ascii="Arial" w:eastAsia="Times New Roman" w:hAnsi="Arial" w:cs="Arial"/>
          <w:b/>
          <w:bCs/>
          <w:i/>
          <w:iCs/>
          <w:color w:val="D49400"/>
          <w:kern w:val="36"/>
          <w:sz w:val="21"/>
          <w:szCs w:val="21"/>
          <w:lang w:val="es-UY" w:eastAsia="es-UY"/>
        </w:rPr>
        <w:t>rehabilitó</w:t>
      </w:r>
      <w:proofErr w:type="spellEnd"/>
    </w:p>
    <w:p w:rsidR="00AF717F" w:rsidRDefault="00AF717F" w:rsidP="00AF717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AF717F" w:rsidRPr="00AF717F" w:rsidRDefault="00AF717F" w:rsidP="00AF717F">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AF717F">
        <w:rPr>
          <w:rFonts w:ascii="Arial" w:eastAsia="Times New Roman" w:hAnsi="Arial" w:cs="Arial"/>
          <w:b/>
          <w:bCs/>
          <w:color w:val="333333"/>
          <w:kern w:val="36"/>
          <w:sz w:val="38"/>
          <w:szCs w:val="38"/>
          <w:lang w:val="es-UY" w:eastAsia="es-UY"/>
        </w:rPr>
        <w:t>El dedo de Dios</w:t>
      </w:r>
    </w:p>
    <w:p w:rsidR="00AF717F" w:rsidRPr="00AF717F" w:rsidRDefault="00AF717F" w:rsidP="00AF717F">
      <w:pPr>
        <w:shd w:val="clear" w:color="auto" w:fill="FFFFFF"/>
        <w:spacing w:after="0" w:line="240" w:lineRule="auto"/>
        <w:rPr>
          <w:rFonts w:ascii="Arial" w:eastAsia="Times New Roman" w:hAnsi="Arial" w:cs="Arial"/>
          <w:color w:val="000000"/>
          <w:sz w:val="21"/>
          <w:szCs w:val="21"/>
          <w:lang w:val="es-UY" w:eastAsia="es-UY"/>
        </w:rPr>
      </w:pPr>
      <w:r w:rsidRPr="00AF717F">
        <w:rPr>
          <w:rFonts w:ascii="Arial" w:eastAsia="Times New Roman" w:hAnsi="Arial" w:cs="Arial"/>
          <w:noProof/>
          <w:color w:val="000000"/>
          <w:sz w:val="21"/>
          <w:szCs w:val="21"/>
          <w:lang w:val="es-UY" w:eastAsia="es-UY"/>
        </w:rPr>
        <w:drawing>
          <wp:inline distT="0" distB="0" distL="0" distR="0" wp14:anchorId="502A69BB" wp14:editId="6FB06940">
            <wp:extent cx="5905500" cy="3316624"/>
            <wp:effectExtent l="0" t="0" r="0" b="0"/>
            <wp:docPr id="1" name="Imagen 1" descr="Wojtyla reprende a Ernesto Carde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jtyla reprende a Ernesto Carde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1304" cy="3331116"/>
                    </a:xfrm>
                    <a:prstGeom prst="rect">
                      <a:avLst/>
                    </a:prstGeom>
                    <a:noFill/>
                    <a:ln>
                      <a:noFill/>
                    </a:ln>
                  </pic:spPr>
                </pic:pic>
              </a:graphicData>
            </a:graphic>
          </wp:inline>
        </w:drawing>
      </w:r>
    </w:p>
    <w:p w:rsidR="00AF717F" w:rsidRPr="00AF717F" w:rsidRDefault="00AF717F" w:rsidP="00AF717F">
      <w:pPr>
        <w:shd w:val="clear" w:color="auto" w:fill="FFFFFF"/>
        <w:spacing w:line="240" w:lineRule="auto"/>
        <w:rPr>
          <w:rFonts w:ascii="Arial" w:eastAsia="Times New Roman" w:hAnsi="Arial" w:cs="Arial"/>
          <w:color w:val="000000"/>
          <w:sz w:val="21"/>
          <w:szCs w:val="21"/>
          <w:lang w:val="es-UY" w:eastAsia="es-UY"/>
        </w:rPr>
      </w:pPr>
      <w:r w:rsidRPr="00AF717F">
        <w:rPr>
          <w:rFonts w:ascii="Arial" w:eastAsia="Times New Roman" w:hAnsi="Arial" w:cs="Arial"/>
          <w:color w:val="000000"/>
          <w:sz w:val="21"/>
          <w:szCs w:val="21"/>
          <w:lang w:val="es-UY" w:eastAsia="es-UY"/>
        </w:rPr>
        <w:t>Wojtyla reprende a Ernesto Cardenal</w:t>
      </w:r>
    </w:p>
    <w:p w:rsidR="00AF717F" w:rsidRPr="00AF717F" w:rsidRDefault="00AF717F" w:rsidP="00AF717F">
      <w:pPr>
        <w:shd w:val="clear" w:color="auto" w:fill="FFFFFF"/>
        <w:spacing w:after="0" w:line="240" w:lineRule="auto"/>
        <w:ind w:left="-1275"/>
        <w:rPr>
          <w:rFonts w:ascii="Arial" w:eastAsia="Times New Roman" w:hAnsi="Arial" w:cs="Arial"/>
          <w:color w:val="000000"/>
          <w:sz w:val="21"/>
          <w:szCs w:val="21"/>
          <w:lang w:val="es-UY" w:eastAsia="es-UY"/>
        </w:rPr>
      </w:pPr>
    </w:p>
    <w:p w:rsidR="00AF717F" w:rsidRPr="00AF717F" w:rsidRDefault="00AF717F" w:rsidP="00AF717F">
      <w:pPr>
        <w:shd w:val="clear" w:color="auto" w:fill="FFFFFF"/>
        <w:spacing w:after="600" w:line="345" w:lineRule="atLeast"/>
        <w:jc w:val="center"/>
        <w:outlineLvl w:val="1"/>
        <w:rPr>
          <w:rFonts w:ascii="Arial" w:eastAsia="Times New Roman" w:hAnsi="Arial" w:cs="Arial"/>
          <w:b/>
          <w:bCs/>
          <w:color w:val="474747"/>
          <w:sz w:val="28"/>
          <w:szCs w:val="28"/>
          <w:lang w:val="es-UY" w:eastAsia="es-UY"/>
        </w:rPr>
      </w:pPr>
      <w:proofErr w:type="gramStart"/>
      <w:r w:rsidRPr="00AF717F">
        <w:rPr>
          <w:rFonts w:ascii="Arial" w:eastAsia="Times New Roman" w:hAnsi="Arial" w:cs="Arial"/>
          <w:b/>
          <w:bCs/>
          <w:color w:val="474747"/>
          <w:sz w:val="28"/>
          <w:szCs w:val="28"/>
          <w:lang w:val="es-UY" w:eastAsia="es-UY"/>
        </w:rPr>
        <w:t>Felicidades  al</w:t>
      </w:r>
      <w:proofErr w:type="gramEnd"/>
      <w:r w:rsidRPr="00AF717F">
        <w:rPr>
          <w:rFonts w:ascii="Arial" w:eastAsia="Times New Roman" w:hAnsi="Arial" w:cs="Arial"/>
          <w:b/>
          <w:bCs/>
          <w:color w:val="474747"/>
          <w:sz w:val="28"/>
          <w:szCs w:val="28"/>
          <w:lang w:val="es-UY" w:eastAsia="es-UY"/>
        </w:rPr>
        <w:t xml:space="preserve"> papa Francisco, al teólogo Ernesto Cardenal y a la Iglesia universal,  en la que se interpretará el gesto condenador pontificio, al menos como fuera de lugar y de tiempo…!</w:t>
      </w:r>
    </w:p>
    <w:p w:rsidR="00AF717F" w:rsidRPr="00AF717F" w:rsidRDefault="00AF717F" w:rsidP="00AF717F">
      <w:pPr>
        <w:shd w:val="clear" w:color="auto" w:fill="FFFFFF"/>
        <w:spacing w:after="150" w:line="240" w:lineRule="auto"/>
        <w:rPr>
          <w:rFonts w:ascii="inherit" w:eastAsia="Times New Roman" w:hAnsi="inherit" w:cs="Arial"/>
          <w:b/>
          <w:bCs/>
          <w:i/>
          <w:iCs/>
          <w:color w:val="333333"/>
          <w:sz w:val="20"/>
          <w:szCs w:val="20"/>
          <w:lang w:val="es-UY" w:eastAsia="es-UY"/>
        </w:rPr>
      </w:pPr>
      <w:r w:rsidRPr="00AF717F">
        <w:rPr>
          <w:rFonts w:ascii="inherit" w:eastAsia="Times New Roman" w:hAnsi="inherit" w:cs="Arial"/>
          <w:b/>
          <w:bCs/>
          <w:i/>
          <w:iCs/>
          <w:color w:val="333333"/>
          <w:sz w:val="20"/>
          <w:szCs w:val="20"/>
          <w:lang w:val="es-UY" w:eastAsia="es-UY"/>
        </w:rPr>
        <w:t>16.03.2019 </w:t>
      </w:r>
      <w:hyperlink r:id="rId6" w:history="1">
        <w:r w:rsidRPr="00AF717F">
          <w:rPr>
            <w:rFonts w:ascii="inherit" w:eastAsia="Times New Roman" w:hAnsi="inherit" w:cs="Arial"/>
            <w:b/>
            <w:bCs/>
            <w:i/>
            <w:iCs/>
            <w:color w:val="D49400"/>
            <w:sz w:val="20"/>
            <w:szCs w:val="20"/>
            <w:lang w:val="es-UY" w:eastAsia="es-UY"/>
          </w:rPr>
          <w:t>Antonio Aradillas</w:t>
        </w:r>
      </w:hyperlink>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 xml:space="preserve">Hablamos y nos comunicamos con los demás y con </w:t>
      </w:r>
      <w:proofErr w:type="gramStart"/>
      <w:r w:rsidRPr="00AF717F">
        <w:rPr>
          <w:rFonts w:ascii="Arial" w:eastAsia="Times New Roman" w:hAnsi="Arial" w:cs="Arial"/>
          <w:color w:val="333333"/>
          <w:sz w:val="24"/>
          <w:szCs w:val="24"/>
          <w:lang w:val="es-UY" w:eastAsia="es-UY"/>
        </w:rPr>
        <w:t>Dios,  no</w:t>
      </w:r>
      <w:proofErr w:type="gramEnd"/>
      <w:r w:rsidRPr="00AF717F">
        <w:rPr>
          <w:rFonts w:ascii="Arial" w:eastAsia="Times New Roman" w:hAnsi="Arial" w:cs="Arial"/>
          <w:color w:val="333333"/>
          <w:sz w:val="24"/>
          <w:szCs w:val="24"/>
          <w:lang w:val="es-UY" w:eastAsia="es-UY"/>
        </w:rPr>
        <w:t xml:space="preserve"> solo con las palabras.  Lo hacemos además con los gestos y, por supuesto, y por encima de todo, con los ejemplos de vida. A las palabras –todas las palabras- “se las lleva el viento”, de modo especial si de ellas se dice que son “religiosas”. Pero el eje- justificación de mi reflexión aquí y ahora   se halla en las manos, y más concretamente en uno </w:t>
      </w:r>
      <w:proofErr w:type="gramStart"/>
      <w:r w:rsidRPr="00AF717F">
        <w:rPr>
          <w:rFonts w:ascii="Arial" w:eastAsia="Times New Roman" w:hAnsi="Arial" w:cs="Arial"/>
          <w:color w:val="333333"/>
          <w:sz w:val="24"/>
          <w:szCs w:val="24"/>
          <w:lang w:val="es-UY" w:eastAsia="es-UY"/>
        </w:rPr>
        <w:t>de  sus</w:t>
      </w:r>
      <w:proofErr w:type="gramEnd"/>
      <w:r w:rsidRPr="00AF717F">
        <w:rPr>
          <w:rFonts w:ascii="Arial" w:eastAsia="Times New Roman" w:hAnsi="Arial" w:cs="Arial"/>
          <w:color w:val="333333"/>
          <w:sz w:val="24"/>
          <w:szCs w:val="24"/>
          <w:lang w:val="es-UY" w:eastAsia="es-UY"/>
        </w:rPr>
        <w:t xml:space="preserve"> dedos.</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 xml:space="preserve">Las manos </w:t>
      </w:r>
      <w:proofErr w:type="gramStart"/>
      <w:r w:rsidRPr="00AF717F">
        <w:rPr>
          <w:rFonts w:ascii="Arial" w:eastAsia="Times New Roman" w:hAnsi="Arial" w:cs="Arial"/>
          <w:color w:val="333333"/>
          <w:sz w:val="24"/>
          <w:szCs w:val="24"/>
          <w:lang w:val="es-UY" w:eastAsia="es-UY"/>
        </w:rPr>
        <w:t>hablan  en</w:t>
      </w:r>
      <w:proofErr w:type="gramEnd"/>
      <w:r w:rsidRPr="00AF717F">
        <w:rPr>
          <w:rFonts w:ascii="Arial" w:eastAsia="Times New Roman" w:hAnsi="Arial" w:cs="Arial"/>
          <w:color w:val="333333"/>
          <w:sz w:val="24"/>
          <w:szCs w:val="24"/>
          <w:lang w:val="es-UY" w:eastAsia="es-UY"/>
        </w:rPr>
        <w:t xml:space="preserve"> todos los idiomas. Y sin necesidad de intérpretes, por raros y dificultosos que </w:t>
      </w:r>
      <w:proofErr w:type="gramStart"/>
      <w:r w:rsidRPr="00AF717F">
        <w:rPr>
          <w:rFonts w:ascii="Arial" w:eastAsia="Times New Roman" w:hAnsi="Arial" w:cs="Arial"/>
          <w:color w:val="333333"/>
          <w:sz w:val="24"/>
          <w:szCs w:val="24"/>
          <w:lang w:val="es-UY" w:eastAsia="es-UY"/>
        </w:rPr>
        <w:t>sean  el</w:t>
      </w:r>
      <w:proofErr w:type="gramEnd"/>
      <w:r w:rsidRPr="00AF717F">
        <w:rPr>
          <w:rFonts w:ascii="Arial" w:eastAsia="Times New Roman" w:hAnsi="Arial" w:cs="Arial"/>
          <w:color w:val="333333"/>
          <w:sz w:val="24"/>
          <w:szCs w:val="24"/>
          <w:lang w:val="es-UY" w:eastAsia="es-UY"/>
        </w:rPr>
        <w:t xml:space="preserve"> discurso y el aprendizaje de algunos de ellos. De las propias manos de Dios –“ópera </w:t>
      </w:r>
      <w:proofErr w:type="spellStart"/>
      <w:r w:rsidRPr="00AF717F">
        <w:rPr>
          <w:rFonts w:ascii="Arial" w:eastAsia="Times New Roman" w:hAnsi="Arial" w:cs="Arial"/>
          <w:color w:val="333333"/>
          <w:sz w:val="24"/>
          <w:szCs w:val="24"/>
          <w:lang w:val="es-UY" w:eastAsia="es-UY"/>
        </w:rPr>
        <w:t>manuum</w:t>
      </w:r>
      <w:proofErr w:type="spellEnd"/>
      <w:r w:rsidRPr="00AF717F">
        <w:rPr>
          <w:rFonts w:ascii="Arial" w:eastAsia="Times New Roman" w:hAnsi="Arial" w:cs="Arial"/>
          <w:color w:val="333333"/>
          <w:sz w:val="24"/>
          <w:szCs w:val="24"/>
          <w:lang w:val="es-UY" w:eastAsia="es-UY"/>
        </w:rPr>
        <w:t xml:space="preserve"> </w:t>
      </w:r>
      <w:proofErr w:type="spellStart"/>
      <w:r w:rsidRPr="00AF717F">
        <w:rPr>
          <w:rFonts w:ascii="Arial" w:eastAsia="Times New Roman" w:hAnsi="Arial" w:cs="Arial"/>
          <w:color w:val="333333"/>
          <w:sz w:val="24"/>
          <w:szCs w:val="24"/>
          <w:lang w:val="es-UY" w:eastAsia="es-UY"/>
        </w:rPr>
        <w:t>tuarum</w:t>
      </w:r>
      <w:proofErr w:type="spellEnd"/>
      <w:r w:rsidRPr="00AF717F">
        <w:rPr>
          <w:rFonts w:ascii="Arial" w:eastAsia="Times New Roman" w:hAnsi="Arial" w:cs="Arial"/>
          <w:color w:val="333333"/>
          <w:sz w:val="24"/>
          <w:szCs w:val="24"/>
          <w:lang w:val="es-UY" w:eastAsia="es-UY"/>
        </w:rPr>
        <w:t>”-</w:t>
      </w:r>
      <w:proofErr w:type="gramStart"/>
      <w:r w:rsidRPr="00AF717F">
        <w:rPr>
          <w:rFonts w:ascii="Arial" w:eastAsia="Times New Roman" w:hAnsi="Arial" w:cs="Arial"/>
          <w:color w:val="333333"/>
          <w:sz w:val="24"/>
          <w:szCs w:val="24"/>
          <w:lang w:val="es-UY" w:eastAsia="es-UY"/>
        </w:rPr>
        <w:t>,  refieren</w:t>
      </w:r>
      <w:proofErr w:type="gramEnd"/>
      <w:r w:rsidRPr="00AF717F">
        <w:rPr>
          <w:rFonts w:ascii="Arial" w:eastAsia="Times New Roman" w:hAnsi="Arial" w:cs="Arial"/>
          <w:color w:val="333333"/>
          <w:sz w:val="24"/>
          <w:szCs w:val="24"/>
          <w:lang w:val="es-UY" w:eastAsia="es-UY"/>
        </w:rPr>
        <w:t xml:space="preserve"> los Libros Sagrados  -la Biblia-  que las mismas personas- “la obra creada”-  fue y es inconfundible palabra  divina.  Es decir, todos y todo somos “</w:t>
      </w:r>
      <w:proofErr w:type="gramStart"/>
      <w:r w:rsidRPr="00AF717F">
        <w:rPr>
          <w:rFonts w:ascii="Arial" w:eastAsia="Times New Roman" w:hAnsi="Arial" w:cs="Arial"/>
          <w:color w:val="333333"/>
          <w:sz w:val="24"/>
          <w:szCs w:val="24"/>
          <w:lang w:val="es-UY" w:eastAsia="es-UY"/>
        </w:rPr>
        <w:t>palabras  o</w:t>
      </w:r>
      <w:proofErr w:type="gramEnd"/>
      <w:r w:rsidRPr="00AF717F">
        <w:rPr>
          <w:rFonts w:ascii="Arial" w:eastAsia="Times New Roman" w:hAnsi="Arial" w:cs="Arial"/>
          <w:color w:val="333333"/>
          <w:sz w:val="24"/>
          <w:szCs w:val="24"/>
          <w:lang w:val="es-UY" w:eastAsia="es-UY"/>
        </w:rPr>
        <w:t xml:space="preserve"> sílaba de Dios“ en trinitaria  conversación  salvadora, libre  y comunitaria.  Las manos –las de Dios y las nuestras</w:t>
      </w:r>
      <w:proofErr w:type="gramStart"/>
      <w:r w:rsidRPr="00AF717F">
        <w:rPr>
          <w:rFonts w:ascii="Arial" w:eastAsia="Times New Roman" w:hAnsi="Arial" w:cs="Arial"/>
          <w:color w:val="333333"/>
          <w:sz w:val="24"/>
          <w:szCs w:val="24"/>
          <w:lang w:val="es-UY" w:eastAsia="es-UY"/>
        </w:rPr>
        <w:t>-  crean</w:t>
      </w:r>
      <w:proofErr w:type="gramEnd"/>
      <w:r w:rsidRPr="00AF717F">
        <w:rPr>
          <w:rFonts w:ascii="Arial" w:eastAsia="Times New Roman" w:hAnsi="Arial" w:cs="Arial"/>
          <w:color w:val="333333"/>
          <w:sz w:val="24"/>
          <w:szCs w:val="24"/>
          <w:lang w:val="es-UY" w:eastAsia="es-UY"/>
        </w:rPr>
        <w:t xml:space="preserve"> y </w:t>
      </w:r>
      <w:proofErr w:type="spellStart"/>
      <w:r w:rsidRPr="00AF717F">
        <w:rPr>
          <w:rFonts w:ascii="Arial" w:eastAsia="Times New Roman" w:hAnsi="Arial" w:cs="Arial"/>
          <w:color w:val="333333"/>
          <w:sz w:val="24"/>
          <w:szCs w:val="24"/>
          <w:lang w:val="es-UY" w:eastAsia="es-UY"/>
        </w:rPr>
        <w:t>re-crean</w:t>
      </w:r>
      <w:proofErr w:type="spellEnd"/>
      <w:r w:rsidRPr="00AF717F">
        <w:rPr>
          <w:rFonts w:ascii="Arial" w:eastAsia="Times New Roman" w:hAnsi="Arial" w:cs="Arial"/>
          <w:color w:val="333333"/>
          <w:sz w:val="24"/>
          <w:szCs w:val="24"/>
          <w:lang w:val="es-UY" w:eastAsia="es-UY"/>
        </w:rPr>
        <w:t xml:space="preserve">.  Afirmación como </w:t>
      </w:r>
      <w:proofErr w:type="gramStart"/>
      <w:r w:rsidRPr="00AF717F">
        <w:rPr>
          <w:rFonts w:ascii="Arial" w:eastAsia="Times New Roman" w:hAnsi="Arial" w:cs="Arial"/>
          <w:color w:val="333333"/>
          <w:sz w:val="24"/>
          <w:szCs w:val="24"/>
          <w:lang w:val="es-UY" w:eastAsia="es-UY"/>
        </w:rPr>
        <w:t>esta ,</w:t>
      </w:r>
      <w:proofErr w:type="gramEnd"/>
      <w:r w:rsidRPr="00AF717F">
        <w:rPr>
          <w:rFonts w:ascii="Arial" w:eastAsia="Times New Roman" w:hAnsi="Arial" w:cs="Arial"/>
          <w:color w:val="333333"/>
          <w:sz w:val="24"/>
          <w:szCs w:val="24"/>
          <w:lang w:val="es-UY" w:eastAsia="es-UY"/>
        </w:rPr>
        <w:t xml:space="preserve"> es </w:t>
      </w:r>
      <w:r w:rsidRPr="00AF717F">
        <w:rPr>
          <w:rFonts w:ascii="Arial" w:eastAsia="Times New Roman" w:hAnsi="Arial" w:cs="Arial"/>
          <w:color w:val="333333"/>
          <w:sz w:val="24"/>
          <w:szCs w:val="24"/>
          <w:lang w:val="es-UY" w:eastAsia="es-UY"/>
        </w:rPr>
        <w:lastRenderedPageBreak/>
        <w:t xml:space="preserve">poseedora, y distribuidora,  de mucha y buena teología.  Fotografiar las manos </w:t>
      </w:r>
      <w:proofErr w:type="gramStart"/>
      <w:r w:rsidRPr="00AF717F">
        <w:rPr>
          <w:rFonts w:ascii="Arial" w:eastAsia="Times New Roman" w:hAnsi="Arial" w:cs="Arial"/>
          <w:color w:val="333333"/>
          <w:sz w:val="24"/>
          <w:szCs w:val="24"/>
          <w:lang w:val="es-UY" w:eastAsia="es-UY"/>
        </w:rPr>
        <w:t>equivale  a</w:t>
      </w:r>
      <w:proofErr w:type="gramEnd"/>
      <w:r w:rsidRPr="00AF717F">
        <w:rPr>
          <w:rFonts w:ascii="Arial" w:eastAsia="Times New Roman" w:hAnsi="Arial" w:cs="Arial"/>
          <w:color w:val="333333"/>
          <w:sz w:val="24"/>
          <w:szCs w:val="24"/>
          <w:lang w:val="es-UY" w:eastAsia="es-UY"/>
        </w:rPr>
        <w:t xml:space="preserve"> tener que  comprometerse  con ser perfectamente coherentes con Dios y con la misión  que  por Él se nos encomendara, en acto permanente  de adoración, mediante el servicio al prójimo.</w:t>
      </w:r>
    </w:p>
    <w:p w:rsidR="00AF717F" w:rsidRPr="00AF717F" w:rsidRDefault="00AF717F" w:rsidP="00AF717F">
      <w:pPr>
        <w:shd w:val="clear" w:color="auto" w:fill="FFFFFF"/>
        <w:spacing w:after="0" w:line="240" w:lineRule="auto"/>
        <w:rPr>
          <w:rFonts w:ascii="inherit" w:eastAsia="Times New Roman" w:hAnsi="inherit" w:cs="Arial"/>
          <w:color w:val="000000"/>
          <w:sz w:val="21"/>
          <w:szCs w:val="21"/>
          <w:lang w:val="es-UY" w:eastAsia="es-UY"/>
        </w:rPr>
      </w:pPr>
      <w:r w:rsidRPr="00AF717F">
        <w:rPr>
          <w:rFonts w:ascii="inherit" w:eastAsia="Times New Roman" w:hAnsi="inherit" w:cs="Arial"/>
          <w:noProof/>
          <w:color w:val="000000"/>
          <w:sz w:val="21"/>
          <w:szCs w:val="21"/>
          <w:lang w:val="es-UY" w:eastAsia="es-UY"/>
        </w:rPr>
        <w:drawing>
          <wp:inline distT="0" distB="0" distL="0" distR="0" wp14:anchorId="062706A6" wp14:editId="3A509E66">
            <wp:extent cx="5406291" cy="3035300"/>
            <wp:effectExtent l="0" t="0" r="4445" b="0"/>
            <wp:docPr id="2" name="Imagen 2" descr="Ernesto Cardenal vuelve a celebrar misa como sacerd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nesto Cardenal vuelve a celebrar misa como sacerd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641" cy="3041672"/>
                    </a:xfrm>
                    <a:prstGeom prst="rect">
                      <a:avLst/>
                    </a:prstGeom>
                    <a:noFill/>
                    <a:ln>
                      <a:noFill/>
                    </a:ln>
                  </pic:spPr>
                </pic:pic>
              </a:graphicData>
            </a:graphic>
          </wp:inline>
        </w:drawing>
      </w:r>
    </w:p>
    <w:p w:rsidR="00AF717F" w:rsidRPr="00AF717F" w:rsidRDefault="00AF717F" w:rsidP="00AF717F">
      <w:pPr>
        <w:shd w:val="clear" w:color="auto" w:fill="FFFFFF"/>
        <w:spacing w:line="240" w:lineRule="auto"/>
        <w:rPr>
          <w:rFonts w:ascii="inherit" w:eastAsia="Times New Roman" w:hAnsi="inherit" w:cs="Arial"/>
          <w:color w:val="000000"/>
          <w:sz w:val="21"/>
          <w:szCs w:val="21"/>
          <w:lang w:val="es-UY" w:eastAsia="es-UY"/>
        </w:rPr>
      </w:pPr>
      <w:r w:rsidRPr="00AF717F">
        <w:rPr>
          <w:rFonts w:ascii="inherit" w:eastAsia="Times New Roman" w:hAnsi="inherit" w:cs="Arial"/>
          <w:color w:val="000000"/>
          <w:sz w:val="21"/>
          <w:szCs w:val="21"/>
          <w:lang w:val="es-UY" w:eastAsia="es-UY"/>
        </w:rPr>
        <w:t>Ernesto Cardenal vuelve a celebrar misa como sacerdote</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 xml:space="preserve">Una fotografía de las manos de </w:t>
      </w:r>
      <w:proofErr w:type="gramStart"/>
      <w:r w:rsidRPr="00AF717F">
        <w:rPr>
          <w:rFonts w:ascii="Arial" w:eastAsia="Times New Roman" w:hAnsi="Arial" w:cs="Arial"/>
          <w:color w:val="333333"/>
          <w:sz w:val="24"/>
          <w:szCs w:val="24"/>
          <w:lang w:val="es-UY" w:eastAsia="es-UY"/>
        </w:rPr>
        <w:t>Dios  y</w:t>
      </w:r>
      <w:proofErr w:type="gramEnd"/>
      <w:r w:rsidRPr="00AF717F">
        <w:rPr>
          <w:rFonts w:ascii="Arial" w:eastAsia="Times New Roman" w:hAnsi="Arial" w:cs="Arial"/>
          <w:color w:val="333333"/>
          <w:sz w:val="24"/>
          <w:szCs w:val="24"/>
          <w:lang w:val="es-UY" w:eastAsia="es-UY"/>
        </w:rPr>
        <w:t xml:space="preserve"> de su obra,  es un manual adoctrinador  e inteligible, con idéntica y aún mayor  capacidad de evangelio  que lo son los catecismos,  las Cartas Pastorales de los obispos  y hasta las encíclicas de los papas.  La asignatura de la hospitalidad, de la </w:t>
      </w:r>
      <w:proofErr w:type="gramStart"/>
      <w:r w:rsidRPr="00AF717F">
        <w:rPr>
          <w:rFonts w:ascii="Arial" w:eastAsia="Times New Roman" w:hAnsi="Arial" w:cs="Arial"/>
          <w:color w:val="333333"/>
          <w:sz w:val="24"/>
          <w:szCs w:val="24"/>
          <w:lang w:val="es-UY" w:eastAsia="es-UY"/>
        </w:rPr>
        <w:t>cercanía,  de</w:t>
      </w:r>
      <w:proofErr w:type="gramEnd"/>
      <w:r w:rsidRPr="00AF717F">
        <w:rPr>
          <w:rFonts w:ascii="Arial" w:eastAsia="Times New Roman" w:hAnsi="Arial" w:cs="Arial"/>
          <w:color w:val="333333"/>
          <w:sz w:val="24"/>
          <w:szCs w:val="24"/>
          <w:lang w:val="es-UY" w:eastAsia="es-UY"/>
        </w:rPr>
        <w:t xml:space="preserve"> la caricia, de la acogida y del entendimiento,  se descubre y ejercita  cristianamente  gracias, y mediante, las manos…</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 xml:space="preserve">Y con especial y escalofriante </w:t>
      </w:r>
      <w:proofErr w:type="gramStart"/>
      <w:r w:rsidRPr="00AF717F">
        <w:rPr>
          <w:rFonts w:ascii="Arial" w:eastAsia="Times New Roman" w:hAnsi="Arial" w:cs="Arial"/>
          <w:color w:val="333333"/>
          <w:sz w:val="24"/>
          <w:szCs w:val="24"/>
          <w:lang w:val="es-UY" w:eastAsia="es-UY"/>
        </w:rPr>
        <w:t>mención  para</w:t>
      </w:r>
      <w:proofErr w:type="gramEnd"/>
      <w:r w:rsidRPr="00AF717F">
        <w:rPr>
          <w:rFonts w:ascii="Arial" w:eastAsia="Times New Roman" w:hAnsi="Arial" w:cs="Arial"/>
          <w:color w:val="333333"/>
          <w:sz w:val="24"/>
          <w:szCs w:val="24"/>
          <w:lang w:val="es-UY" w:eastAsia="es-UY"/>
        </w:rPr>
        <w:t xml:space="preserve"> uno de los dedos  -concretamente el índice –el segundo después del gordo o pulgar-, del uso y concreción de sus fotos, las “palabras” son multitud. El que pintara Miguel Ángel es dedo creador por antonomasia. Es Dios mismo.  Es el mejor tratado de teología que haya </w:t>
      </w:r>
      <w:proofErr w:type="gramStart"/>
      <w:r w:rsidRPr="00AF717F">
        <w:rPr>
          <w:rFonts w:ascii="Arial" w:eastAsia="Times New Roman" w:hAnsi="Arial" w:cs="Arial"/>
          <w:color w:val="333333"/>
          <w:sz w:val="24"/>
          <w:szCs w:val="24"/>
          <w:lang w:val="es-UY" w:eastAsia="es-UY"/>
        </w:rPr>
        <w:t>podido  ejecutarse</w:t>
      </w:r>
      <w:proofErr w:type="gramEnd"/>
      <w:r w:rsidRPr="00AF717F">
        <w:rPr>
          <w:rFonts w:ascii="Arial" w:eastAsia="Times New Roman" w:hAnsi="Arial" w:cs="Arial"/>
          <w:color w:val="333333"/>
          <w:sz w:val="24"/>
          <w:szCs w:val="24"/>
          <w:lang w:val="es-UY" w:eastAsia="es-UY"/>
        </w:rPr>
        <w:t xml:space="preserve">.  Es capítulo que ni cabe, ni </w:t>
      </w:r>
      <w:proofErr w:type="gramStart"/>
      <w:r w:rsidRPr="00AF717F">
        <w:rPr>
          <w:rFonts w:ascii="Arial" w:eastAsia="Times New Roman" w:hAnsi="Arial" w:cs="Arial"/>
          <w:color w:val="333333"/>
          <w:sz w:val="24"/>
          <w:szCs w:val="24"/>
          <w:lang w:val="es-UY" w:eastAsia="es-UY"/>
        </w:rPr>
        <w:t>encaja,  en</w:t>
      </w:r>
      <w:proofErr w:type="gramEnd"/>
      <w:r w:rsidRPr="00AF717F">
        <w:rPr>
          <w:rFonts w:ascii="Arial" w:eastAsia="Times New Roman" w:hAnsi="Arial" w:cs="Arial"/>
          <w:color w:val="333333"/>
          <w:sz w:val="24"/>
          <w:szCs w:val="24"/>
          <w:lang w:val="es-UY" w:eastAsia="es-UY"/>
        </w:rPr>
        <w:t xml:space="preserve"> los manuales de la técnica pictórica.  Rebasa sus </w:t>
      </w:r>
      <w:proofErr w:type="gramStart"/>
      <w:r w:rsidRPr="00AF717F">
        <w:rPr>
          <w:rFonts w:ascii="Arial" w:eastAsia="Times New Roman" w:hAnsi="Arial" w:cs="Arial"/>
          <w:color w:val="333333"/>
          <w:sz w:val="24"/>
          <w:szCs w:val="24"/>
          <w:lang w:val="es-UY" w:eastAsia="es-UY"/>
        </w:rPr>
        <w:t>límites  y</w:t>
      </w:r>
      <w:proofErr w:type="gramEnd"/>
      <w:r w:rsidRPr="00AF717F">
        <w:rPr>
          <w:rFonts w:ascii="Arial" w:eastAsia="Times New Roman" w:hAnsi="Arial" w:cs="Arial"/>
          <w:color w:val="333333"/>
          <w:sz w:val="24"/>
          <w:szCs w:val="24"/>
          <w:lang w:val="es-UY" w:eastAsia="es-UY"/>
        </w:rPr>
        <w:t xml:space="preserve"> se torna y convierte  en Ciencia Sagrada. Adoctrina y enseña con mayor </w:t>
      </w:r>
      <w:proofErr w:type="gramStart"/>
      <w:r w:rsidRPr="00AF717F">
        <w:rPr>
          <w:rFonts w:ascii="Arial" w:eastAsia="Times New Roman" w:hAnsi="Arial" w:cs="Arial"/>
          <w:color w:val="333333"/>
          <w:sz w:val="24"/>
          <w:szCs w:val="24"/>
          <w:lang w:val="es-UY" w:eastAsia="es-UY"/>
        </w:rPr>
        <w:t>relevancia  y</w:t>
      </w:r>
      <w:proofErr w:type="gramEnd"/>
      <w:r w:rsidRPr="00AF717F">
        <w:rPr>
          <w:rFonts w:ascii="Arial" w:eastAsia="Times New Roman" w:hAnsi="Arial" w:cs="Arial"/>
          <w:color w:val="333333"/>
          <w:sz w:val="24"/>
          <w:szCs w:val="24"/>
          <w:lang w:val="es-UY" w:eastAsia="es-UY"/>
        </w:rPr>
        <w:t xml:space="preserve"> capacidad de convicción  que las tesis doctorales.</w:t>
      </w:r>
    </w:p>
    <w:p w:rsidR="00AF717F" w:rsidRPr="00AF717F" w:rsidRDefault="00AF717F" w:rsidP="00AF717F">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AF717F">
        <w:rPr>
          <w:rFonts w:ascii="Arial" w:eastAsia="Times New Roman" w:hAnsi="Arial" w:cs="Arial"/>
          <w:b/>
          <w:bCs/>
          <w:color w:val="474747"/>
          <w:sz w:val="24"/>
          <w:szCs w:val="24"/>
          <w:lang w:val="es-UY" w:eastAsia="es-UY"/>
        </w:rPr>
        <w:t>Censura y recriminación</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Pero </w:t>
      </w:r>
      <w:r w:rsidRPr="00AF717F">
        <w:rPr>
          <w:rFonts w:ascii="Arial" w:eastAsia="Times New Roman" w:hAnsi="Arial" w:cs="Arial"/>
          <w:b/>
          <w:bCs/>
          <w:color w:val="474747"/>
          <w:sz w:val="24"/>
          <w:szCs w:val="24"/>
          <w:lang w:val="es-UY" w:eastAsia="es-UY"/>
        </w:rPr>
        <w:t xml:space="preserve">hay un dedo de los más </w:t>
      </w:r>
      <w:proofErr w:type="gramStart"/>
      <w:r w:rsidRPr="00AF717F">
        <w:rPr>
          <w:rFonts w:ascii="Arial" w:eastAsia="Times New Roman" w:hAnsi="Arial" w:cs="Arial"/>
          <w:b/>
          <w:bCs/>
          <w:color w:val="474747"/>
          <w:sz w:val="24"/>
          <w:szCs w:val="24"/>
          <w:lang w:val="es-UY" w:eastAsia="es-UY"/>
        </w:rPr>
        <w:t>fotografiados  de</w:t>
      </w:r>
      <w:proofErr w:type="gramEnd"/>
      <w:r w:rsidRPr="00AF717F">
        <w:rPr>
          <w:rFonts w:ascii="Arial" w:eastAsia="Times New Roman" w:hAnsi="Arial" w:cs="Arial"/>
          <w:b/>
          <w:bCs/>
          <w:color w:val="474747"/>
          <w:sz w:val="24"/>
          <w:szCs w:val="24"/>
          <w:lang w:val="es-UY" w:eastAsia="es-UY"/>
        </w:rPr>
        <w:t>  los tiempos modernos</w:t>
      </w:r>
      <w:r w:rsidRPr="00AF717F">
        <w:rPr>
          <w:rFonts w:ascii="Arial" w:eastAsia="Times New Roman" w:hAnsi="Arial" w:cs="Arial"/>
          <w:color w:val="333333"/>
          <w:sz w:val="24"/>
          <w:szCs w:val="24"/>
          <w:lang w:val="es-UY" w:eastAsia="es-UY"/>
        </w:rPr>
        <w:t xml:space="preserve">,  que merece y justifica  multitud de consideraciones  religiosas, y no religiosas. Me refiero al dedo índice  pontificio de  Juan Pablo II que,  recriminatorio y censurante, extendiera infinitamente  sobre la figura arrodillada  de Ernesto Cardenal, a quien desde la difusión de tal escena  se le conoció y conoce en el </w:t>
      </w:r>
      <w:r w:rsidRPr="00AF717F">
        <w:rPr>
          <w:rFonts w:ascii="Arial" w:eastAsia="Times New Roman" w:hAnsi="Arial" w:cs="Arial"/>
          <w:color w:val="333333"/>
          <w:sz w:val="24"/>
          <w:szCs w:val="24"/>
          <w:lang w:val="es-UY" w:eastAsia="es-UY"/>
        </w:rPr>
        <w:lastRenderedPageBreak/>
        <w:t>mundo como el “cura poeta, maldecido y hereje”,  por aquello de la “teología de la liberación”, en conformidad  con el sentir de parte de la Iglesia  oficial anti- conciliar, retrógrada  y compadreada con el poder  y el dinero, al margen, o en contra, de la pobreza, y al dictado de por sí super blasfemo de que “Dios solo está, y se le encuentra, en  donde está el dinero…”</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Y pasó el tiempo, y</w:t>
      </w:r>
      <w:r w:rsidRPr="00AF717F">
        <w:rPr>
          <w:rFonts w:ascii="Arial" w:eastAsia="Times New Roman" w:hAnsi="Arial" w:cs="Arial"/>
          <w:b/>
          <w:bCs/>
          <w:color w:val="474747"/>
          <w:sz w:val="24"/>
          <w:szCs w:val="24"/>
          <w:lang w:val="es-UY" w:eastAsia="es-UY"/>
        </w:rPr>
        <w:t xml:space="preserve"> el dedo de </w:t>
      </w:r>
      <w:proofErr w:type="spellStart"/>
      <w:r w:rsidRPr="00AF717F">
        <w:rPr>
          <w:rFonts w:ascii="Arial" w:eastAsia="Times New Roman" w:hAnsi="Arial" w:cs="Arial"/>
          <w:b/>
          <w:bCs/>
          <w:color w:val="474747"/>
          <w:sz w:val="24"/>
          <w:szCs w:val="24"/>
          <w:lang w:val="es-UY" w:eastAsia="es-UY"/>
        </w:rPr>
        <w:t>Woytila</w:t>
      </w:r>
      <w:proofErr w:type="spellEnd"/>
      <w:r w:rsidRPr="00AF717F">
        <w:rPr>
          <w:rFonts w:ascii="Arial" w:eastAsia="Times New Roman" w:hAnsi="Arial" w:cs="Arial"/>
          <w:b/>
          <w:bCs/>
          <w:color w:val="474747"/>
          <w:sz w:val="24"/>
          <w:szCs w:val="24"/>
          <w:lang w:val="es-UY" w:eastAsia="es-UY"/>
        </w:rPr>
        <w:t xml:space="preserve"> perdió rigidez, pedagogía y actualidad evangelizadora</w:t>
      </w:r>
      <w:r w:rsidRPr="00AF717F">
        <w:rPr>
          <w:rFonts w:ascii="Arial" w:eastAsia="Times New Roman" w:hAnsi="Arial" w:cs="Arial"/>
          <w:color w:val="333333"/>
          <w:sz w:val="24"/>
          <w:szCs w:val="24"/>
          <w:lang w:val="es-UY" w:eastAsia="es-UY"/>
        </w:rPr>
        <w:t xml:space="preserve"> y el papa Francisco comenzó a dar los pasos </w:t>
      </w:r>
      <w:proofErr w:type="gramStart"/>
      <w:r w:rsidRPr="00AF717F">
        <w:rPr>
          <w:rFonts w:ascii="Arial" w:eastAsia="Times New Roman" w:hAnsi="Arial" w:cs="Arial"/>
          <w:color w:val="333333"/>
          <w:sz w:val="24"/>
          <w:szCs w:val="24"/>
          <w:lang w:val="es-UY" w:eastAsia="es-UY"/>
        </w:rPr>
        <w:t>precisos  para</w:t>
      </w:r>
      <w:proofErr w:type="gramEnd"/>
      <w:r w:rsidRPr="00AF717F">
        <w:rPr>
          <w:rFonts w:ascii="Arial" w:eastAsia="Times New Roman" w:hAnsi="Arial" w:cs="Arial"/>
          <w:color w:val="333333"/>
          <w:sz w:val="24"/>
          <w:szCs w:val="24"/>
          <w:lang w:val="es-UY" w:eastAsia="es-UY"/>
        </w:rPr>
        <w:t xml:space="preserve"> reintegrar al teólogo  entre quienes mejores  y más cristianos servicios  le prestó y le presta  a la Iglesia, en los tiempos inclementes  por los que </w:t>
      </w:r>
      <w:proofErr w:type="spellStart"/>
      <w:r w:rsidRPr="00AF717F">
        <w:rPr>
          <w:rFonts w:ascii="Arial" w:eastAsia="Times New Roman" w:hAnsi="Arial" w:cs="Arial"/>
          <w:color w:val="333333"/>
          <w:sz w:val="24"/>
          <w:szCs w:val="24"/>
          <w:lang w:val="es-UY" w:eastAsia="es-UY"/>
        </w:rPr>
        <w:t>esta</w:t>
      </w:r>
      <w:proofErr w:type="spellEnd"/>
      <w:r w:rsidRPr="00AF717F">
        <w:rPr>
          <w:rFonts w:ascii="Arial" w:eastAsia="Times New Roman" w:hAnsi="Arial" w:cs="Arial"/>
          <w:color w:val="333333"/>
          <w:sz w:val="24"/>
          <w:szCs w:val="24"/>
          <w:lang w:val="es-UY" w:eastAsia="es-UY"/>
        </w:rPr>
        <w:t xml:space="preserve"> actualmente pasa, y le hacen pasar,  quienes protagonizaron, justificaron y alargaron, hasta no poder más, la rigidez, hipócrita a veces, del condenador dedo pontificio.</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 xml:space="preserve">A quienes reaccionen ante esta </w:t>
      </w:r>
      <w:proofErr w:type="gramStart"/>
      <w:r w:rsidRPr="00AF717F">
        <w:rPr>
          <w:rFonts w:ascii="Arial" w:eastAsia="Times New Roman" w:hAnsi="Arial" w:cs="Arial"/>
          <w:color w:val="333333"/>
          <w:sz w:val="24"/>
          <w:szCs w:val="24"/>
          <w:lang w:val="es-UY" w:eastAsia="es-UY"/>
        </w:rPr>
        <w:t>aseveración  y</w:t>
      </w:r>
      <w:proofErr w:type="gramEnd"/>
      <w:r w:rsidRPr="00AF717F">
        <w:rPr>
          <w:rFonts w:ascii="Arial" w:eastAsia="Times New Roman" w:hAnsi="Arial" w:cs="Arial"/>
          <w:color w:val="333333"/>
          <w:sz w:val="24"/>
          <w:szCs w:val="24"/>
          <w:lang w:val="es-UY" w:eastAsia="es-UY"/>
        </w:rPr>
        <w:t xml:space="preserve"> comprobación </w:t>
      </w:r>
      <w:proofErr w:type="spellStart"/>
      <w:r w:rsidRPr="00AF717F">
        <w:rPr>
          <w:rFonts w:ascii="Arial" w:eastAsia="Times New Roman" w:hAnsi="Arial" w:cs="Arial"/>
          <w:color w:val="333333"/>
          <w:sz w:val="24"/>
          <w:szCs w:val="24"/>
          <w:lang w:val="es-UY" w:eastAsia="es-UY"/>
        </w:rPr>
        <w:t>deslos</w:t>
      </w:r>
      <w:proofErr w:type="spellEnd"/>
      <w:r w:rsidRPr="00AF717F">
        <w:rPr>
          <w:rFonts w:ascii="Arial" w:eastAsia="Times New Roman" w:hAnsi="Arial" w:cs="Arial"/>
          <w:color w:val="333333"/>
          <w:sz w:val="24"/>
          <w:szCs w:val="24"/>
          <w:lang w:val="es-UY" w:eastAsia="es-UY"/>
        </w:rPr>
        <w:t xml:space="preserve"> hechos, arguyendo que tal papa, con tanta precipitación y presteza,  alcanzó el honor de ascender a los altares de la Iglesia universal, les bastará con recordar algunos principios teológicos  muy elementales.</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 xml:space="preserve">De entre ellos destaca el de que, también los santos canonizados, fueron pecadores, tanto por exceso como por defecto.  Que no es de fe, ni exigencia dogmática, el dato de que todos los canonizados oficialmente, son santos, según el sentir de la </w:t>
      </w:r>
      <w:proofErr w:type="gramStart"/>
      <w:r w:rsidRPr="00AF717F">
        <w:rPr>
          <w:rFonts w:ascii="Arial" w:eastAsia="Times New Roman" w:hAnsi="Arial" w:cs="Arial"/>
          <w:color w:val="333333"/>
          <w:sz w:val="24"/>
          <w:szCs w:val="24"/>
          <w:lang w:val="es-UY" w:eastAsia="es-UY"/>
        </w:rPr>
        <w:t>mayoría  de</w:t>
      </w:r>
      <w:proofErr w:type="gramEnd"/>
      <w:r w:rsidRPr="00AF717F">
        <w:rPr>
          <w:rFonts w:ascii="Arial" w:eastAsia="Times New Roman" w:hAnsi="Arial" w:cs="Arial"/>
          <w:color w:val="333333"/>
          <w:sz w:val="24"/>
          <w:szCs w:val="24"/>
          <w:lang w:val="es-UY" w:eastAsia="es-UY"/>
        </w:rPr>
        <w:t xml:space="preserve"> los miembros de la Iglesia, en la que también existen recomendaciones </w:t>
      </w:r>
      <w:r w:rsidRPr="00AF717F">
        <w:rPr>
          <w:rFonts w:ascii="Arial" w:eastAsia="Times New Roman" w:hAnsi="Arial" w:cs="Arial"/>
          <w:b/>
          <w:bCs/>
          <w:color w:val="474747"/>
          <w:sz w:val="24"/>
          <w:szCs w:val="24"/>
          <w:lang w:val="es-UY" w:eastAsia="es-UY"/>
        </w:rPr>
        <w:t>“non sanctas”</w:t>
      </w:r>
      <w:r w:rsidRPr="00AF717F">
        <w:rPr>
          <w:rFonts w:ascii="Arial" w:eastAsia="Times New Roman" w:hAnsi="Arial" w:cs="Arial"/>
          <w:color w:val="333333"/>
          <w:sz w:val="24"/>
          <w:szCs w:val="24"/>
          <w:lang w:val="es-UY" w:eastAsia="es-UY"/>
        </w:rPr>
        <w:t>.</w:t>
      </w:r>
    </w:p>
    <w:p w:rsidR="00AF717F" w:rsidRPr="00AF717F" w:rsidRDefault="00AF717F" w:rsidP="00AF717F">
      <w:pPr>
        <w:shd w:val="clear" w:color="auto" w:fill="FFFFFF"/>
        <w:spacing w:after="465" w:line="300" w:lineRule="atLeast"/>
        <w:jc w:val="both"/>
        <w:rPr>
          <w:rFonts w:ascii="Arial" w:eastAsia="Times New Roman" w:hAnsi="Arial" w:cs="Arial"/>
          <w:color w:val="333333"/>
          <w:sz w:val="24"/>
          <w:szCs w:val="24"/>
          <w:lang w:val="es-UY" w:eastAsia="es-UY"/>
        </w:rPr>
      </w:pPr>
      <w:r w:rsidRPr="00AF717F">
        <w:rPr>
          <w:rFonts w:ascii="Arial" w:eastAsia="Times New Roman" w:hAnsi="Arial" w:cs="Arial"/>
          <w:color w:val="333333"/>
          <w:sz w:val="24"/>
          <w:szCs w:val="24"/>
          <w:lang w:val="es-UY" w:eastAsia="es-UY"/>
        </w:rPr>
        <w:t xml:space="preserve">Que la infalibilidad </w:t>
      </w:r>
      <w:proofErr w:type="gramStart"/>
      <w:r w:rsidRPr="00AF717F">
        <w:rPr>
          <w:rFonts w:ascii="Arial" w:eastAsia="Times New Roman" w:hAnsi="Arial" w:cs="Arial"/>
          <w:color w:val="333333"/>
          <w:sz w:val="24"/>
          <w:szCs w:val="24"/>
          <w:lang w:val="es-UY" w:eastAsia="es-UY"/>
        </w:rPr>
        <w:t>pontificia  se</w:t>
      </w:r>
      <w:proofErr w:type="gramEnd"/>
      <w:r w:rsidRPr="00AF717F">
        <w:rPr>
          <w:rFonts w:ascii="Arial" w:eastAsia="Times New Roman" w:hAnsi="Arial" w:cs="Arial"/>
          <w:color w:val="333333"/>
          <w:sz w:val="24"/>
          <w:szCs w:val="24"/>
          <w:lang w:val="es-UY" w:eastAsia="es-UY"/>
        </w:rPr>
        <w:t xml:space="preserve"> extienda a tales menesteres es un atrevimiento impropio de los estudiosos de la doctrina cristiana. Conocer los entresijos de gestos, gestiones y </w:t>
      </w:r>
      <w:proofErr w:type="gramStart"/>
      <w:r w:rsidRPr="00AF717F">
        <w:rPr>
          <w:rFonts w:ascii="Arial" w:eastAsia="Times New Roman" w:hAnsi="Arial" w:cs="Arial"/>
          <w:color w:val="333333"/>
          <w:sz w:val="24"/>
          <w:szCs w:val="24"/>
          <w:lang w:val="es-UY" w:eastAsia="es-UY"/>
        </w:rPr>
        <w:t>gastos  “</w:t>
      </w:r>
      <w:proofErr w:type="spellStart"/>
      <w:proofErr w:type="gramEnd"/>
      <w:r w:rsidRPr="00AF717F">
        <w:rPr>
          <w:rFonts w:ascii="Arial" w:eastAsia="Times New Roman" w:hAnsi="Arial" w:cs="Arial"/>
          <w:color w:val="333333"/>
          <w:sz w:val="24"/>
          <w:szCs w:val="24"/>
          <w:lang w:val="es-UY" w:eastAsia="es-UY"/>
        </w:rPr>
        <w:t>canonizadores</w:t>
      </w:r>
      <w:proofErr w:type="spellEnd"/>
      <w:r w:rsidRPr="00AF717F">
        <w:rPr>
          <w:rFonts w:ascii="Arial" w:eastAsia="Times New Roman" w:hAnsi="Arial" w:cs="Arial"/>
          <w:color w:val="333333"/>
          <w:sz w:val="24"/>
          <w:szCs w:val="24"/>
          <w:lang w:val="es-UY" w:eastAsia="es-UY"/>
        </w:rPr>
        <w:t xml:space="preserve">” es hoy fácil y asequible, gracias a Dios, con lo que, permanecer en la inopia impuesta por curiales, resulta difícil, aun cuando algunos tilden de blasfemo e irreverente desvelar  “secretos” y seguir burdas  y escandalosas  situaciones de tenebrosas  faltas de verdad y de transparencia. De todas maneras, como las prisas, por santas que sean, jamás son buenas consejeras, lo del “¡santo, </w:t>
      </w:r>
      <w:proofErr w:type="gramStart"/>
      <w:r w:rsidRPr="00AF717F">
        <w:rPr>
          <w:rFonts w:ascii="Arial" w:eastAsia="Times New Roman" w:hAnsi="Arial" w:cs="Arial"/>
          <w:color w:val="333333"/>
          <w:sz w:val="24"/>
          <w:szCs w:val="24"/>
          <w:lang w:val="es-UY" w:eastAsia="es-UY"/>
        </w:rPr>
        <w:t>súbito¡</w:t>
      </w:r>
      <w:proofErr w:type="gramEnd"/>
      <w:r w:rsidRPr="00AF717F">
        <w:rPr>
          <w:rFonts w:ascii="Arial" w:eastAsia="Times New Roman" w:hAnsi="Arial" w:cs="Arial"/>
          <w:color w:val="333333"/>
          <w:sz w:val="24"/>
          <w:szCs w:val="24"/>
          <w:lang w:val="es-UY" w:eastAsia="es-UY"/>
        </w:rPr>
        <w:t>” no debiera habérsele aplicado tampoco   a Juan Pablo II.</w:t>
      </w:r>
    </w:p>
    <w:p w:rsidR="00AF717F" w:rsidRPr="00AF717F" w:rsidRDefault="00AF717F" w:rsidP="00AF717F">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AF717F">
        <w:rPr>
          <w:rFonts w:ascii="Arial" w:eastAsia="Times New Roman" w:hAnsi="Arial" w:cs="Arial"/>
          <w:b/>
          <w:bCs/>
          <w:i/>
          <w:iCs/>
          <w:color w:val="D49400"/>
          <w:sz w:val="24"/>
          <w:szCs w:val="24"/>
          <w:lang w:val="es-UY" w:eastAsia="es-UY"/>
        </w:rPr>
        <w:t>¡</w:t>
      </w:r>
      <w:proofErr w:type="gramStart"/>
      <w:r w:rsidRPr="00AF717F">
        <w:rPr>
          <w:rFonts w:ascii="Arial" w:eastAsia="Times New Roman" w:hAnsi="Arial" w:cs="Arial"/>
          <w:b/>
          <w:bCs/>
          <w:i/>
          <w:iCs/>
          <w:color w:val="D49400"/>
          <w:sz w:val="24"/>
          <w:szCs w:val="24"/>
          <w:lang w:val="es-UY" w:eastAsia="es-UY"/>
        </w:rPr>
        <w:t>Felicidades  al</w:t>
      </w:r>
      <w:proofErr w:type="gramEnd"/>
      <w:r w:rsidRPr="00AF717F">
        <w:rPr>
          <w:rFonts w:ascii="Arial" w:eastAsia="Times New Roman" w:hAnsi="Arial" w:cs="Arial"/>
          <w:b/>
          <w:bCs/>
          <w:i/>
          <w:iCs/>
          <w:color w:val="D49400"/>
          <w:sz w:val="24"/>
          <w:szCs w:val="24"/>
          <w:lang w:val="es-UY" w:eastAsia="es-UY"/>
        </w:rPr>
        <w:t xml:space="preserve"> papa Francisco, al teólogo Ernesto Cardenal y a la Iglesia universal,  en la que se interpretará el gesto condenador pontificio, al menos como fuera de lugar y de tiempo…!</w:t>
      </w:r>
    </w:p>
    <w:p w:rsidR="002E2F5B" w:rsidRDefault="00AF717F">
      <w:hyperlink r:id="rId8" w:history="1">
        <w:r w:rsidRPr="00396F2E">
          <w:rPr>
            <w:rStyle w:val="Hipervnculo"/>
          </w:rPr>
          <w:t>https://www.religiondigital.org/opinion/dedo-Dios-religion-aradillas-ernesto-cardenal-nicaragua-wojjtyla_0_2103689652.html</w:t>
        </w:r>
      </w:hyperlink>
    </w:p>
    <w:p w:rsidR="00AF717F" w:rsidRDefault="00AF717F">
      <w:bookmarkStart w:id="0" w:name="_GoBack"/>
      <w:bookmarkEnd w:id="0"/>
    </w:p>
    <w:sectPr w:rsidR="00AF71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91547"/>
    <w:multiLevelType w:val="multilevel"/>
    <w:tmpl w:val="EA96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17F"/>
    <w:rsid w:val="002E2F5B"/>
    <w:rsid w:val="00AF717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EDA7"/>
  <w15:chartTrackingRefBased/>
  <w15:docId w15:val="{49B90F0A-F614-4C01-8362-2E0E12ED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717F"/>
    <w:rPr>
      <w:color w:val="0563C1" w:themeColor="hyperlink"/>
      <w:u w:val="single"/>
    </w:rPr>
  </w:style>
  <w:style w:type="character" w:styleId="Mencinsinresolver">
    <w:name w:val="Unresolved Mention"/>
    <w:basedOn w:val="Fuentedeprrafopredeter"/>
    <w:uiPriority w:val="99"/>
    <w:semiHidden/>
    <w:unhideWhenUsed/>
    <w:rsid w:val="00AF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378779">
      <w:bodyDiv w:val="1"/>
      <w:marLeft w:val="0"/>
      <w:marRight w:val="0"/>
      <w:marTop w:val="0"/>
      <w:marBottom w:val="0"/>
      <w:divBdr>
        <w:top w:val="none" w:sz="0" w:space="0" w:color="auto"/>
        <w:left w:val="none" w:sz="0" w:space="0" w:color="auto"/>
        <w:bottom w:val="none" w:sz="0" w:space="0" w:color="auto"/>
        <w:right w:val="none" w:sz="0" w:space="0" w:color="auto"/>
      </w:divBdr>
      <w:divsChild>
        <w:div w:id="548608871">
          <w:marLeft w:val="0"/>
          <w:marRight w:val="0"/>
          <w:marTop w:val="0"/>
          <w:marBottom w:val="0"/>
          <w:divBdr>
            <w:top w:val="none" w:sz="0" w:space="0" w:color="auto"/>
            <w:left w:val="none" w:sz="0" w:space="0" w:color="auto"/>
            <w:bottom w:val="none" w:sz="0" w:space="0" w:color="auto"/>
            <w:right w:val="none" w:sz="0" w:space="0" w:color="auto"/>
          </w:divBdr>
          <w:divsChild>
            <w:div w:id="1376199743">
              <w:marLeft w:val="0"/>
              <w:marRight w:val="0"/>
              <w:marTop w:val="0"/>
              <w:marBottom w:val="600"/>
              <w:divBdr>
                <w:top w:val="none" w:sz="0" w:space="0" w:color="auto"/>
                <w:left w:val="none" w:sz="0" w:space="0" w:color="auto"/>
                <w:bottom w:val="none" w:sz="0" w:space="0" w:color="auto"/>
                <w:right w:val="none" w:sz="0" w:space="0" w:color="auto"/>
              </w:divBdr>
              <w:divsChild>
                <w:div w:id="10818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2625">
          <w:marLeft w:val="0"/>
          <w:marRight w:val="0"/>
          <w:marTop w:val="0"/>
          <w:marBottom w:val="0"/>
          <w:divBdr>
            <w:top w:val="none" w:sz="0" w:space="0" w:color="auto"/>
            <w:left w:val="none" w:sz="0" w:space="0" w:color="auto"/>
            <w:bottom w:val="none" w:sz="0" w:space="0" w:color="auto"/>
            <w:right w:val="none" w:sz="0" w:space="0" w:color="auto"/>
          </w:divBdr>
          <w:divsChild>
            <w:div w:id="1908682348">
              <w:marLeft w:val="0"/>
              <w:marRight w:val="0"/>
              <w:marTop w:val="0"/>
              <w:marBottom w:val="0"/>
              <w:divBdr>
                <w:top w:val="none" w:sz="0" w:space="0" w:color="auto"/>
                <w:left w:val="none" w:sz="0" w:space="0" w:color="auto"/>
                <w:bottom w:val="none" w:sz="0" w:space="0" w:color="auto"/>
                <w:right w:val="none" w:sz="0" w:space="0" w:color="auto"/>
              </w:divBdr>
              <w:divsChild>
                <w:div w:id="396171637">
                  <w:marLeft w:val="-1275"/>
                  <w:marRight w:val="0"/>
                  <w:marTop w:val="0"/>
                  <w:marBottom w:val="0"/>
                  <w:divBdr>
                    <w:top w:val="none" w:sz="0" w:space="0" w:color="auto"/>
                    <w:left w:val="none" w:sz="0" w:space="0" w:color="auto"/>
                    <w:bottom w:val="none" w:sz="0" w:space="0" w:color="auto"/>
                    <w:right w:val="none" w:sz="0" w:space="0" w:color="auto"/>
                  </w:divBdr>
                </w:div>
                <w:div w:id="888692445">
                  <w:marLeft w:val="0"/>
                  <w:marRight w:val="0"/>
                  <w:marTop w:val="0"/>
                  <w:marBottom w:val="0"/>
                  <w:divBdr>
                    <w:top w:val="none" w:sz="0" w:space="0" w:color="auto"/>
                    <w:left w:val="none" w:sz="0" w:space="0" w:color="auto"/>
                    <w:bottom w:val="none" w:sz="0" w:space="0" w:color="auto"/>
                    <w:right w:val="none" w:sz="0" w:space="0" w:color="auto"/>
                  </w:divBdr>
                  <w:divsChild>
                    <w:div w:id="456224295">
                      <w:marLeft w:val="0"/>
                      <w:marRight w:val="0"/>
                      <w:marTop w:val="0"/>
                      <w:marBottom w:val="0"/>
                      <w:divBdr>
                        <w:top w:val="none" w:sz="0" w:space="0" w:color="auto"/>
                        <w:left w:val="none" w:sz="0" w:space="0" w:color="auto"/>
                        <w:bottom w:val="none" w:sz="0" w:space="0" w:color="auto"/>
                        <w:right w:val="none" w:sz="0" w:space="0" w:color="auto"/>
                      </w:divBdr>
                    </w:div>
                    <w:div w:id="829172373">
                      <w:marLeft w:val="0"/>
                      <w:marRight w:val="0"/>
                      <w:marTop w:val="0"/>
                      <w:marBottom w:val="0"/>
                      <w:divBdr>
                        <w:top w:val="none" w:sz="0" w:space="0" w:color="auto"/>
                        <w:left w:val="none" w:sz="0" w:space="0" w:color="auto"/>
                        <w:bottom w:val="none" w:sz="0" w:space="0" w:color="auto"/>
                        <w:right w:val="none" w:sz="0" w:space="0" w:color="auto"/>
                      </w:divBdr>
                      <w:divsChild>
                        <w:div w:id="547760400">
                          <w:marLeft w:val="0"/>
                          <w:marRight w:val="0"/>
                          <w:marTop w:val="0"/>
                          <w:marBottom w:val="450"/>
                          <w:divBdr>
                            <w:top w:val="none" w:sz="0" w:space="0" w:color="auto"/>
                            <w:left w:val="none" w:sz="0" w:space="0" w:color="auto"/>
                            <w:bottom w:val="none" w:sz="0" w:space="0" w:color="auto"/>
                            <w:right w:val="none" w:sz="0" w:space="0" w:color="auto"/>
                          </w:divBdr>
                          <w:divsChild>
                            <w:div w:id="1878815149">
                              <w:marLeft w:val="0"/>
                              <w:marRight w:val="0"/>
                              <w:marTop w:val="0"/>
                              <w:marBottom w:val="0"/>
                              <w:divBdr>
                                <w:top w:val="none" w:sz="0" w:space="0" w:color="auto"/>
                                <w:left w:val="none" w:sz="0" w:space="0" w:color="auto"/>
                                <w:bottom w:val="none" w:sz="0" w:space="0" w:color="auto"/>
                                <w:right w:val="none" w:sz="0" w:space="0" w:color="auto"/>
                              </w:divBdr>
                            </w:div>
                          </w:divsChild>
                        </w:div>
                        <w:div w:id="183926894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opinion/dedo-Dios-religion-aradillas-ernesto-cardenal-nicaragua-wojjtyla_0_2103689652.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antonio_aradilla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4808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2019-03-19T11:21:00Z</dcterms:created>
  <dcterms:modified xsi:type="dcterms:W3CDTF">2019-03-19T11:24:00Z</dcterms:modified>
</cp:coreProperties>
</file>