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348" w:rsidRPr="003F6348" w:rsidRDefault="003F6348" w:rsidP="003F6348">
      <w:pPr>
        <w:shd w:val="clear" w:color="auto" w:fill="FFFFFF"/>
        <w:spacing w:before="100" w:beforeAutospacing="1" w:after="100" w:afterAutospacing="1" w:line="240" w:lineRule="auto"/>
        <w:jc w:val="center"/>
        <w:outlineLvl w:val="1"/>
        <w:rPr>
          <w:rFonts w:ascii="Calibri" w:eastAsia="Times New Roman" w:hAnsi="Calibri" w:cs="Calibri"/>
          <w:b/>
          <w:bCs/>
          <w:color w:val="222222"/>
          <w:sz w:val="36"/>
          <w:szCs w:val="36"/>
          <w:lang w:val="es-UY" w:eastAsia="es-UY"/>
        </w:rPr>
      </w:pPr>
      <w:r w:rsidRPr="003F6348">
        <w:rPr>
          <w:rFonts w:ascii="Arial" w:eastAsia="Times New Roman" w:hAnsi="Arial" w:cs="Arial"/>
          <w:b/>
          <w:bCs/>
          <w:color w:val="222222"/>
          <w:sz w:val="24"/>
          <w:szCs w:val="24"/>
          <w:lang w:val="es-UY" w:eastAsia="es-UY"/>
        </w:rPr>
        <w:t>Instituciones para incrédulos</w:t>
      </w:r>
    </w:p>
    <w:p w:rsidR="003F6348" w:rsidRPr="003F6348" w:rsidRDefault="003F6348" w:rsidP="003F6348">
      <w:pPr>
        <w:shd w:val="clear" w:color="auto" w:fill="FFFFFF"/>
        <w:spacing w:after="0" w:line="240" w:lineRule="auto"/>
        <w:jc w:val="center"/>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t> </w:t>
      </w:r>
    </w:p>
    <w:p w:rsidR="003F6348" w:rsidRPr="003F6348" w:rsidRDefault="003F6348" w:rsidP="003F6348">
      <w:pPr>
        <w:shd w:val="clear" w:color="auto" w:fill="FFFFFF"/>
        <w:spacing w:after="0" w:line="240" w:lineRule="auto"/>
        <w:jc w:val="right"/>
        <w:rPr>
          <w:rFonts w:ascii="Arial" w:eastAsia="Times New Roman" w:hAnsi="Arial" w:cs="Arial"/>
          <w:color w:val="222222"/>
          <w:sz w:val="24"/>
          <w:szCs w:val="24"/>
          <w:lang w:val="es-UY" w:eastAsia="es-UY"/>
        </w:rPr>
      </w:pPr>
      <w:r w:rsidRPr="003F6348">
        <w:rPr>
          <w:rFonts w:ascii="Arial" w:eastAsia="Times New Roman" w:hAnsi="Arial" w:cs="Arial"/>
          <w:i/>
          <w:iCs/>
          <w:color w:val="222222"/>
          <w:sz w:val="24"/>
          <w:szCs w:val="24"/>
          <w:lang w:val="es-UY" w:eastAsia="es-UY"/>
        </w:rPr>
        <w:t>Eduardo de la Serna</w:t>
      </w:r>
    </w:p>
    <w:p w:rsidR="003F6348" w:rsidRPr="003F6348" w:rsidRDefault="003F6348" w:rsidP="003F6348">
      <w:pPr>
        <w:shd w:val="clear" w:color="auto" w:fill="FFFFFF"/>
        <w:spacing w:after="0" w:line="240" w:lineRule="auto"/>
        <w:jc w:val="center"/>
        <w:rPr>
          <w:rFonts w:ascii="Arial" w:eastAsia="Times New Roman" w:hAnsi="Arial" w:cs="Arial"/>
          <w:color w:val="222222"/>
          <w:sz w:val="24"/>
          <w:szCs w:val="24"/>
          <w:lang w:val="es-UY" w:eastAsia="es-UY"/>
        </w:rPr>
      </w:pPr>
      <w:bookmarkStart w:id="0" w:name="_GoBack"/>
      <w:r>
        <w:rPr>
          <w:noProof/>
        </w:rPr>
        <w:drawing>
          <wp:inline distT="0" distB="0" distL="0" distR="0" wp14:anchorId="233FCCF2" wp14:editId="516D36F4">
            <wp:extent cx="1741194" cy="2552700"/>
            <wp:effectExtent l="0" t="0" r="0" b="0"/>
            <wp:docPr id="1" name="Imagen 1" descr="https://4.bp.blogspot.com/-5GvnqsAt0Qg/XJ-2Fin6eXI/AAAAAAAABnE/5KtS0aCDKGAZ4rtjKHNtzTcwoQ1XDXXwQCLcBGAs/s1600/Castillo%2Bde%2Bnai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5GvnqsAt0Qg/XJ-2Fin6eXI/AAAAAAAABnE/5KtS0aCDKGAZ4rtjKHNtzTcwoQ1XDXXwQCLcBGAs/s1600/Castillo%2Bde%2Bnaip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4534" cy="2557597"/>
                    </a:xfrm>
                    <a:prstGeom prst="rect">
                      <a:avLst/>
                    </a:prstGeom>
                    <a:noFill/>
                    <a:ln>
                      <a:noFill/>
                    </a:ln>
                  </pic:spPr>
                </pic:pic>
              </a:graphicData>
            </a:graphic>
          </wp:inline>
        </w:drawing>
      </w:r>
      <w:bookmarkEnd w:id="0"/>
    </w:p>
    <w:p w:rsidR="003F6348" w:rsidRPr="003F6348" w:rsidRDefault="003F6348" w:rsidP="003F6348">
      <w:pPr>
        <w:shd w:val="clear" w:color="auto" w:fill="FFFFFF"/>
        <w:spacing w:after="0" w:line="240" w:lineRule="auto"/>
        <w:jc w:val="right"/>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t> </w:t>
      </w:r>
    </w:p>
    <w:p w:rsidR="003F6348" w:rsidRPr="003F6348" w:rsidRDefault="003F6348" w:rsidP="003F6348">
      <w:pPr>
        <w:shd w:val="clear" w:color="auto" w:fill="FFFFFF"/>
        <w:spacing w:after="0" w:line="240" w:lineRule="auto"/>
        <w:jc w:val="right"/>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t> </w:t>
      </w:r>
    </w:p>
    <w:p w:rsidR="003F6348" w:rsidRPr="003F6348" w:rsidRDefault="003F6348" w:rsidP="003F6348">
      <w:pPr>
        <w:shd w:val="clear" w:color="auto" w:fill="FFFFFF"/>
        <w:spacing w:after="0" w:line="240" w:lineRule="auto"/>
        <w:jc w:val="both"/>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t>La credibilidad, o confianza, son fundamentales en las instituciones fundamentales. Si no se confía en ellas la sensación es la de no tener suelo firme. No tener donde afirmarse, estar seguros.</w:t>
      </w:r>
    </w:p>
    <w:p w:rsidR="003F6348" w:rsidRPr="003F6348" w:rsidRDefault="003F6348" w:rsidP="003F6348">
      <w:pPr>
        <w:shd w:val="clear" w:color="auto" w:fill="FFFFFF"/>
        <w:spacing w:after="0" w:line="240" w:lineRule="auto"/>
        <w:jc w:val="both"/>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t> </w:t>
      </w:r>
    </w:p>
    <w:p w:rsidR="003F6348" w:rsidRPr="003F6348" w:rsidRDefault="003F6348" w:rsidP="003F6348">
      <w:pPr>
        <w:shd w:val="clear" w:color="auto" w:fill="FFFFFF"/>
        <w:spacing w:after="0" w:line="240" w:lineRule="auto"/>
        <w:jc w:val="both"/>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t>En la Biblia se alude a uno de los términos fundamentales tanto de la Biblia hebrea como cristiana. En hebreo el verbo/sustantivo </w:t>
      </w:r>
      <w:r w:rsidRPr="003F6348">
        <w:rPr>
          <w:rFonts w:ascii="Arial" w:eastAsia="Times New Roman" w:hAnsi="Arial" w:cs="Arial"/>
          <w:i/>
          <w:iCs/>
          <w:color w:val="222222"/>
          <w:sz w:val="24"/>
          <w:szCs w:val="24"/>
          <w:lang w:val="es-UY" w:eastAsia="es-UY"/>
        </w:rPr>
        <w:t>‘aman</w:t>
      </w:r>
      <w:proofErr w:type="gramStart"/>
      <w:r w:rsidRPr="003F6348">
        <w:rPr>
          <w:rFonts w:ascii="Arial" w:eastAsia="Times New Roman" w:hAnsi="Arial" w:cs="Arial"/>
          <w:i/>
          <w:iCs/>
          <w:color w:val="222222"/>
          <w:sz w:val="24"/>
          <w:szCs w:val="24"/>
          <w:lang w:val="es-UY" w:eastAsia="es-UY"/>
        </w:rPr>
        <w:t>/‘</w:t>
      </w:r>
      <w:proofErr w:type="gramEnd"/>
      <w:r w:rsidRPr="003F6348">
        <w:rPr>
          <w:rFonts w:ascii="Arial" w:eastAsia="Times New Roman" w:hAnsi="Arial" w:cs="Arial"/>
          <w:i/>
          <w:iCs/>
          <w:color w:val="222222"/>
          <w:sz w:val="24"/>
          <w:szCs w:val="24"/>
          <w:lang w:val="es-UY" w:eastAsia="es-UY"/>
        </w:rPr>
        <w:t>amén</w:t>
      </w:r>
      <w:r w:rsidRPr="003F6348">
        <w:rPr>
          <w:rFonts w:ascii="Arial" w:eastAsia="Times New Roman" w:hAnsi="Arial" w:cs="Arial"/>
          <w:color w:val="222222"/>
          <w:sz w:val="24"/>
          <w:szCs w:val="24"/>
          <w:lang w:val="es-UY" w:eastAsia="es-UY"/>
        </w:rPr>
        <w:t> y en griego </w:t>
      </w:r>
      <w:proofErr w:type="spellStart"/>
      <w:r w:rsidRPr="003F6348">
        <w:rPr>
          <w:rFonts w:ascii="Arial" w:eastAsia="Times New Roman" w:hAnsi="Arial" w:cs="Arial"/>
          <w:i/>
          <w:iCs/>
          <w:color w:val="222222"/>
          <w:sz w:val="24"/>
          <w:szCs w:val="24"/>
          <w:lang w:val="es-UY" w:eastAsia="es-UY"/>
        </w:rPr>
        <w:t>pisteuô</w:t>
      </w:r>
      <w:proofErr w:type="spellEnd"/>
      <w:r w:rsidRPr="003F6348">
        <w:rPr>
          <w:rFonts w:ascii="Arial" w:eastAsia="Times New Roman" w:hAnsi="Arial" w:cs="Arial"/>
          <w:i/>
          <w:iCs/>
          <w:color w:val="222222"/>
          <w:sz w:val="24"/>
          <w:szCs w:val="24"/>
          <w:lang w:val="es-UY" w:eastAsia="es-UY"/>
        </w:rPr>
        <w:t>/</w:t>
      </w:r>
      <w:proofErr w:type="spellStart"/>
      <w:r w:rsidRPr="003F6348">
        <w:rPr>
          <w:rFonts w:ascii="Arial" w:eastAsia="Times New Roman" w:hAnsi="Arial" w:cs="Arial"/>
          <w:i/>
          <w:iCs/>
          <w:color w:val="222222"/>
          <w:sz w:val="24"/>
          <w:szCs w:val="24"/>
          <w:lang w:val="es-UY" w:eastAsia="es-UY"/>
        </w:rPr>
        <w:t>pistis</w:t>
      </w:r>
      <w:proofErr w:type="spellEnd"/>
      <w:r w:rsidRPr="003F6348">
        <w:rPr>
          <w:rFonts w:ascii="Arial" w:eastAsia="Times New Roman" w:hAnsi="Arial" w:cs="Arial"/>
          <w:color w:val="222222"/>
          <w:sz w:val="24"/>
          <w:szCs w:val="24"/>
          <w:lang w:val="es-UY" w:eastAsia="es-UY"/>
        </w:rPr>
        <w:t> suele traducirse por “creer/fe”, pero también es credibilidad y confianza.</w:t>
      </w:r>
    </w:p>
    <w:p w:rsidR="003F6348" w:rsidRPr="003F6348" w:rsidRDefault="003F6348" w:rsidP="003F6348">
      <w:pPr>
        <w:shd w:val="clear" w:color="auto" w:fill="FFFFFF"/>
        <w:spacing w:after="0" w:line="240" w:lineRule="auto"/>
        <w:jc w:val="both"/>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t> </w:t>
      </w:r>
    </w:p>
    <w:p w:rsidR="003F6348" w:rsidRPr="003F6348" w:rsidRDefault="003F6348" w:rsidP="003F6348">
      <w:pPr>
        <w:shd w:val="clear" w:color="auto" w:fill="FFFFFF"/>
        <w:spacing w:after="0" w:line="240" w:lineRule="auto"/>
        <w:jc w:val="both"/>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t>Es muy interesante que, en los textos, especialmente de los profetas, cualquier cosa en la que se ponga la confianza o la seguridad que no sea estrictamente y sólo en Dios es tenida por idolatría; aunque se trate de cosas maravillosas, o incluso religiosas, como la alianza, el sábado, el templo… Sólo en Dios tiene sentido poner la confianza. De “confianza” religiosa hablamos, por cierto. Hay otra. Y no pretendo ser novedoso, porque “todos lo sabíamos”, sólo que nunca lo pudimos saber tan explícita y tan claramente. No es malo, eso.</w:t>
      </w:r>
    </w:p>
    <w:p w:rsidR="003F6348" w:rsidRPr="003F6348" w:rsidRDefault="003F6348" w:rsidP="003F6348">
      <w:pPr>
        <w:shd w:val="clear" w:color="auto" w:fill="FFFFFF"/>
        <w:spacing w:after="0" w:line="240" w:lineRule="auto"/>
        <w:jc w:val="both"/>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t> </w:t>
      </w:r>
    </w:p>
    <w:p w:rsidR="003F6348" w:rsidRPr="003F6348" w:rsidRDefault="003F6348" w:rsidP="003F6348">
      <w:pPr>
        <w:shd w:val="clear" w:color="auto" w:fill="FFFFFF"/>
        <w:spacing w:after="0" w:line="240" w:lineRule="auto"/>
        <w:jc w:val="both"/>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t xml:space="preserve">Empecemos por casa, entonces. La Iglesia necesita ser creíble. No que se “crea” en ella, ya que no es en la Iglesia en la que se cree, sino solo en Dios, pero debe ser creíble. ¿Cómo predicar si no nos creen? ¿Cómo poder decir una palabra si no somos confiables? Y, debemos reconocerlo con dolor, pero con claridad, la institución, ha causado, en muchísimos ambientes, una herida que debe sanar antes de pretender (volver a) ser confiable. Y me voy a referir a dos casos concretos que creo que no son totalmente diferentes: la Iglesia cómplice de los poderosos (sea en la dictadura o de los poderes económicos) pierde credibilidad porque no se vislumbra independencia o transparencia. Una Iglesia que calló en la dictadura (sabemos que no fueron todos, pero “casi”), o que calla frente a los planes económicos de genocidio planificado, de hambre y de muerte, sin duda no será escuchada. No interesa. Lo mismo ha de decirse ante los casos de pederastia o pedofilia. Que también se trata de “poder”. La sensación es que la </w:t>
      </w:r>
      <w:r w:rsidRPr="003F6348">
        <w:rPr>
          <w:rFonts w:ascii="Arial" w:eastAsia="Times New Roman" w:hAnsi="Arial" w:cs="Arial"/>
          <w:color w:val="222222"/>
          <w:sz w:val="24"/>
          <w:szCs w:val="24"/>
          <w:lang w:val="es-UY" w:eastAsia="es-UY"/>
        </w:rPr>
        <w:lastRenderedPageBreak/>
        <w:t>Iglesia quiso, de un modo miope, preservarse del escándalo sin tomar (en ninguno de ambos casos) una clara partida en favor de las víctimas. Y – debo decirlo – creo que todavía hoy sigue siendo la actitud de la mayoría. Si habla y se preocupa por el “tema” no siempre parece hacerlo por empatía y solidaridad con las víctimas sino por el escándalo. Por el descrédito.</w:t>
      </w:r>
    </w:p>
    <w:p w:rsidR="003F6348" w:rsidRPr="003F6348" w:rsidRDefault="003F6348" w:rsidP="003F6348">
      <w:pPr>
        <w:shd w:val="clear" w:color="auto" w:fill="FFFFFF"/>
        <w:spacing w:after="0" w:line="240" w:lineRule="auto"/>
        <w:jc w:val="both"/>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t> </w:t>
      </w:r>
    </w:p>
    <w:p w:rsidR="003F6348" w:rsidRPr="003F6348" w:rsidRDefault="003F6348" w:rsidP="003F6348">
      <w:pPr>
        <w:shd w:val="clear" w:color="auto" w:fill="FFFFFF"/>
        <w:spacing w:after="0" w:line="240" w:lineRule="auto"/>
        <w:jc w:val="both"/>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t xml:space="preserve">En su “homilía” inaugural del año judicial, el presidente de la corte suprema de Justicia, Carlos </w:t>
      </w:r>
      <w:proofErr w:type="spellStart"/>
      <w:r w:rsidRPr="003F6348">
        <w:rPr>
          <w:rFonts w:ascii="Arial" w:eastAsia="Times New Roman" w:hAnsi="Arial" w:cs="Arial"/>
          <w:color w:val="222222"/>
          <w:sz w:val="24"/>
          <w:szCs w:val="24"/>
          <w:lang w:val="es-UY" w:eastAsia="es-UY"/>
        </w:rPr>
        <w:t>Rosenkrantz</w:t>
      </w:r>
      <w:proofErr w:type="spellEnd"/>
      <w:r w:rsidRPr="003F6348">
        <w:rPr>
          <w:rFonts w:ascii="Arial" w:eastAsia="Times New Roman" w:hAnsi="Arial" w:cs="Arial"/>
          <w:color w:val="222222"/>
          <w:sz w:val="24"/>
          <w:szCs w:val="24"/>
          <w:lang w:val="es-UY" w:eastAsia="es-UY"/>
        </w:rPr>
        <w:t xml:space="preserve"> habló del descrédito del poder judicial. Sin ninguna autocrítica personal, por cierto (lo que aumenta el descrédito). Que él haya aceptado, en un principio, entrar por la ventana trasera a la Corte, contra todo lo establecido por la Constitución, pareciera según él que no hace mella en el descrédito. Que surjan fiscales y jueces que violan las leyes, por ejemplo, parece que no figura dentro del tema, ya que la misma Corte no reacciona frente a estos hechos. Y, dicen, “</w:t>
      </w:r>
      <w:r w:rsidRPr="003F6348">
        <w:rPr>
          <w:rFonts w:ascii="Arial" w:eastAsia="Times New Roman" w:hAnsi="Arial" w:cs="Arial"/>
          <w:i/>
          <w:iCs/>
          <w:color w:val="222222"/>
          <w:sz w:val="24"/>
          <w:szCs w:val="24"/>
          <w:lang w:val="es-UY" w:eastAsia="es-UY"/>
        </w:rPr>
        <w:t>el que calla otorga</w:t>
      </w:r>
      <w:r w:rsidRPr="003F6348">
        <w:rPr>
          <w:rFonts w:ascii="Arial" w:eastAsia="Times New Roman" w:hAnsi="Arial" w:cs="Arial"/>
          <w:color w:val="222222"/>
          <w:sz w:val="24"/>
          <w:szCs w:val="24"/>
          <w:lang w:val="es-UY" w:eastAsia="es-UY"/>
        </w:rPr>
        <w:t>”. Que aparezcan jueces que no ostentan ni la más pequeña pizca de objetividad e independencia, y pretendan por todos los medios (legales o no) juzgar, condenar y encarcelar a sus “adversarias”, no parece demasiado “justo”, por cierto. Que un fiscal (o más de uno) aparezca en casos resonantes de extorsión y espionaje ilegal, y que no se someta a derecho ante una indagatoria, no transforma en demasiado “creíble” o “confiable” al poder judicial (así, con minúscula).</w:t>
      </w:r>
    </w:p>
    <w:p w:rsidR="003F6348" w:rsidRPr="003F6348" w:rsidRDefault="003F6348" w:rsidP="003F6348">
      <w:pPr>
        <w:shd w:val="clear" w:color="auto" w:fill="FFFFFF"/>
        <w:spacing w:after="0" w:line="240" w:lineRule="auto"/>
        <w:jc w:val="both"/>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t> </w:t>
      </w:r>
    </w:p>
    <w:p w:rsidR="003F6348" w:rsidRPr="003F6348" w:rsidRDefault="003F6348" w:rsidP="003F6348">
      <w:pPr>
        <w:shd w:val="clear" w:color="auto" w:fill="FFFFFF"/>
        <w:spacing w:after="0" w:line="240" w:lineRule="auto"/>
        <w:jc w:val="both"/>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t>En solicitadas (con muchos menos nombres de los que cabía esperar, es cierto) se hace una apología y defensa de un periodista que ha demostrado, incluso públicamente, que no se ha dedicado a informar sino a “operar”. El “cuarto poder”, el periodismo, está en una decadencia absoluta, aunque conserve todavía poder de daño. Dudosamente se trata de un solo sujeto sospechado; hay medios enteros (o multi, para ser precisos) beneficiados por la derogación de una ley de Servicios de comunicación audiovisual, criticada desde la mediocridad o la obsecuencia. No es sensato enfrentarse públicamente con el todopoderoso. Los que lo hicieron, todavía hoy pagan las consecuencias ¿No, Liliana? La supuesta comunicación de “la verdad” que se espera de los Medios se manifiesta, claramente, y en estos casos, de un modo patente, como no confiable, no creíble. Y no se trata, que es legítimo, que se comunique un dato real y luego se lo interprete de una u otra manera, sino de que no se den datos, o se den datos inexistentes, como cuentas secretas, ¿no, Daniel? Cuando los periodistas son más “operadores” que comunicadores, ¿no, Jorge?, la verdad está en duda.</w:t>
      </w:r>
    </w:p>
    <w:p w:rsidR="003F6348" w:rsidRPr="003F6348" w:rsidRDefault="003F6348" w:rsidP="003F6348">
      <w:pPr>
        <w:shd w:val="clear" w:color="auto" w:fill="FFFFFF"/>
        <w:spacing w:after="0" w:line="240" w:lineRule="auto"/>
        <w:jc w:val="both"/>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t> </w:t>
      </w:r>
    </w:p>
    <w:p w:rsidR="003F6348" w:rsidRPr="003F6348" w:rsidRDefault="003F6348" w:rsidP="003F6348">
      <w:pPr>
        <w:shd w:val="clear" w:color="auto" w:fill="FFFFFF"/>
        <w:spacing w:after="0" w:line="240" w:lineRule="auto"/>
        <w:jc w:val="both"/>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t xml:space="preserve">La policía se supone una fuerza pública, al servicio del poder judicial, para garantizar la libertad, la seguridad, la vida, la propiedad… Claro que cuando parece más dedicada a la propiedad de los poderosos que la vida de los demás (¿no, </w:t>
      </w:r>
      <w:proofErr w:type="spellStart"/>
      <w:r w:rsidRPr="003F6348">
        <w:rPr>
          <w:rFonts w:ascii="Arial" w:eastAsia="Times New Roman" w:hAnsi="Arial" w:cs="Arial"/>
          <w:color w:val="222222"/>
          <w:sz w:val="24"/>
          <w:szCs w:val="24"/>
          <w:lang w:val="es-UY" w:eastAsia="es-UY"/>
        </w:rPr>
        <w:t>Chocobar</w:t>
      </w:r>
      <w:proofErr w:type="spellEnd"/>
      <w:r w:rsidRPr="003F6348">
        <w:rPr>
          <w:rFonts w:ascii="Arial" w:eastAsia="Times New Roman" w:hAnsi="Arial" w:cs="Arial"/>
          <w:color w:val="222222"/>
          <w:sz w:val="24"/>
          <w:szCs w:val="24"/>
          <w:lang w:val="es-UY" w:eastAsia="es-UY"/>
        </w:rPr>
        <w:t>?) empezamos con un problema, por lo menos de escala de valores. Cuando vemos que, ante la orden de reprimir, pareciera que muchos lo hacen con saña y placer, seguimos teniendo otro problema. Y cuando dos grupos policiales se enfrentan a tiros porque uno de ellos participaba de una extorsión por drogas, el problema es más grande todavía.</w:t>
      </w:r>
    </w:p>
    <w:p w:rsidR="003F6348" w:rsidRPr="003F6348" w:rsidRDefault="003F6348" w:rsidP="003F6348">
      <w:pPr>
        <w:shd w:val="clear" w:color="auto" w:fill="FFFFFF"/>
        <w:spacing w:after="0" w:line="240" w:lineRule="auto"/>
        <w:jc w:val="both"/>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t> </w:t>
      </w:r>
    </w:p>
    <w:p w:rsidR="003F6348" w:rsidRPr="003F6348" w:rsidRDefault="003F6348" w:rsidP="003F6348">
      <w:pPr>
        <w:shd w:val="clear" w:color="auto" w:fill="FFFFFF"/>
        <w:spacing w:after="0" w:line="240" w:lineRule="auto"/>
        <w:jc w:val="both"/>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t xml:space="preserve">Quiero dejar claro… conozco curas, conozco personajes del poder judicial, conozco periodistas y policías que no son como “esos”. Y esto me hace decir que no es “el clero”, “el poder judicial”, “los periodistas”, “la policía”. Pero también </w:t>
      </w:r>
      <w:r w:rsidRPr="003F6348">
        <w:rPr>
          <w:rFonts w:ascii="Arial" w:eastAsia="Times New Roman" w:hAnsi="Arial" w:cs="Arial"/>
          <w:color w:val="222222"/>
          <w:sz w:val="24"/>
          <w:szCs w:val="24"/>
          <w:lang w:val="es-UY" w:eastAsia="es-UY"/>
        </w:rPr>
        <w:lastRenderedPageBreak/>
        <w:t>es cierto que “estos” curas, policías, periodistas o jueces/fiscales pudren la confianza y la credibilidad. Sería de desear que las mismas instituciones arbitren los medios para sacar el pus, para purificarse, limpiarse, ser lo que la sociedad toda espera de ellas.</w:t>
      </w:r>
    </w:p>
    <w:p w:rsidR="003F6348" w:rsidRPr="003F6348" w:rsidRDefault="003F6348" w:rsidP="003F6348">
      <w:pPr>
        <w:shd w:val="clear" w:color="auto" w:fill="FFFFFF"/>
        <w:spacing w:after="0" w:line="240" w:lineRule="auto"/>
        <w:jc w:val="both"/>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t> </w:t>
      </w:r>
    </w:p>
    <w:p w:rsidR="003F6348" w:rsidRPr="003F6348" w:rsidRDefault="003F6348" w:rsidP="003F6348">
      <w:pPr>
        <w:shd w:val="clear" w:color="auto" w:fill="FFFFFF"/>
        <w:spacing w:after="0" w:line="240" w:lineRule="auto"/>
        <w:jc w:val="both"/>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t xml:space="preserve">Pero no esperamos maquillajes o cirugías estéticas sino reformas. Claro, recordamos que – por ejemplo – cuando hubo un intento serio de transformación de la policía de la provincia de Buenos Aires, desarticulado por el gobernador Scioli, debemos decirlo, fue Carlos </w:t>
      </w:r>
      <w:proofErr w:type="spellStart"/>
      <w:r w:rsidRPr="003F6348">
        <w:rPr>
          <w:rFonts w:ascii="Arial" w:eastAsia="Times New Roman" w:hAnsi="Arial" w:cs="Arial"/>
          <w:color w:val="222222"/>
          <w:sz w:val="24"/>
          <w:szCs w:val="24"/>
          <w:lang w:val="es-UY" w:eastAsia="es-UY"/>
        </w:rPr>
        <w:t>Stornelli</w:t>
      </w:r>
      <w:proofErr w:type="spellEnd"/>
      <w:r w:rsidRPr="003F6348">
        <w:rPr>
          <w:rFonts w:ascii="Arial" w:eastAsia="Times New Roman" w:hAnsi="Arial" w:cs="Arial"/>
          <w:color w:val="222222"/>
          <w:sz w:val="24"/>
          <w:szCs w:val="24"/>
          <w:lang w:val="es-UY" w:eastAsia="es-UY"/>
        </w:rPr>
        <w:t>, ministro de seguridad, quien deshizo todo para volver a la vieja policía. Esta policía. Lo mismo ha de decirse de los casos de abuso sexual dentro de la Iglesia, con frecuencia tapados con oportunos transados y silencios (“</w:t>
      </w:r>
      <w:r w:rsidRPr="003F6348">
        <w:rPr>
          <w:rFonts w:ascii="Arial" w:eastAsia="Times New Roman" w:hAnsi="Arial" w:cs="Arial"/>
          <w:i/>
          <w:iCs/>
          <w:color w:val="222222"/>
          <w:sz w:val="24"/>
          <w:szCs w:val="24"/>
          <w:lang w:val="es-UY" w:eastAsia="es-UY"/>
        </w:rPr>
        <w:t>todos somos pecadores</w:t>
      </w:r>
      <w:r w:rsidRPr="003F6348">
        <w:rPr>
          <w:rFonts w:ascii="Arial" w:eastAsia="Times New Roman" w:hAnsi="Arial" w:cs="Arial"/>
          <w:color w:val="222222"/>
          <w:sz w:val="24"/>
          <w:szCs w:val="24"/>
          <w:lang w:val="es-UY" w:eastAsia="es-UY"/>
        </w:rPr>
        <w:t>”, [sic]). Tampoco deseamos simulaciones periodísticas. Recuerdo que cuando conseguimos la democracia, Clarín tenía que despegarse (o hacer creer que se despegaba) de su complicidad y entonces “despidió” al que era su periodista estrella, Joaquín Morales Solá. Escuché decir que le dieron unos cuantos pesos a cambio que por un buen tiempo no escribiera en ningún medio público. Luego de pasado ese tiempo empezó a escribir, obviamente, en La Nación, y ahora tiene un programa de TV en el grupo Clarín, lo que revela que su “conversión” fue meramente “</w:t>
      </w:r>
      <w:proofErr w:type="spellStart"/>
      <w:r w:rsidRPr="003F6348">
        <w:rPr>
          <w:rFonts w:ascii="Arial" w:eastAsia="Times New Roman" w:hAnsi="Arial" w:cs="Arial"/>
          <w:i/>
          <w:iCs/>
          <w:color w:val="222222"/>
          <w:sz w:val="24"/>
          <w:szCs w:val="24"/>
          <w:lang w:val="es-UY" w:eastAsia="es-UY"/>
        </w:rPr>
        <w:t>pour</w:t>
      </w:r>
      <w:proofErr w:type="spellEnd"/>
      <w:r w:rsidRPr="003F6348">
        <w:rPr>
          <w:rFonts w:ascii="Arial" w:eastAsia="Times New Roman" w:hAnsi="Arial" w:cs="Arial"/>
          <w:i/>
          <w:iCs/>
          <w:color w:val="222222"/>
          <w:sz w:val="24"/>
          <w:szCs w:val="24"/>
          <w:lang w:val="es-UY" w:eastAsia="es-UY"/>
        </w:rPr>
        <w:t xml:space="preserve"> la </w:t>
      </w:r>
      <w:proofErr w:type="spellStart"/>
      <w:r w:rsidRPr="003F6348">
        <w:rPr>
          <w:rFonts w:ascii="Arial" w:eastAsia="Times New Roman" w:hAnsi="Arial" w:cs="Arial"/>
          <w:i/>
          <w:iCs/>
          <w:color w:val="222222"/>
          <w:sz w:val="24"/>
          <w:szCs w:val="24"/>
          <w:lang w:val="es-UY" w:eastAsia="es-UY"/>
        </w:rPr>
        <w:t>gallerie</w:t>
      </w:r>
      <w:proofErr w:type="spellEnd"/>
      <w:r w:rsidRPr="003F6348">
        <w:rPr>
          <w:rFonts w:ascii="Arial" w:eastAsia="Times New Roman" w:hAnsi="Arial" w:cs="Arial"/>
          <w:color w:val="222222"/>
          <w:sz w:val="24"/>
          <w:szCs w:val="24"/>
          <w:lang w:val="es-UY" w:eastAsia="es-UY"/>
        </w:rPr>
        <w:t>”. Con el Poder Judicial es más difícil todavía… son Todopoderosos, y cuando el ejecutivo y el legislativo proponen una reforma judicial, les basta con declararlo inconstitucional y “¡listo!” ¡Talcahuano definió!</w:t>
      </w:r>
    </w:p>
    <w:p w:rsidR="003F6348" w:rsidRPr="003F6348" w:rsidRDefault="003F6348" w:rsidP="003F6348">
      <w:pPr>
        <w:shd w:val="clear" w:color="auto" w:fill="FFFFFF"/>
        <w:spacing w:after="0" w:line="240" w:lineRule="auto"/>
        <w:jc w:val="both"/>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t> </w:t>
      </w:r>
    </w:p>
    <w:p w:rsidR="003F6348" w:rsidRPr="003F6348" w:rsidRDefault="003F6348" w:rsidP="003F6348">
      <w:pPr>
        <w:shd w:val="clear" w:color="auto" w:fill="FFFFFF"/>
        <w:spacing w:after="0" w:line="240" w:lineRule="auto"/>
        <w:jc w:val="both"/>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t>A lo mejor estemos en una etapa terminal de nuestro presente, y puede ser bueno. Ojalá así lo sea. “</w:t>
      </w:r>
      <w:r w:rsidRPr="003F6348">
        <w:rPr>
          <w:rFonts w:ascii="Arial" w:eastAsia="Times New Roman" w:hAnsi="Arial" w:cs="Arial"/>
          <w:i/>
          <w:iCs/>
          <w:color w:val="222222"/>
          <w:sz w:val="24"/>
          <w:szCs w:val="24"/>
          <w:lang w:val="es-UY" w:eastAsia="es-UY"/>
        </w:rPr>
        <w:t>Lo más oscuro de la noche es antes del amanecer</w:t>
      </w:r>
      <w:r w:rsidRPr="003F6348">
        <w:rPr>
          <w:rFonts w:ascii="Arial" w:eastAsia="Times New Roman" w:hAnsi="Arial" w:cs="Arial"/>
          <w:color w:val="222222"/>
          <w:sz w:val="24"/>
          <w:szCs w:val="24"/>
          <w:lang w:val="es-UY" w:eastAsia="es-UY"/>
        </w:rPr>
        <w:t>” dicen los zapatistas (los cito expresamente para no parecerme a un dicho semejante – no idéntico – de un personaje que ni de lecturas (sic) ni de perspectivas quisiera estar cerca). Ojalá estas crisis sirvan para encarar y poder disfrutar reformas en las que podamos caminar en tierra firme. El verbo ‘</w:t>
      </w:r>
      <w:r w:rsidRPr="003F6348">
        <w:rPr>
          <w:rFonts w:ascii="Arial" w:eastAsia="Times New Roman" w:hAnsi="Arial" w:cs="Arial"/>
          <w:i/>
          <w:iCs/>
          <w:color w:val="222222"/>
          <w:sz w:val="24"/>
          <w:szCs w:val="24"/>
          <w:lang w:val="es-UY" w:eastAsia="es-UY"/>
        </w:rPr>
        <w:t>amán</w:t>
      </w:r>
      <w:r w:rsidRPr="003F6348">
        <w:rPr>
          <w:rFonts w:ascii="Arial" w:eastAsia="Times New Roman" w:hAnsi="Arial" w:cs="Arial"/>
          <w:color w:val="222222"/>
          <w:sz w:val="24"/>
          <w:szCs w:val="24"/>
          <w:lang w:val="es-UY" w:eastAsia="es-UY"/>
        </w:rPr>
        <w:t> en hebreo, alude a “estar firme”, a los cimientos, las raíces… por cierto (por suerte) la fe solo la ponemos en Dios y no en los seres humanos, ni presidentes ni papas, ni jueces ni periodistas, ni policías ni fiscales y eso nos da otros espacios de libertad. Espacios de vida. De vivir se trata.</w:t>
      </w:r>
    </w:p>
    <w:p w:rsidR="003F6348" w:rsidRPr="003F6348" w:rsidRDefault="003F6348" w:rsidP="003F6348">
      <w:pPr>
        <w:shd w:val="clear" w:color="auto" w:fill="FFFFFF"/>
        <w:spacing w:after="0" w:line="240" w:lineRule="auto"/>
        <w:jc w:val="both"/>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t> </w:t>
      </w:r>
    </w:p>
    <w:p w:rsidR="003F6348" w:rsidRPr="003F6348" w:rsidRDefault="003F6348" w:rsidP="003F6348">
      <w:pPr>
        <w:shd w:val="clear" w:color="auto" w:fill="FFFFFF"/>
        <w:spacing w:after="0" w:line="240" w:lineRule="auto"/>
        <w:jc w:val="both"/>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t> </w:t>
      </w:r>
    </w:p>
    <w:p w:rsidR="003F6348" w:rsidRPr="003F6348" w:rsidRDefault="003F6348" w:rsidP="003F6348">
      <w:pPr>
        <w:shd w:val="clear" w:color="auto" w:fill="FFFFFF"/>
        <w:spacing w:after="0" w:line="240" w:lineRule="auto"/>
        <w:jc w:val="both"/>
        <w:rPr>
          <w:rFonts w:ascii="Arial" w:eastAsia="Times New Roman" w:hAnsi="Arial" w:cs="Arial"/>
          <w:color w:val="222222"/>
          <w:sz w:val="20"/>
          <w:szCs w:val="20"/>
          <w:lang w:val="es-UY" w:eastAsia="es-UY"/>
        </w:rPr>
      </w:pPr>
      <w:r w:rsidRPr="003F6348">
        <w:rPr>
          <w:rFonts w:ascii="Arial" w:eastAsia="Times New Roman" w:hAnsi="Arial" w:cs="Arial"/>
          <w:color w:val="222222"/>
          <w:sz w:val="20"/>
          <w:szCs w:val="20"/>
          <w:lang w:val="es-UY" w:eastAsia="es-UY"/>
        </w:rPr>
        <w:t>Foto tomada de </w:t>
      </w:r>
      <w:hyperlink r:id="rId5" w:tgtFrame="_blank" w:history="1">
        <w:r w:rsidRPr="003F6348">
          <w:rPr>
            <w:rFonts w:ascii="Arial" w:eastAsia="Times New Roman" w:hAnsi="Arial" w:cs="Arial"/>
            <w:color w:val="1155CC"/>
            <w:sz w:val="20"/>
            <w:szCs w:val="20"/>
            <w:u w:val="single"/>
            <w:lang w:val="es-UY" w:eastAsia="es-UY"/>
          </w:rPr>
          <w:t>https://maximokinast.blogia.com/2013/071801-el-castillo-de-naipes-espa-ol.php</w:t>
        </w:r>
      </w:hyperlink>
    </w:p>
    <w:p w:rsidR="003F6348" w:rsidRPr="003F6348" w:rsidRDefault="003F6348" w:rsidP="003F6348">
      <w:pPr>
        <w:shd w:val="clear" w:color="auto" w:fill="FFFFFF"/>
        <w:spacing w:after="0" w:line="240" w:lineRule="auto"/>
        <w:jc w:val="both"/>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t> </w:t>
      </w:r>
    </w:p>
    <w:p w:rsidR="003F6348" w:rsidRPr="003F6348" w:rsidRDefault="003F6348" w:rsidP="003F6348">
      <w:pPr>
        <w:shd w:val="clear" w:color="auto" w:fill="FFFFFF"/>
        <w:spacing w:after="0" w:line="240" w:lineRule="auto"/>
        <w:rPr>
          <w:rFonts w:ascii="Arial" w:eastAsia="Times New Roman" w:hAnsi="Arial" w:cs="Arial"/>
          <w:color w:val="222222"/>
          <w:sz w:val="24"/>
          <w:szCs w:val="24"/>
          <w:lang w:val="es-UY" w:eastAsia="es-UY"/>
        </w:rPr>
      </w:pPr>
      <w:r w:rsidRPr="003F6348">
        <w:rPr>
          <w:rFonts w:ascii="Arial" w:eastAsia="Times New Roman" w:hAnsi="Arial" w:cs="Arial"/>
          <w:color w:val="222222"/>
          <w:sz w:val="24"/>
          <w:szCs w:val="24"/>
          <w:lang w:val="es-UY" w:eastAsia="es-UY"/>
        </w:rPr>
        <w:br/>
      </w:r>
      <w:r w:rsidRPr="003F6348">
        <w:rPr>
          <w:rFonts w:ascii="Arial" w:eastAsia="Times New Roman" w:hAnsi="Arial" w:cs="Arial"/>
          <w:color w:val="222222"/>
          <w:sz w:val="24"/>
          <w:szCs w:val="24"/>
          <w:lang w:val="es-UY" w:eastAsia="es-UY"/>
        </w:rPr>
        <w:br/>
        <w:t>--</w:t>
      </w:r>
      <w:r w:rsidRPr="003F6348">
        <w:rPr>
          <w:rFonts w:ascii="Arial" w:eastAsia="Times New Roman" w:hAnsi="Arial" w:cs="Arial"/>
          <w:color w:val="222222"/>
          <w:sz w:val="24"/>
          <w:szCs w:val="24"/>
          <w:lang w:val="es-UY" w:eastAsia="es-UY"/>
        </w:rPr>
        <w:br/>
        <w:t>Publicado por Blog de Eduardo en </w:t>
      </w:r>
      <w:hyperlink r:id="rId6" w:tgtFrame="_blank" w:history="1">
        <w:r w:rsidRPr="003F6348">
          <w:rPr>
            <w:rFonts w:ascii="Arial" w:eastAsia="Times New Roman" w:hAnsi="Arial" w:cs="Arial"/>
            <w:color w:val="1155CC"/>
            <w:sz w:val="24"/>
            <w:szCs w:val="24"/>
            <w:u w:val="single"/>
            <w:lang w:val="es-UY" w:eastAsia="es-UY"/>
          </w:rPr>
          <w:t>2º Blog de Eduardo de la Serna</w:t>
        </w:r>
      </w:hyperlink>
      <w:r w:rsidRPr="003F6348">
        <w:rPr>
          <w:rFonts w:ascii="Arial" w:eastAsia="Times New Roman" w:hAnsi="Arial" w:cs="Arial"/>
          <w:color w:val="222222"/>
          <w:sz w:val="24"/>
          <w:szCs w:val="24"/>
          <w:lang w:val="es-UY" w:eastAsia="es-UY"/>
        </w:rPr>
        <w:t> el 3/30/2019 03:32:00 p.m.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48"/>
    <w:rsid w:val="002E2F5B"/>
    <w:rsid w:val="003F634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1F575-8BB7-40B1-AA0D-0CE0DB4E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41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eduopp1.blogspot.com/2019/03/instituciones-para-incredulos.html" TargetMode="External"/><Relationship Id="rId5" Type="http://schemas.openxmlformats.org/officeDocument/2006/relationships/hyperlink" Target="https://maximokinast.blogia.com/2013/071801-el-castillo-de-naipes-espa-ol.php"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1264</Words>
  <Characters>6955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2019-04-02T10:04:00Z</dcterms:created>
  <dcterms:modified xsi:type="dcterms:W3CDTF">2019-04-02T10:05:00Z</dcterms:modified>
</cp:coreProperties>
</file>