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D8029" w14:textId="77777777" w:rsidR="002D1521" w:rsidRDefault="002D1521">
      <w:pPr>
        <w:rPr>
          <w:lang w:val="es-ES"/>
        </w:rPr>
      </w:pPr>
    </w:p>
    <w:p w14:paraId="072A68C9" w14:textId="77777777" w:rsidR="0031502D" w:rsidRPr="0031502D" w:rsidRDefault="0031502D" w:rsidP="0031502D">
      <w:pPr>
        <w:spacing w:after="375" w:line="435" w:lineRule="atLeast"/>
        <w:outlineLvl w:val="0"/>
        <w:rPr>
          <w:rFonts w:ascii="Open Sans" w:eastAsia="Times New Roman" w:hAnsi="Open Sans" w:cs="Times New Roman"/>
          <w:b/>
          <w:bCs/>
          <w:color w:val="333333"/>
          <w:kern w:val="36"/>
          <w:sz w:val="38"/>
          <w:szCs w:val="38"/>
          <w:lang w:eastAsia="es-ES_tradnl"/>
        </w:rPr>
      </w:pPr>
      <w:r w:rsidRPr="0031502D">
        <w:rPr>
          <w:rFonts w:ascii="Open Sans" w:eastAsia="Times New Roman" w:hAnsi="Open Sans" w:cs="Times New Roman"/>
          <w:b/>
          <w:bCs/>
          <w:color w:val="333333"/>
          <w:kern w:val="36"/>
          <w:sz w:val="38"/>
          <w:szCs w:val="38"/>
          <w:lang w:eastAsia="es-ES_tradnl"/>
        </w:rPr>
        <w:t>Papa Francisco: No hay feminismo sin protesta</w:t>
      </w:r>
    </w:p>
    <w:p w14:paraId="010289DE" w14:textId="77777777" w:rsidR="0031502D" w:rsidRDefault="0031502D" w:rsidP="0031502D">
      <w:pPr>
        <w:spacing w:after="150"/>
        <w:rPr>
          <w:rFonts w:ascii="Open Sans" w:eastAsia="Times New Roman" w:hAnsi="Open Sans" w:cs="Times New Roman"/>
          <w:color w:val="000000"/>
          <w:sz w:val="21"/>
          <w:szCs w:val="21"/>
          <w:lang w:eastAsia="es-ES_tradnl"/>
        </w:rPr>
      </w:pPr>
      <w:r>
        <w:rPr>
          <w:rFonts w:ascii="Open Sans" w:eastAsia="Times New Roman" w:hAnsi="Open Sans" w:cs="Times New Roman"/>
          <w:color w:val="000000"/>
          <w:sz w:val="21"/>
          <w:szCs w:val="21"/>
          <w:lang w:eastAsia="es-ES_tradnl"/>
        </w:rPr>
        <w:t>Por: Consuelo Vélez | Religión Digital</w:t>
      </w:r>
    </w:p>
    <w:p w14:paraId="596FA885" w14:textId="77777777" w:rsidR="0031502D" w:rsidRPr="0031502D" w:rsidRDefault="0031502D" w:rsidP="0031502D">
      <w:pPr>
        <w:spacing w:after="150"/>
        <w:rPr>
          <w:rFonts w:ascii="inherit" w:hAnsi="inherit" w:cs="Times New Roman"/>
          <w:b/>
          <w:bCs/>
          <w:i/>
          <w:iCs/>
          <w:color w:val="333333"/>
          <w:sz w:val="20"/>
          <w:szCs w:val="20"/>
          <w:lang w:eastAsia="es-ES_tradnl"/>
        </w:rPr>
      </w:pPr>
      <w:r w:rsidRPr="0031502D">
        <w:rPr>
          <w:rFonts w:ascii="inherit" w:hAnsi="inherit" w:cs="Times New Roman"/>
          <w:b/>
          <w:bCs/>
          <w:i/>
          <w:iCs/>
          <w:color w:val="333333"/>
          <w:sz w:val="20"/>
          <w:szCs w:val="20"/>
          <w:lang w:eastAsia="es-ES_tradnl"/>
        </w:rPr>
        <w:t>04.04.2019</w:t>
      </w:r>
    </w:p>
    <w:p w14:paraId="2BA0C9DD" w14:textId="77777777" w:rsidR="0031502D" w:rsidRPr="0031502D" w:rsidRDefault="0031502D" w:rsidP="0031502D">
      <w:pPr>
        <w:spacing w:after="465" w:line="300" w:lineRule="atLeast"/>
        <w:rPr>
          <w:rFonts w:ascii="Open Sans" w:hAnsi="Open Sans" w:cs="Times New Roman"/>
          <w:color w:val="333333"/>
          <w:sz w:val="21"/>
          <w:szCs w:val="21"/>
          <w:lang w:eastAsia="es-ES_tradnl"/>
        </w:rPr>
      </w:pPr>
      <w:r w:rsidRPr="0031502D">
        <w:rPr>
          <w:rFonts w:ascii="Open Sans" w:hAnsi="Open Sans" w:cs="Times New Roman"/>
          <w:color w:val="333333"/>
          <w:sz w:val="21"/>
          <w:szCs w:val="21"/>
          <w:lang w:eastAsia="es-ES_tradnl"/>
        </w:rPr>
        <w:t xml:space="preserve">La entrevista que le hizo el periodista español Jordi </w:t>
      </w:r>
      <w:proofErr w:type="spellStart"/>
      <w:r w:rsidRPr="0031502D">
        <w:rPr>
          <w:rFonts w:ascii="Open Sans" w:hAnsi="Open Sans" w:cs="Times New Roman"/>
          <w:color w:val="333333"/>
          <w:sz w:val="21"/>
          <w:szCs w:val="21"/>
          <w:lang w:eastAsia="es-ES_tradnl"/>
        </w:rPr>
        <w:t>Évole</w:t>
      </w:r>
      <w:proofErr w:type="spellEnd"/>
      <w:r w:rsidRPr="0031502D">
        <w:rPr>
          <w:rFonts w:ascii="Open Sans" w:hAnsi="Open Sans" w:cs="Times New Roman"/>
          <w:color w:val="333333"/>
          <w:sz w:val="21"/>
          <w:szCs w:val="21"/>
          <w:lang w:eastAsia="es-ES_tradnl"/>
        </w:rPr>
        <w:t xml:space="preserve"> al Papa Francisco el pasado 31 de marzo ha dado mucho de qué hablar en “</w:t>
      </w:r>
      <w:r w:rsidRPr="0031502D">
        <w:rPr>
          <w:rFonts w:ascii="Open Sans" w:hAnsi="Open Sans" w:cs="Times New Roman"/>
          <w:b/>
          <w:bCs/>
          <w:color w:val="474747"/>
          <w:sz w:val="21"/>
          <w:szCs w:val="21"/>
          <w:lang w:eastAsia="es-ES_tradnl"/>
        </w:rPr>
        <w:t>positivo</w:t>
      </w:r>
      <w:r w:rsidRPr="0031502D">
        <w:rPr>
          <w:rFonts w:ascii="Open Sans" w:hAnsi="Open Sans" w:cs="Times New Roman"/>
          <w:color w:val="333333"/>
          <w:sz w:val="21"/>
          <w:szCs w:val="21"/>
          <w:lang w:eastAsia="es-ES_tradnl"/>
        </w:rPr>
        <w:t xml:space="preserve">”. El Papa respondió con la naturalidad y espontaneidad que lo caracterizan. Hablaron sobre muchos temas sin prisa, de manera cercana, humana y evangélica. Cada tema tratado merecería un </w:t>
      </w:r>
      <w:proofErr w:type="gramStart"/>
      <w:r w:rsidRPr="0031502D">
        <w:rPr>
          <w:rFonts w:ascii="Open Sans" w:hAnsi="Open Sans" w:cs="Times New Roman"/>
          <w:color w:val="333333"/>
          <w:sz w:val="21"/>
          <w:szCs w:val="21"/>
          <w:lang w:eastAsia="es-ES_tradnl"/>
        </w:rPr>
        <w:t>comentario</w:t>
      </w:r>
      <w:proofErr w:type="gramEnd"/>
      <w:r w:rsidRPr="0031502D">
        <w:rPr>
          <w:rFonts w:ascii="Open Sans" w:hAnsi="Open Sans" w:cs="Times New Roman"/>
          <w:color w:val="333333"/>
          <w:sz w:val="21"/>
          <w:szCs w:val="21"/>
          <w:lang w:eastAsia="es-ES_tradnl"/>
        </w:rPr>
        <w:t xml:space="preserve"> pero quiero referirme al tema de </w:t>
      </w:r>
      <w:r w:rsidRPr="0031502D">
        <w:rPr>
          <w:rFonts w:ascii="Open Sans" w:hAnsi="Open Sans" w:cs="Times New Roman"/>
          <w:b/>
          <w:bCs/>
          <w:color w:val="474747"/>
          <w:sz w:val="21"/>
          <w:szCs w:val="21"/>
          <w:lang w:eastAsia="es-ES_tradnl"/>
        </w:rPr>
        <w:t>las mujeres</w:t>
      </w:r>
      <w:r w:rsidRPr="0031502D">
        <w:rPr>
          <w:rFonts w:ascii="Open Sans" w:hAnsi="Open Sans" w:cs="Times New Roman"/>
          <w:color w:val="333333"/>
          <w:sz w:val="21"/>
          <w:szCs w:val="21"/>
          <w:lang w:eastAsia="es-ES_tradnl"/>
        </w:rPr>
        <w:t>, precisamente porque ya había comentado -en otro escrito-, la desafortunada frase del Papa de que “</w:t>
      </w:r>
      <w:r w:rsidRPr="0031502D">
        <w:rPr>
          <w:rFonts w:ascii="Open Sans" w:hAnsi="Open Sans" w:cs="Times New Roman"/>
          <w:b/>
          <w:bCs/>
          <w:color w:val="474747"/>
          <w:sz w:val="21"/>
          <w:szCs w:val="21"/>
          <w:lang w:eastAsia="es-ES_tradnl"/>
        </w:rPr>
        <w:t>Todo feminismo es un machismo con falda</w:t>
      </w:r>
      <w:r w:rsidRPr="0031502D">
        <w:rPr>
          <w:rFonts w:ascii="Open Sans" w:hAnsi="Open Sans" w:cs="Times New Roman"/>
          <w:color w:val="333333"/>
          <w:sz w:val="21"/>
          <w:szCs w:val="21"/>
          <w:lang w:eastAsia="es-ES_tradnl"/>
        </w:rPr>
        <w:t>”. El periodista le hace precisamente esa pregunta y el Papa responde que se equivocó y explicó el hecho diciendo que “en un momento de mucha intensidad positiva hacia la mujer, cuando estaba explicando, después de haber escuchado la intervención de una mujer (eso fue en la cumbre sobre la Pederastia), estaba escuchando el testimonio de una mujer que iba justo en la línea que yo quería, que yo siento que debe andar, entonces empecé a comentar eso y </w:t>
      </w:r>
      <w:r w:rsidRPr="0031502D">
        <w:rPr>
          <w:rFonts w:ascii="Open Sans" w:hAnsi="Open Sans" w:cs="Times New Roman"/>
          <w:b/>
          <w:bCs/>
          <w:color w:val="474747"/>
          <w:sz w:val="21"/>
          <w:szCs w:val="21"/>
          <w:lang w:eastAsia="es-ES_tradnl"/>
        </w:rPr>
        <w:t>me fui al feminismo un poco más de protesta</w:t>
      </w:r>
      <w:r w:rsidRPr="0031502D">
        <w:rPr>
          <w:rFonts w:ascii="Open Sans" w:hAnsi="Open Sans" w:cs="Times New Roman"/>
          <w:color w:val="333333"/>
          <w:sz w:val="21"/>
          <w:szCs w:val="21"/>
          <w:lang w:eastAsia="es-ES_tradnl"/>
        </w:rPr>
        <w:t> y la </w:t>
      </w:r>
      <w:r w:rsidRPr="0031502D">
        <w:rPr>
          <w:rFonts w:ascii="Open Sans" w:hAnsi="Open Sans" w:cs="Times New Roman"/>
          <w:b/>
          <w:bCs/>
          <w:color w:val="474747"/>
          <w:sz w:val="21"/>
          <w:szCs w:val="21"/>
          <w:lang w:eastAsia="es-ES_tradnl"/>
        </w:rPr>
        <w:t>frase justa tendría que ser</w:t>
      </w:r>
      <w:r w:rsidRPr="0031502D">
        <w:rPr>
          <w:rFonts w:ascii="Open Sans" w:hAnsi="Open Sans" w:cs="Times New Roman"/>
          <w:color w:val="333333"/>
          <w:sz w:val="21"/>
          <w:szCs w:val="21"/>
          <w:lang w:eastAsia="es-ES_tradnl"/>
        </w:rPr>
        <w:t> eso, tendría que ser así, ‘</w:t>
      </w:r>
      <w:r w:rsidRPr="0031502D">
        <w:rPr>
          <w:rFonts w:ascii="Open Sans" w:hAnsi="Open Sans" w:cs="Times New Roman"/>
          <w:b/>
          <w:bCs/>
          <w:color w:val="474747"/>
          <w:sz w:val="21"/>
          <w:szCs w:val="21"/>
          <w:lang w:eastAsia="es-ES_tradnl"/>
        </w:rPr>
        <w:t>todo feminismo puede correr el riesgo de transformarse en un machismo con falda’</w:t>
      </w:r>
      <w:r w:rsidRPr="0031502D">
        <w:rPr>
          <w:rFonts w:ascii="Open Sans" w:hAnsi="Open Sans" w:cs="Times New Roman"/>
          <w:color w:val="333333"/>
          <w:sz w:val="21"/>
          <w:szCs w:val="21"/>
          <w:lang w:eastAsia="es-ES_tradnl"/>
        </w:rPr>
        <w:t>, esa es la frase justa, la otra </w:t>
      </w:r>
      <w:r w:rsidRPr="0031502D">
        <w:rPr>
          <w:rFonts w:ascii="Open Sans" w:hAnsi="Open Sans" w:cs="Times New Roman"/>
          <w:b/>
          <w:bCs/>
          <w:color w:val="474747"/>
          <w:sz w:val="21"/>
          <w:szCs w:val="21"/>
          <w:lang w:eastAsia="es-ES_tradnl"/>
        </w:rPr>
        <w:t>me equivoqué</w:t>
      </w:r>
      <w:r w:rsidRPr="0031502D">
        <w:rPr>
          <w:rFonts w:ascii="Open Sans" w:hAnsi="Open Sans" w:cs="Times New Roman"/>
          <w:color w:val="333333"/>
          <w:sz w:val="21"/>
          <w:szCs w:val="21"/>
          <w:lang w:eastAsia="es-ES_tradnl"/>
        </w:rPr>
        <w:t> pero fue una equivocación de momento, no porque lo piense así, la frase justa es ‘todo feminismo corre el riesgo de transformarse en un machismo con pollera’ (así le dicen en Argentina a la falda)”.</w:t>
      </w:r>
    </w:p>
    <w:p w14:paraId="526CF688" w14:textId="77777777" w:rsidR="0031502D" w:rsidRPr="0031502D" w:rsidRDefault="0031502D" w:rsidP="0031502D">
      <w:pPr>
        <w:spacing w:after="465" w:line="300" w:lineRule="atLeast"/>
        <w:rPr>
          <w:rFonts w:ascii="Open Sans" w:hAnsi="Open Sans" w:cs="Times New Roman"/>
          <w:color w:val="333333"/>
          <w:sz w:val="21"/>
          <w:szCs w:val="21"/>
          <w:lang w:eastAsia="es-ES_tradnl"/>
        </w:rPr>
      </w:pPr>
      <w:r w:rsidRPr="0031502D">
        <w:rPr>
          <w:rFonts w:ascii="Open Sans" w:hAnsi="Open Sans" w:cs="Times New Roman"/>
          <w:color w:val="333333"/>
          <w:sz w:val="21"/>
          <w:szCs w:val="21"/>
          <w:lang w:eastAsia="es-ES_tradnl"/>
        </w:rPr>
        <w:t>Es muy positivo que el Papa </w:t>
      </w:r>
      <w:r w:rsidRPr="0031502D">
        <w:rPr>
          <w:rFonts w:ascii="Open Sans" w:hAnsi="Open Sans" w:cs="Times New Roman"/>
          <w:b/>
          <w:bCs/>
          <w:color w:val="474747"/>
          <w:sz w:val="21"/>
          <w:szCs w:val="21"/>
          <w:lang w:eastAsia="es-ES_tradnl"/>
        </w:rPr>
        <w:t>reconozca que se equivocó</w:t>
      </w:r>
      <w:r w:rsidRPr="0031502D">
        <w:rPr>
          <w:rFonts w:ascii="Open Sans" w:hAnsi="Open Sans" w:cs="Times New Roman"/>
          <w:color w:val="333333"/>
          <w:sz w:val="21"/>
          <w:szCs w:val="21"/>
          <w:lang w:eastAsia="es-ES_tradnl"/>
        </w:rPr>
        <w:t> y no dudo de la buena voluntad que tiene de dar a las mujeres más lugares en la iglesia. Pero, lamentablemente, aún el Papa no acierta o no sabe o no es su preocupación o con tantas cosas </w:t>
      </w:r>
      <w:r w:rsidRPr="0031502D">
        <w:rPr>
          <w:rFonts w:ascii="Open Sans" w:hAnsi="Open Sans" w:cs="Times New Roman"/>
          <w:b/>
          <w:bCs/>
          <w:color w:val="474747"/>
          <w:sz w:val="21"/>
          <w:szCs w:val="21"/>
          <w:lang w:eastAsia="es-ES_tradnl"/>
        </w:rPr>
        <w:t>no acaba de ver la relevancia de la situación de las mujeres</w:t>
      </w:r>
      <w:r w:rsidRPr="0031502D">
        <w:rPr>
          <w:rFonts w:ascii="Open Sans" w:hAnsi="Open Sans" w:cs="Times New Roman"/>
          <w:color w:val="333333"/>
          <w:sz w:val="21"/>
          <w:szCs w:val="21"/>
          <w:lang w:eastAsia="es-ES_tradnl"/>
        </w:rPr>
        <w:t> o, simplemente, esta cuestión es hoy un </w:t>
      </w:r>
      <w:r w:rsidRPr="0031502D">
        <w:rPr>
          <w:rFonts w:ascii="Open Sans" w:hAnsi="Open Sans" w:cs="Times New Roman"/>
          <w:b/>
          <w:bCs/>
          <w:color w:val="474747"/>
          <w:sz w:val="21"/>
          <w:szCs w:val="21"/>
          <w:lang w:eastAsia="es-ES_tradnl"/>
        </w:rPr>
        <w:t>signo de los tiempos inaplazable</w:t>
      </w:r>
      <w:r w:rsidRPr="0031502D">
        <w:rPr>
          <w:rFonts w:ascii="Open Sans" w:hAnsi="Open Sans" w:cs="Times New Roman"/>
          <w:color w:val="333333"/>
          <w:sz w:val="21"/>
          <w:szCs w:val="21"/>
          <w:lang w:eastAsia="es-ES_tradnl"/>
        </w:rPr>
        <w:t xml:space="preserve"> y supone muchos </w:t>
      </w:r>
      <w:proofErr w:type="gramStart"/>
      <w:r w:rsidRPr="0031502D">
        <w:rPr>
          <w:rFonts w:ascii="Open Sans" w:hAnsi="Open Sans" w:cs="Times New Roman"/>
          <w:color w:val="333333"/>
          <w:sz w:val="21"/>
          <w:szCs w:val="21"/>
          <w:lang w:eastAsia="es-ES_tradnl"/>
        </w:rPr>
        <w:t>cambios</w:t>
      </w:r>
      <w:proofErr w:type="gramEnd"/>
      <w:r w:rsidRPr="0031502D">
        <w:rPr>
          <w:rFonts w:ascii="Open Sans" w:hAnsi="Open Sans" w:cs="Times New Roman"/>
          <w:color w:val="333333"/>
          <w:sz w:val="21"/>
          <w:szCs w:val="21"/>
          <w:lang w:eastAsia="es-ES_tradnl"/>
        </w:rPr>
        <w:t xml:space="preserve"> pero no se sabe cómo asumirlo y responder en serio a las transformaciones necesarias y, entonces sigue siendo un tema en el que se “</w:t>
      </w:r>
      <w:r w:rsidRPr="0031502D">
        <w:rPr>
          <w:rFonts w:ascii="Open Sans" w:hAnsi="Open Sans" w:cs="Times New Roman"/>
          <w:b/>
          <w:bCs/>
          <w:color w:val="474747"/>
          <w:sz w:val="21"/>
          <w:szCs w:val="21"/>
          <w:lang w:eastAsia="es-ES_tradnl"/>
        </w:rPr>
        <w:t>patina</w:t>
      </w:r>
      <w:r w:rsidRPr="0031502D">
        <w:rPr>
          <w:rFonts w:ascii="Open Sans" w:hAnsi="Open Sans" w:cs="Times New Roman"/>
          <w:color w:val="333333"/>
          <w:sz w:val="21"/>
          <w:szCs w:val="21"/>
          <w:lang w:eastAsia="es-ES_tradnl"/>
        </w:rPr>
        <w:t>” y </w:t>
      </w:r>
      <w:r w:rsidRPr="0031502D">
        <w:rPr>
          <w:rFonts w:ascii="Open Sans" w:hAnsi="Open Sans" w:cs="Times New Roman"/>
          <w:b/>
          <w:bCs/>
          <w:color w:val="474747"/>
          <w:sz w:val="21"/>
          <w:szCs w:val="21"/>
          <w:lang w:eastAsia="es-ES_tradnl"/>
        </w:rPr>
        <w:t>se dice lo que se puede</w:t>
      </w:r>
      <w:r w:rsidRPr="0031502D">
        <w:rPr>
          <w:rFonts w:ascii="Open Sans" w:hAnsi="Open Sans" w:cs="Times New Roman"/>
          <w:color w:val="333333"/>
          <w:sz w:val="21"/>
          <w:szCs w:val="21"/>
          <w:lang w:eastAsia="es-ES_tradnl"/>
        </w:rPr>
        <w:t>.</w:t>
      </w:r>
    </w:p>
    <w:p w14:paraId="393A91AE" w14:textId="77777777" w:rsidR="0031502D" w:rsidRPr="0031502D" w:rsidRDefault="0031502D" w:rsidP="0031502D">
      <w:pPr>
        <w:spacing w:after="465" w:line="300" w:lineRule="atLeast"/>
        <w:rPr>
          <w:rFonts w:ascii="Open Sans" w:hAnsi="Open Sans" w:cs="Times New Roman"/>
          <w:color w:val="333333"/>
          <w:sz w:val="21"/>
          <w:szCs w:val="21"/>
          <w:lang w:eastAsia="es-ES_tradnl"/>
        </w:rPr>
      </w:pPr>
      <w:r w:rsidRPr="0031502D">
        <w:rPr>
          <w:rFonts w:ascii="Open Sans" w:hAnsi="Open Sans" w:cs="Times New Roman"/>
          <w:color w:val="333333"/>
          <w:sz w:val="21"/>
          <w:szCs w:val="21"/>
          <w:lang w:eastAsia="es-ES_tradnl"/>
        </w:rPr>
        <w:t>El papa dice que se refería al “feminismo un poco más de protesta”. </w:t>
      </w:r>
      <w:r w:rsidRPr="0031502D">
        <w:rPr>
          <w:rFonts w:ascii="Open Sans" w:hAnsi="Open Sans" w:cs="Times New Roman"/>
          <w:b/>
          <w:bCs/>
          <w:color w:val="474747"/>
          <w:sz w:val="21"/>
          <w:szCs w:val="21"/>
          <w:lang w:eastAsia="es-ES_tradnl"/>
        </w:rPr>
        <w:t>¿Acaso puede darse un movimiento social como es el feminismo sin protesta?</w:t>
      </w:r>
      <w:r w:rsidRPr="0031502D">
        <w:rPr>
          <w:rFonts w:ascii="Open Sans" w:hAnsi="Open Sans" w:cs="Times New Roman"/>
          <w:color w:val="333333"/>
          <w:sz w:val="21"/>
          <w:szCs w:val="21"/>
          <w:lang w:eastAsia="es-ES_tradnl"/>
        </w:rPr>
        <w:t> Y si no se hubiera protestado ¿se hubiera conseguido algo? El Papa dice que “todo feminismo” ¿es acaso verdad? </w:t>
      </w:r>
      <w:r w:rsidRPr="0031502D">
        <w:rPr>
          <w:rFonts w:ascii="Open Sans" w:hAnsi="Open Sans" w:cs="Times New Roman"/>
          <w:b/>
          <w:bCs/>
          <w:color w:val="474747"/>
          <w:sz w:val="21"/>
          <w:szCs w:val="21"/>
          <w:lang w:eastAsia="es-ES_tradnl"/>
        </w:rPr>
        <w:t>Y los feminismos que han conseguido para las mujeres los derechos civiles, sociales, culturales, ¿son machismo?</w:t>
      </w:r>
    </w:p>
    <w:p w14:paraId="16F384A0" w14:textId="77777777" w:rsidR="0031502D" w:rsidRPr="0031502D" w:rsidRDefault="0031502D" w:rsidP="0031502D">
      <w:pPr>
        <w:spacing w:after="465" w:line="300" w:lineRule="atLeast"/>
        <w:rPr>
          <w:rFonts w:ascii="Open Sans" w:hAnsi="Open Sans" w:cs="Times New Roman"/>
          <w:color w:val="333333"/>
          <w:sz w:val="21"/>
          <w:szCs w:val="21"/>
          <w:lang w:eastAsia="es-ES_tradnl"/>
        </w:rPr>
      </w:pPr>
      <w:r w:rsidRPr="0031502D">
        <w:rPr>
          <w:rFonts w:ascii="Open Sans" w:hAnsi="Open Sans" w:cs="Times New Roman"/>
          <w:color w:val="333333"/>
          <w:sz w:val="21"/>
          <w:szCs w:val="21"/>
          <w:lang w:eastAsia="es-ES_tradnl"/>
        </w:rPr>
        <w:t>El periodista siguió ahondando en el tema de las mujeres y le preguntó al Papa </w:t>
      </w:r>
      <w:r w:rsidRPr="0031502D">
        <w:rPr>
          <w:rFonts w:ascii="Open Sans" w:hAnsi="Open Sans" w:cs="Times New Roman"/>
          <w:b/>
          <w:bCs/>
          <w:color w:val="474747"/>
          <w:sz w:val="21"/>
          <w:szCs w:val="21"/>
          <w:lang w:eastAsia="es-ES_tradnl"/>
        </w:rPr>
        <w:t>si la mujer se encuentra bien representada en la Iglesia.</w:t>
      </w:r>
      <w:r w:rsidRPr="0031502D">
        <w:rPr>
          <w:rFonts w:ascii="Open Sans" w:hAnsi="Open Sans" w:cs="Times New Roman"/>
          <w:color w:val="333333"/>
          <w:sz w:val="21"/>
          <w:szCs w:val="21"/>
          <w:lang w:eastAsia="es-ES_tradnl"/>
        </w:rPr>
        <w:t> Le recordó la imagen que quedo del último viaje de Benedicto XVI a Barcelona en la que </w:t>
      </w:r>
      <w:r w:rsidRPr="0031502D">
        <w:rPr>
          <w:rFonts w:ascii="Open Sans" w:hAnsi="Open Sans" w:cs="Times New Roman"/>
          <w:b/>
          <w:bCs/>
          <w:color w:val="474747"/>
          <w:sz w:val="21"/>
          <w:szCs w:val="21"/>
          <w:lang w:eastAsia="es-ES_tradnl"/>
        </w:rPr>
        <w:t>la única participación que se vio de las mujeres, fue la de las religiosas limpiando el altar</w:t>
      </w:r>
      <w:r w:rsidRPr="0031502D">
        <w:rPr>
          <w:rFonts w:ascii="Open Sans" w:hAnsi="Open Sans" w:cs="Times New Roman"/>
          <w:color w:val="333333"/>
          <w:sz w:val="21"/>
          <w:szCs w:val="21"/>
          <w:lang w:eastAsia="es-ES_tradnl"/>
        </w:rPr>
        <w:t>. El Papa reconoció que era una situación “</w:t>
      </w:r>
      <w:r w:rsidRPr="0031502D">
        <w:rPr>
          <w:rFonts w:ascii="Open Sans" w:hAnsi="Open Sans" w:cs="Times New Roman"/>
          <w:b/>
          <w:bCs/>
          <w:color w:val="474747"/>
          <w:sz w:val="21"/>
          <w:szCs w:val="21"/>
          <w:lang w:eastAsia="es-ES_tradnl"/>
        </w:rPr>
        <w:t>muy triste”</w:t>
      </w:r>
      <w:r w:rsidRPr="0031502D">
        <w:rPr>
          <w:rFonts w:ascii="Open Sans" w:hAnsi="Open Sans" w:cs="Times New Roman"/>
          <w:color w:val="333333"/>
          <w:sz w:val="21"/>
          <w:szCs w:val="21"/>
          <w:lang w:eastAsia="es-ES_tradnl"/>
        </w:rPr>
        <w:t xml:space="preserve"> y que parece </w:t>
      </w:r>
      <w:proofErr w:type="gramStart"/>
      <w:r w:rsidRPr="0031502D">
        <w:rPr>
          <w:rFonts w:ascii="Open Sans" w:hAnsi="Open Sans" w:cs="Times New Roman"/>
          <w:color w:val="333333"/>
          <w:sz w:val="21"/>
          <w:szCs w:val="21"/>
          <w:lang w:eastAsia="es-ES_tradnl"/>
        </w:rPr>
        <w:t>que</w:t>
      </w:r>
      <w:proofErr w:type="gramEnd"/>
      <w:r w:rsidRPr="0031502D">
        <w:rPr>
          <w:rFonts w:ascii="Open Sans" w:hAnsi="Open Sans" w:cs="Times New Roman"/>
          <w:color w:val="333333"/>
          <w:sz w:val="21"/>
          <w:szCs w:val="21"/>
          <w:lang w:eastAsia="es-ES_tradnl"/>
        </w:rPr>
        <w:t xml:space="preserve"> aunque todos estamos llamados al servicio, </w:t>
      </w:r>
      <w:r w:rsidRPr="0031502D">
        <w:rPr>
          <w:rFonts w:ascii="Open Sans" w:hAnsi="Open Sans" w:cs="Times New Roman"/>
          <w:b/>
          <w:bCs/>
          <w:color w:val="474747"/>
          <w:sz w:val="21"/>
          <w:szCs w:val="21"/>
          <w:lang w:eastAsia="es-ES_tradnl"/>
        </w:rPr>
        <w:t>las mujeres además están llamadas a la “servidumbre”</w:t>
      </w:r>
      <w:r w:rsidRPr="0031502D">
        <w:rPr>
          <w:rFonts w:ascii="Open Sans" w:hAnsi="Open Sans" w:cs="Times New Roman"/>
          <w:color w:val="333333"/>
          <w:sz w:val="21"/>
          <w:szCs w:val="21"/>
          <w:lang w:eastAsia="es-ES_tradnl"/>
        </w:rPr>
        <w:t>. Pero dio también, la </w:t>
      </w:r>
      <w:r w:rsidRPr="0031502D">
        <w:rPr>
          <w:rFonts w:ascii="Open Sans" w:hAnsi="Open Sans" w:cs="Times New Roman"/>
          <w:b/>
          <w:bCs/>
          <w:color w:val="474747"/>
          <w:sz w:val="21"/>
          <w:szCs w:val="21"/>
          <w:lang w:eastAsia="es-ES_tradnl"/>
        </w:rPr>
        <w:t>“típica respuesta”</w:t>
      </w:r>
      <w:r w:rsidRPr="0031502D">
        <w:rPr>
          <w:rFonts w:ascii="Open Sans" w:hAnsi="Open Sans" w:cs="Times New Roman"/>
          <w:color w:val="333333"/>
          <w:sz w:val="21"/>
          <w:szCs w:val="21"/>
          <w:lang w:eastAsia="es-ES_tradnl"/>
        </w:rPr>
        <w:t> de quien </w:t>
      </w:r>
      <w:r w:rsidRPr="0031502D">
        <w:rPr>
          <w:rFonts w:ascii="Open Sans" w:hAnsi="Open Sans" w:cs="Times New Roman"/>
          <w:b/>
          <w:bCs/>
          <w:color w:val="474747"/>
          <w:sz w:val="21"/>
          <w:szCs w:val="21"/>
          <w:lang w:eastAsia="es-ES_tradnl"/>
        </w:rPr>
        <w:t xml:space="preserve">no niega lo </w:t>
      </w:r>
      <w:proofErr w:type="gramStart"/>
      <w:r w:rsidRPr="0031502D">
        <w:rPr>
          <w:rFonts w:ascii="Open Sans" w:hAnsi="Open Sans" w:cs="Times New Roman"/>
          <w:b/>
          <w:bCs/>
          <w:color w:val="474747"/>
          <w:sz w:val="21"/>
          <w:szCs w:val="21"/>
          <w:lang w:eastAsia="es-ES_tradnl"/>
        </w:rPr>
        <w:t>innegable</w:t>
      </w:r>
      <w:proofErr w:type="gramEnd"/>
      <w:r w:rsidRPr="0031502D">
        <w:rPr>
          <w:rFonts w:ascii="Open Sans" w:hAnsi="Open Sans" w:cs="Times New Roman"/>
          <w:color w:val="333333"/>
          <w:sz w:val="21"/>
          <w:szCs w:val="21"/>
          <w:lang w:eastAsia="es-ES_tradnl"/>
        </w:rPr>
        <w:t> pero </w:t>
      </w:r>
      <w:r w:rsidRPr="0031502D">
        <w:rPr>
          <w:rFonts w:ascii="Open Sans" w:hAnsi="Open Sans" w:cs="Times New Roman"/>
          <w:b/>
          <w:bCs/>
          <w:color w:val="474747"/>
          <w:sz w:val="21"/>
          <w:szCs w:val="21"/>
          <w:lang w:eastAsia="es-ES_tradnl"/>
        </w:rPr>
        <w:t>lo relativiza</w:t>
      </w:r>
      <w:r w:rsidRPr="0031502D">
        <w:rPr>
          <w:rFonts w:ascii="Open Sans" w:hAnsi="Open Sans" w:cs="Times New Roman"/>
          <w:color w:val="333333"/>
          <w:sz w:val="21"/>
          <w:szCs w:val="21"/>
          <w:lang w:eastAsia="es-ES_tradnl"/>
        </w:rPr>
        <w:t xml:space="preserve"> y no da ningún paso a un cambio real. Dijo </w:t>
      </w:r>
      <w:proofErr w:type="gramStart"/>
      <w:r w:rsidRPr="0031502D">
        <w:rPr>
          <w:rFonts w:ascii="Open Sans" w:hAnsi="Open Sans" w:cs="Times New Roman"/>
          <w:color w:val="333333"/>
          <w:sz w:val="21"/>
          <w:szCs w:val="21"/>
          <w:lang w:eastAsia="es-ES_tradnl"/>
        </w:rPr>
        <w:t>que</w:t>
      </w:r>
      <w:proofErr w:type="gramEnd"/>
      <w:r w:rsidRPr="0031502D">
        <w:rPr>
          <w:rFonts w:ascii="Open Sans" w:hAnsi="Open Sans" w:cs="Times New Roman"/>
          <w:color w:val="333333"/>
          <w:sz w:val="21"/>
          <w:szCs w:val="21"/>
          <w:lang w:eastAsia="es-ES_tradnl"/>
        </w:rPr>
        <w:t xml:space="preserve"> para él, </w:t>
      </w:r>
      <w:r w:rsidRPr="0031502D">
        <w:rPr>
          <w:rFonts w:ascii="Open Sans" w:hAnsi="Open Sans" w:cs="Times New Roman"/>
          <w:b/>
          <w:bCs/>
          <w:color w:val="474747"/>
          <w:sz w:val="21"/>
          <w:szCs w:val="21"/>
          <w:lang w:eastAsia="es-ES_tradnl"/>
        </w:rPr>
        <w:t>hay que promover a las mujeres dándoles algunas funciones</w:t>
      </w:r>
      <w:r w:rsidRPr="0031502D">
        <w:rPr>
          <w:rFonts w:ascii="Open Sans" w:hAnsi="Open Sans" w:cs="Times New Roman"/>
          <w:color w:val="333333"/>
          <w:sz w:val="21"/>
          <w:szCs w:val="21"/>
          <w:lang w:eastAsia="es-ES_tradnl"/>
        </w:rPr>
        <w:t xml:space="preserve"> como </w:t>
      </w:r>
      <w:r w:rsidRPr="0031502D">
        <w:rPr>
          <w:rFonts w:ascii="Open Sans" w:hAnsi="Open Sans" w:cs="Times New Roman"/>
          <w:color w:val="333333"/>
          <w:sz w:val="21"/>
          <w:szCs w:val="21"/>
          <w:lang w:eastAsia="es-ES_tradnl"/>
        </w:rPr>
        <w:lastRenderedPageBreak/>
        <w:t xml:space="preserve">consejeras o como jefes de </w:t>
      </w:r>
      <w:proofErr w:type="spellStart"/>
      <w:r w:rsidRPr="0031502D">
        <w:rPr>
          <w:rFonts w:ascii="Open Sans" w:hAnsi="Open Sans" w:cs="Times New Roman"/>
          <w:color w:val="333333"/>
          <w:sz w:val="21"/>
          <w:szCs w:val="21"/>
          <w:lang w:eastAsia="es-ES_tradnl"/>
        </w:rPr>
        <w:t>dicasterios</w:t>
      </w:r>
      <w:proofErr w:type="spellEnd"/>
      <w:r w:rsidRPr="0031502D">
        <w:rPr>
          <w:rFonts w:ascii="Open Sans" w:hAnsi="Open Sans" w:cs="Times New Roman"/>
          <w:color w:val="333333"/>
          <w:sz w:val="21"/>
          <w:szCs w:val="21"/>
          <w:lang w:eastAsia="es-ES_tradnl"/>
        </w:rPr>
        <w:t xml:space="preserve"> pero que “</w:t>
      </w:r>
      <w:r w:rsidRPr="0031502D">
        <w:rPr>
          <w:rFonts w:ascii="Open Sans" w:hAnsi="Open Sans" w:cs="Times New Roman"/>
          <w:b/>
          <w:bCs/>
          <w:color w:val="474747"/>
          <w:sz w:val="21"/>
          <w:szCs w:val="21"/>
          <w:lang w:eastAsia="es-ES_tradnl"/>
        </w:rPr>
        <w:t>eso no es lo importante</w:t>
      </w:r>
      <w:r w:rsidRPr="0031502D">
        <w:rPr>
          <w:rFonts w:ascii="Open Sans" w:hAnsi="Open Sans" w:cs="Times New Roman"/>
          <w:color w:val="333333"/>
          <w:sz w:val="21"/>
          <w:szCs w:val="21"/>
          <w:lang w:eastAsia="es-ES_tradnl"/>
        </w:rPr>
        <w:t>”, porque </w:t>
      </w:r>
      <w:r w:rsidRPr="0031502D">
        <w:rPr>
          <w:rFonts w:ascii="Open Sans" w:hAnsi="Open Sans" w:cs="Times New Roman"/>
          <w:b/>
          <w:bCs/>
          <w:color w:val="474747"/>
          <w:sz w:val="21"/>
          <w:szCs w:val="21"/>
          <w:lang w:eastAsia="es-ES_tradnl"/>
        </w:rPr>
        <w:t>"lo más importante”</w:t>
      </w:r>
      <w:r w:rsidRPr="0031502D">
        <w:rPr>
          <w:rFonts w:ascii="Open Sans" w:hAnsi="Open Sans" w:cs="Times New Roman"/>
          <w:color w:val="333333"/>
          <w:sz w:val="21"/>
          <w:szCs w:val="21"/>
          <w:lang w:eastAsia="es-ES_tradnl"/>
        </w:rPr>
        <w:t> es que </w:t>
      </w:r>
      <w:r w:rsidRPr="0031502D">
        <w:rPr>
          <w:rFonts w:ascii="Open Sans" w:hAnsi="Open Sans" w:cs="Times New Roman"/>
          <w:b/>
          <w:bCs/>
          <w:color w:val="474747"/>
          <w:sz w:val="21"/>
          <w:szCs w:val="21"/>
          <w:lang w:eastAsia="es-ES_tradnl"/>
        </w:rPr>
        <w:t>la Iglesia es “femenina”</w:t>
      </w:r>
      <w:r w:rsidRPr="0031502D">
        <w:rPr>
          <w:rFonts w:ascii="Open Sans" w:hAnsi="Open Sans" w:cs="Times New Roman"/>
          <w:color w:val="333333"/>
          <w:sz w:val="21"/>
          <w:szCs w:val="21"/>
          <w:lang w:eastAsia="es-ES_tradnl"/>
        </w:rPr>
        <w:t>. A decir verdad la Iglesia es “Pueblo de Dios”, es “comunión”, es “sacramento” y en ella tienen que existir </w:t>
      </w:r>
      <w:r w:rsidRPr="0031502D">
        <w:rPr>
          <w:rFonts w:ascii="Open Sans" w:hAnsi="Open Sans" w:cs="Times New Roman"/>
          <w:b/>
          <w:bCs/>
          <w:color w:val="474747"/>
          <w:sz w:val="21"/>
          <w:szCs w:val="21"/>
          <w:lang w:eastAsia="es-ES_tradnl"/>
        </w:rPr>
        <w:t xml:space="preserve">las dimensiones masculinas y femeninas propias de los seres </w:t>
      </w:r>
      <w:proofErr w:type="spellStart"/>
      <w:r w:rsidRPr="0031502D">
        <w:rPr>
          <w:rFonts w:ascii="Open Sans" w:hAnsi="Open Sans" w:cs="Times New Roman"/>
          <w:b/>
          <w:bCs/>
          <w:color w:val="474747"/>
          <w:sz w:val="21"/>
          <w:szCs w:val="21"/>
          <w:lang w:eastAsia="es-ES_tradnl"/>
        </w:rPr>
        <w:t>humanos</w:t>
      </w:r>
      <w:r w:rsidRPr="0031502D">
        <w:rPr>
          <w:rFonts w:ascii="Open Sans" w:hAnsi="Open Sans" w:cs="Times New Roman"/>
          <w:color w:val="333333"/>
          <w:sz w:val="21"/>
          <w:szCs w:val="21"/>
          <w:lang w:eastAsia="es-ES_tradnl"/>
        </w:rPr>
        <w:t>pero</w:t>
      </w:r>
      <w:proofErr w:type="spellEnd"/>
      <w:r w:rsidRPr="0031502D">
        <w:rPr>
          <w:rFonts w:ascii="Open Sans" w:hAnsi="Open Sans" w:cs="Times New Roman"/>
          <w:color w:val="333333"/>
          <w:sz w:val="21"/>
          <w:szCs w:val="21"/>
          <w:lang w:eastAsia="es-ES_tradnl"/>
        </w:rPr>
        <w:t>, sin olvidar, que gracias a la </w:t>
      </w:r>
      <w:r w:rsidRPr="0031502D">
        <w:rPr>
          <w:rFonts w:ascii="Open Sans" w:hAnsi="Open Sans" w:cs="Times New Roman"/>
          <w:b/>
          <w:bCs/>
          <w:color w:val="474747"/>
          <w:sz w:val="21"/>
          <w:szCs w:val="21"/>
          <w:lang w:eastAsia="es-ES_tradnl"/>
        </w:rPr>
        <w:t>categoría de análisis “género”</w:t>
      </w:r>
      <w:r w:rsidRPr="0031502D">
        <w:rPr>
          <w:rFonts w:ascii="Open Sans" w:hAnsi="Open Sans" w:cs="Times New Roman"/>
          <w:color w:val="333333"/>
          <w:sz w:val="21"/>
          <w:szCs w:val="21"/>
          <w:lang w:eastAsia="es-ES_tradnl"/>
        </w:rPr>
        <w:t>, los roles atribuidos por la cultura a los varones y a las mujeres, </w:t>
      </w:r>
      <w:r w:rsidRPr="0031502D">
        <w:rPr>
          <w:rFonts w:ascii="Open Sans" w:hAnsi="Open Sans" w:cs="Times New Roman"/>
          <w:b/>
          <w:bCs/>
          <w:color w:val="474747"/>
          <w:sz w:val="21"/>
          <w:szCs w:val="21"/>
          <w:lang w:eastAsia="es-ES_tradnl"/>
        </w:rPr>
        <w:t>no son exclusivos de cada sexo</w:t>
      </w:r>
      <w:r w:rsidRPr="0031502D">
        <w:rPr>
          <w:rFonts w:ascii="Open Sans" w:hAnsi="Open Sans" w:cs="Times New Roman"/>
          <w:color w:val="333333"/>
          <w:sz w:val="21"/>
          <w:szCs w:val="21"/>
          <w:lang w:eastAsia="es-ES_tradnl"/>
        </w:rPr>
        <w:t> sino que varones y mujeres podemos ejercer esos roles: las mujeres pueden ser fuertes, valientes, inteligentes, con excelente desempeño en el espacio público y los varones pueden ser tiernos, intuitivos, detallistas y desempeñarse excelentemente en el espacio privado.</w:t>
      </w:r>
    </w:p>
    <w:p w14:paraId="17339B62" w14:textId="77777777" w:rsidR="0031502D" w:rsidRPr="0031502D" w:rsidRDefault="0031502D" w:rsidP="0031502D">
      <w:pPr>
        <w:spacing w:after="465" w:line="300" w:lineRule="atLeast"/>
        <w:rPr>
          <w:rFonts w:ascii="Open Sans" w:hAnsi="Open Sans" w:cs="Times New Roman"/>
          <w:color w:val="333333"/>
          <w:sz w:val="21"/>
          <w:szCs w:val="21"/>
          <w:lang w:eastAsia="es-ES_tradnl"/>
        </w:rPr>
      </w:pPr>
      <w:r w:rsidRPr="0031502D">
        <w:rPr>
          <w:rFonts w:ascii="Open Sans" w:hAnsi="Open Sans" w:cs="Times New Roman"/>
          <w:color w:val="333333"/>
          <w:sz w:val="21"/>
          <w:szCs w:val="21"/>
          <w:lang w:eastAsia="es-ES_tradnl"/>
        </w:rPr>
        <w:t>El papa Francisco ha traído a la iglesia un sabor a “</w:t>
      </w:r>
      <w:r w:rsidRPr="0031502D">
        <w:rPr>
          <w:rFonts w:ascii="Open Sans" w:hAnsi="Open Sans" w:cs="Times New Roman"/>
          <w:b/>
          <w:bCs/>
          <w:color w:val="474747"/>
          <w:sz w:val="21"/>
          <w:szCs w:val="21"/>
          <w:lang w:eastAsia="es-ES_tradnl"/>
        </w:rPr>
        <w:t>evangelio</w:t>
      </w:r>
      <w:r w:rsidRPr="0031502D">
        <w:rPr>
          <w:rFonts w:ascii="Open Sans" w:hAnsi="Open Sans" w:cs="Times New Roman"/>
          <w:color w:val="333333"/>
          <w:sz w:val="21"/>
          <w:szCs w:val="21"/>
          <w:lang w:eastAsia="es-ES_tradnl"/>
        </w:rPr>
        <w:t>”, especialmente, en la </w:t>
      </w:r>
      <w:r w:rsidRPr="0031502D">
        <w:rPr>
          <w:rFonts w:ascii="Open Sans" w:hAnsi="Open Sans" w:cs="Times New Roman"/>
          <w:b/>
          <w:bCs/>
          <w:color w:val="474747"/>
          <w:sz w:val="21"/>
          <w:szCs w:val="21"/>
          <w:lang w:eastAsia="es-ES_tradnl"/>
        </w:rPr>
        <w:t>centralidad de los pobres</w:t>
      </w:r>
      <w:r w:rsidRPr="0031502D">
        <w:rPr>
          <w:rFonts w:ascii="Open Sans" w:hAnsi="Open Sans" w:cs="Times New Roman"/>
          <w:color w:val="333333"/>
          <w:sz w:val="21"/>
          <w:szCs w:val="21"/>
          <w:lang w:eastAsia="es-ES_tradnl"/>
        </w:rPr>
        <w:t> para la vida cristiana. Pero la realidad de las mujeres no ocupa la “</w:t>
      </w:r>
      <w:r w:rsidRPr="0031502D">
        <w:rPr>
          <w:rFonts w:ascii="Open Sans" w:hAnsi="Open Sans" w:cs="Times New Roman"/>
          <w:b/>
          <w:bCs/>
          <w:color w:val="474747"/>
          <w:sz w:val="21"/>
          <w:szCs w:val="21"/>
          <w:lang w:eastAsia="es-ES_tradnl"/>
        </w:rPr>
        <w:t>urgencia inaplazable</w:t>
      </w:r>
      <w:r w:rsidRPr="0031502D">
        <w:rPr>
          <w:rFonts w:ascii="Open Sans" w:hAnsi="Open Sans" w:cs="Times New Roman"/>
          <w:color w:val="333333"/>
          <w:sz w:val="21"/>
          <w:szCs w:val="21"/>
          <w:lang w:eastAsia="es-ES_tradnl"/>
        </w:rPr>
        <w:t>” que exigen estos tiempos. Parece que hay que </w:t>
      </w:r>
      <w:r w:rsidRPr="0031502D">
        <w:rPr>
          <w:rFonts w:ascii="Open Sans" w:hAnsi="Open Sans" w:cs="Times New Roman"/>
          <w:b/>
          <w:bCs/>
          <w:color w:val="474747"/>
          <w:sz w:val="21"/>
          <w:szCs w:val="21"/>
          <w:lang w:eastAsia="es-ES_tradnl"/>
        </w:rPr>
        <w:t>seguir esperando ¡y mucho!</w:t>
      </w:r>
      <w:r w:rsidRPr="0031502D">
        <w:rPr>
          <w:rFonts w:ascii="Open Sans" w:hAnsi="Open Sans" w:cs="Times New Roman"/>
          <w:color w:val="333333"/>
          <w:sz w:val="21"/>
          <w:szCs w:val="21"/>
          <w:lang w:eastAsia="es-ES_tradnl"/>
        </w:rPr>
        <w:t> Porque es demasiada pesada la estructura clerical que se ha construido como para que se pueda entender la urgencia del cambio y la inclusión real de las mujeres en todos los estamentos de la iglesia, </w:t>
      </w:r>
      <w:r w:rsidRPr="0031502D">
        <w:rPr>
          <w:rFonts w:ascii="Open Sans" w:hAnsi="Open Sans" w:cs="Times New Roman"/>
          <w:b/>
          <w:bCs/>
          <w:color w:val="474747"/>
          <w:sz w:val="21"/>
          <w:szCs w:val="21"/>
          <w:lang w:eastAsia="es-ES_tradnl"/>
        </w:rPr>
        <w:t>no como “femenina”</w:t>
      </w:r>
      <w:r w:rsidRPr="0031502D">
        <w:rPr>
          <w:rFonts w:ascii="Open Sans" w:hAnsi="Open Sans" w:cs="Times New Roman"/>
          <w:color w:val="333333"/>
          <w:sz w:val="21"/>
          <w:szCs w:val="21"/>
          <w:lang w:eastAsia="es-ES_tradnl"/>
        </w:rPr>
        <w:t> sino como </w:t>
      </w:r>
      <w:r w:rsidRPr="0031502D">
        <w:rPr>
          <w:rFonts w:ascii="Open Sans" w:hAnsi="Open Sans" w:cs="Times New Roman"/>
          <w:b/>
          <w:bCs/>
          <w:color w:val="474747"/>
          <w:sz w:val="21"/>
          <w:szCs w:val="21"/>
          <w:lang w:eastAsia="es-ES_tradnl"/>
        </w:rPr>
        <w:t>hija de Dios, con igual dignidad y responsabilidad que los varones</w:t>
      </w:r>
      <w:r w:rsidRPr="0031502D">
        <w:rPr>
          <w:rFonts w:ascii="Open Sans" w:hAnsi="Open Sans" w:cs="Times New Roman"/>
          <w:color w:val="333333"/>
          <w:sz w:val="21"/>
          <w:szCs w:val="21"/>
          <w:lang w:eastAsia="es-ES_tradnl"/>
        </w:rPr>
        <w:t>.</w:t>
      </w:r>
    </w:p>
    <w:p w14:paraId="31DCCD5A" w14:textId="77777777" w:rsidR="0031502D" w:rsidRPr="0031502D" w:rsidRDefault="0031502D" w:rsidP="0031502D">
      <w:pPr>
        <w:spacing w:after="465" w:line="300" w:lineRule="atLeast"/>
        <w:rPr>
          <w:rFonts w:ascii="Open Sans" w:hAnsi="Open Sans" w:cs="Times New Roman"/>
          <w:color w:val="333333"/>
          <w:sz w:val="21"/>
          <w:szCs w:val="21"/>
          <w:lang w:eastAsia="es-ES_tradnl"/>
        </w:rPr>
      </w:pPr>
      <w:r w:rsidRPr="0031502D">
        <w:rPr>
          <w:rFonts w:ascii="Open Sans" w:hAnsi="Open Sans" w:cs="Times New Roman"/>
          <w:color w:val="333333"/>
          <w:sz w:val="21"/>
          <w:szCs w:val="21"/>
          <w:lang w:eastAsia="es-ES_tradnl"/>
        </w:rPr>
        <w:t>Pero </w:t>
      </w:r>
      <w:r w:rsidRPr="0031502D">
        <w:rPr>
          <w:rFonts w:ascii="Open Sans" w:hAnsi="Open Sans" w:cs="Times New Roman"/>
          <w:b/>
          <w:bCs/>
          <w:color w:val="474747"/>
          <w:sz w:val="21"/>
          <w:szCs w:val="21"/>
          <w:lang w:eastAsia="es-ES_tradnl"/>
        </w:rPr>
        <w:t>¡atención!</w:t>
      </w:r>
      <w:r w:rsidRPr="0031502D">
        <w:rPr>
          <w:rFonts w:ascii="Open Sans" w:hAnsi="Open Sans" w:cs="Times New Roman"/>
          <w:color w:val="333333"/>
          <w:sz w:val="21"/>
          <w:szCs w:val="21"/>
          <w:lang w:eastAsia="es-ES_tradnl"/>
        </w:rPr>
        <w:t xml:space="preserve"> Un poco antes, el 25 de marzo salió la Exhortación Apostólica Postsinodal </w:t>
      </w:r>
      <w:proofErr w:type="spellStart"/>
      <w:r w:rsidRPr="0031502D">
        <w:rPr>
          <w:rFonts w:ascii="Open Sans" w:hAnsi="Open Sans" w:cs="Times New Roman"/>
          <w:color w:val="333333"/>
          <w:sz w:val="21"/>
          <w:szCs w:val="21"/>
          <w:lang w:eastAsia="es-ES_tradnl"/>
        </w:rPr>
        <w:t>Christus</w:t>
      </w:r>
      <w:proofErr w:type="spellEnd"/>
      <w:r w:rsidRPr="0031502D">
        <w:rPr>
          <w:rFonts w:ascii="Open Sans" w:hAnsi="Open Sans" w:cs="Times New Roman"/>
          <w:color w:val="333333"/>
          <w:sz w:val="21"/>
          <w:szCs w:val="21"/>
          <w:lang w:eastAsia="es-ES_tradnl"/>
        </w:rPr>
        <w:t xml:space="preserve"> </w:t>
      </w:r>
      <w:proofErr w:type="spellStart"/>
      <w:r w:rsidRPr="0031502D">
        <w:rPr>
          <w:rFonts w:ascii="Open Sans" w:hAnsi="Open Sans" w:cs="Times New Roman"/>
          <w:color w:val="333333"/>
          <w:sz w:val="21"/>
          <w:szCs w:val="21"/>
          <w:lang w:eastAsia="es-ES_tradnl"/>
        </w:rPr>
        <w:t>Vivit</w:t>
      </w:r>
      <w:proofErr w:type="spellEnd"/>
      <w:r w:rsidRPr="0031502D">
        <w:rPr>
          <w:rFonts w:ascii="Open Sans" w:hAnsi="Open Sans" w:cs="Times New Roman"/>
          <w:color w:val="333333"/>
          <w:sz w:val="21"/>
          <w:szCs w:val="21"/>
          <w:lang w:eastAsia="es-ES_tradnl"/>
        </w:rPr>
        <w:t xml:space="preserve"> y en </w:t>
      </w:r>
      <w:proofErr w:type="gramStart"/>
      <w:r w:rsidRPr="0031502D">
        <w:rPr>
          <w:rFonts w:ascii="Open Sans" w:hAnsi="Open Sans" w:cs="Times New Roman"/>
          <w:color w:val="333333"/>
          <w:sz w:val="21"/>
          <w:szCs w:val="21"/>
          <w:lang w:eastAsia="es-ES_tradnl"/>
        </w:rPr>
        <w:t>el  No.</w:t>
      </w:r>
      <w:proofErr w:type="gramEnd"/>
      <w:r w:rsidRPr="0031502D">
        <w:rPr>
          <w:rFonts w:ascii="Open Sans" w:hAnsi="Open Sans" w:cs="Times New Roman"/>
          <w:color w:val="333333"/>
          <w:sz w:val="21"/>
          <w:szCs w:val="21"/>
          <w:lang w:eastAsia="es-ES_tradnl"/>
        </w:rPr>
        <w:t xml:space="preserve"> 42 está la </w:t>
      </w:r>
      <w:r w:rsidRPr="0031502D">
        <w:rPr>
          <w:rFonts w:ascii="Open Sans" w:hAnsi="Open Sans" w:cs="Times New Roman"/>
          <w:b/>
          <w:bCs/>
          <w:color w:val="474747"/>
          <w:sz w:val="21"/>
          <w:szCs w:val="21"/>
          <w:lang w:eastAsia="es-ES_tradnl"/>
        </w:rPr>
        <w:t>frase correcta que tal vez el Papa debería haber dicho</w:t>
      </w:r>
      <w:r w:rsidRPr="0031502D">
        <w:rPr>
          <w:rFonts w:ascii="Open Sans" w:hAnsi="Open Sans" w:cs="Times New Roman"/>
          <w:color w:val="333333"/>
          <w:sz w:val="21"/>
          <w:szCs w:val="21"/>
          <w:lang w:eastAsia="es-ES_tradnl"/>
        </w:rPr>
        <w:t> y la </w:t>
      </w:r>
      <w:r w:rsidRPr="0031502D">
        <w:rPr>
          <w:rFonts w:ascii="Open Sans" w:hAnsi="Open Sans" w:cs="Times New Roman"/>
          <w:b/>
          <w:bCs/>
          <w:color w:val="474747"/>
          <w:sz w:val="21"/>
          <w:szCs w:val="21"/>
          <w:lang w:eastAsia="es-ES_tradnl"/>
        </w:rPr>
        <w:t>actitud que la iglesia definitivamente tendría que tomar frente a las mujeres</w:t>
      </w:r>
      <w:r w:rsidRPr="0031502D">
        <w:rPr>
          <w:rFonts w:ascii="Open Sans" w:hAnsi="Open Sans" w:cs="Times New Roman"/>
          <w:color w:val="333333"/>
          <w:sz w:val="21"/>
          <w:szCs w:val="21"/>
          <w:lang w:eastAsia="es-ES_tradnl"/>
        </w:rPr>
        <w:t>: “</w:t>
      </w:r>
      <w:r w:rsidRPr="0031502D">
        <w:rPr>
          <w:rFonts w:ascii="Open Sans" w:hAnsi="Open Sans" w:cs="Times New Roman"/>
          <w:b/>
          <w:bCs/>
          <w:color w:val="474747"/>
          <w:sz w:val="21"/>
          <w:szCs w:val="21"/>
          <w:lang w:eastAsia="es-ES_tradnl"/>
        </w:rPr>
        <w:t>Una iglesia demasiado temerosa y estructurada</w:t>
      </w:r>
      <w:r w:rsidRPr="0031502D">
        <w:rPr>
          <w:rFonts w:ascii="Open Sans" w:hAnsi="Open Sans" w:cs="Times New Roman"/>
          <w:color w:val="333333"/>
          <w:sz w:val="21"/>
          <w:szCs w:val="21"/>
          <w:lang w:eastAsia="es-ES_tradnl"/>
        </w:rPr>
        <w:t> puede ser permanentemente </w:t>
      </w:r>
      <w:r w:rsidRPr="0031502D">
        <w:rPr>
          <w:rFonts w:ascii="Open Sans" w:hAnsi="Open Sans" w:cs="Times New Roman"/>
          <w:b/>
          <w:bCs/>
          <w:color w:val="474747"/>
          <w:sz w:val="21"/>
          <w:szCs w:val="21"/>
          <w:lang w:eastAsia="es-ES_tradnl"/>
        </w:rPr>
        <w:t>crítica</w:t>
      </w:r>
      <w:r w:rsidRPr="0031502D">
        <w:rPr>
          <w:rFonts w:ascii="Open Sans" w:hAnsi="Open Sans" w:cs="Times New Roman"/>
          <w:color w:val="333333"/>
          <w:sz w:val="21"/>
          <w:szCs w:val="21"/>
          <w:lang w:eastAsia="es-ES_tradnl"/>
        </w:rPr>
        <w:t> ante todos los discursos sobre la defensa de los derechos de las mujeres y señalar constantemente los riesgos y posibles errores de esos reclamos. En cambio una </w:t>
      </w:r>
      <w:r w:rsidRPr="0031502D">
        <w:rPr>
          <w:rFonts w:ascii="Open Sans" w:hAnsi="Open Sans" w:cs="Times New Roman"/>
          <w:b/>
          <w:bCs/>
          <w:color w:val="474747"/>
          <w:sz w:val="21"/>
          <w:szCs w:val="21"/>
          <w:lang w:eastAsia="es-ES_tradnl"/>
        </w:rPr>
        <w:t>iglesia viva</w:t>
      </w:r>
      <w:r w:rsidRPr="0031502D">
        <w:rPr>
          <w:rFonts w:ascii="Open Sans" w:hAnsi="Open Sans" w:cs="Times New Roman"/>
          <w:color w:val="333333"/>
          <w:sz w:val="21"/>
          <w:szCs w:val="21"/>
          <w:lang w:eastAsia="es-ES_tradnl"/>
        </w:rPr>
        <w:t> puede </w:t>
      </w:r>
      <w:r w:rsidRPr="0031502D">
        <w:rPr>
          <w:rFonts w:ascii="Open Sans" w:hAnsi="Open Sans" w:cs="Times New Roman"/>
          <w:b/>
          <w:bCs/>
          <w:color w:val="474747"/>
          <w:sz w:val="21"/>
          <w:szCs w:val="21"/>
          <w:lang w:eastAsia="es-ES_tradnl"/>
        </w:rPr>
        <w:t xml:space="preserve">reaccionar prestando atención </w:t>
      </w:r>
      <w:proofErr w:type="gramStart"/>
      <w:r w:rsidRPr="0031502D">
        <w:rPr>
          <w:rFonts w:ascii="Open Sans" w:hAnsi="Open Sans" w:cs="Times New Roman"/>
          <w:b/>
          <w:bCs/>
          <w:color w:val="474747"/>
          <w:sz w:val="21"/>
          <w:szCs w:val="21"/>
          <w:lang w:eastAsia="es-ES_tradnl"/>
        </w:rPr>
        <w:t>a  las</w:t>
      </w:r>
      <w:proofErr w:type="gramEnd"/>
      <w:r w:rsidRPr="0031502D">
        <w:rPr>
          <w:rFonts w:ascii="Open Sans" w:hAnsi="Open Sans" w:cs="Times New Roman"/>
          <w:b/>
          <w:bCs/>
          <w:color w:val="474747"/>
          <w:sz w:val="21"/>
          <w:szCs w:val="21"/>
          <w:lang w:eastAsia="es-ES_tradnl"/>
        </w:rPr>
        <w:t xml:space="preserve"> legítimas reivindicaciones de las mujeres que piden más justicia e igualdad</w:t>
      </w:r>
      <w:r w:rsidRPr="0031502D">
        <w:rPr>
          <w:rFonts w:ascii="Open Sans" w:hAnsi="Open Sans" w:cs="Times New Roman"/>
          <w:color w:val="333333"/>
          <w:sz w:val="21"/>
          <w:szCs w:val="21"/>
          <w:lang w:eastAsia="es-ES_tradnl"/>
        </w:rPr>
        <w:t>. Puede recordar la historia y reconocer una larga trama de autoritarismo por parte de los varones, de sometimiento, de diversas formas de esclavitud, de abuso y de violencia machista. Con esta mirada </w:t>
      </w:r>
      <w:r w:rsidRPr="0031502D">
        <w:rPr>
          <w:rFonts w:ascii="Open Sans" w:hAnsi="Open Sans" w:cs="Times New Roman"/>
          <w:b/>
          <w:bCs/>
          <w:color w:val="474747"/>
          <w:sz w:val="21"/>
          <w:szCs w:val="21"/>
          <w:lang w:eastAsia="es-ES_tradnl"/>
        </w:rPr>
        <w:t>será capaz de hacer suyos estos reclamos de derechos</w:t>
      </w:r>
      <w:r w:rsidRPr="0031502D">
        <w:rPr>
          <w:rFonts w:ascii="Open Sans" w:hAnsi="Open Sans" w:cs="Times New Roman"/>
          <w:color w:val="333333"/>
          <w:sz w:val="21"/>
          <w:szCs w:val="21"/>
          <w:lang w:eastAsia="es-ES_tradnl"/>
        </w:rPr>
        <w:t> y dará su aporte con convicción para una mayor reciprocidad entre varones y mujeres, </w:t>
      </w:r>
      <w:r w:rsidRPr="0031502D">
        <w:rPr>
          <w:rFonts w:ascii="Open Sans" w:hAnsi="Open Sans" w:cs="Times New Roman"/>
          <w:b/>
          <w:bCs/>
          <w:color w:val="474747"/>
          <w:sz w:val="21"/>
          <w:szCs w:val="21"/>
          <w:lang w:eastAsia="es-ES_tradnl"/>
        </w:rPr>
        <w:t>aunque no esté de acuerdo</w:t>
      </w:r>
      <w:r w:rsidRPr="0031502D">
        <w:rPr>
          <w:rFonts w:ascii="Open Sans" w:hAnsi="Open Sans" w:cs="Times New Roman"/>
          <w:color w:val="333333"/>
          <w:sz w:val="21"/>
          <w:szCs w:val="21"/>
          <w:lang w:eastAsia="es-ES_tradnl"/>
        </w:rPr>
        <w:t> con </w:t>
      </w:r>
      <w:r w:rsidRPr="0031502D">
        <w:rPr>
          <w:rFonts w:ascii="Open Sans" w:hAnsi="Open Sans" w:cs="Times New Roman"/>
          <w:b/>
          <w:bCs/>
          <w:color w:val="474747"/>
          <w:sz w:val="21"/>
          <w:szCs w:val="21"/>
          <w:lang w:eastAsia="es-ES_tradnl"/>
        </w:rPr>
        <w:t>todo</w:t>
      </w:r>
      <w:r w:rsidRPr="0031502D">
        <w:rPr>
          <w:rFonts w:ascii="Open Sans" w:hAnsi="Open Sans" w:cs="Times New Roman"/>
          <w:color w:val="333333"/>
          <w:sz w:val="21"/>
          <w:szCs w:val="21"/>
          <w:lang w:eastAsia="es-ES_tradnl"/>
        </w:rPr>
        <w:t> lo que propongan </w:t>
      </w:r>
      <w:r w:rsidRPr="0031502D">
        <w:rPr>
          <w:rFonts w:ascii="Open Sans" w:hAnsi="Open Sans" w:cs="Times New Roman"/>
          <w:b/>
          <w:bCs/>
          <w:color w:val="474747"/>
          <w:sz w:val="21"/>
          <w:szCs w:val="21"/>
          <w:lang w:eastAsia="es-ES_tradnl"/>
        </w:rPr>
        <w:t>algunos</w:t>
      </w:r>
      <w:r w:rsidRPr="0031502D">
        <w:rPr>
          <w:rFonts w:ascii="Open Sans" w:hAnsi="Open Sans" w:cs="Times New Roman"/>
          <w:color w:val="333333"/>
          <w:sz w:val="21"/>
          <w:szCs w:val="21"/>
          <w:lang w:eastAsia="es-ES_tradnl"/>
        </w:rPr>
        <w:t> grupos feministas. En esta línea, el Sínodo quiso renovar el compromiso de la Iglesia ‘contra toda clase de discriminación y violencia sexual’. </w:t>
      </w:r>
      <w:r w:rsidRPr="0031502D">
        <w:rPr>
          <w:rFonts w:ascii="Open Sans" w:hAnsi="Open Sans" w:cs="Times New Roman"/>
          <w:b/>
          <w:bCs/>
          <w:color w:val="474747"/>
          <w:sz w:val="21"/>
          <w:szCs w:val="21"/>
          <w:lang w:eastAsia="es-ES_tradnl"/>
        </w:rPr>
        <w:t>Esa es la reacción de una iglesia que se mantiene joven y que se deja cuestionar e impulsar por la sensibilidad de los jóvenes</w:t>
      </w:r>
      <w:r w:rsidRPr="0031502D">
        <w:rPr>
          <w:rFonts w:ascii="Open Sans" w:hAnsi="Open Sans" w:cs="Times New Roman"/>
          <w:color w:val="333333"/>
          <w:sz w:val="21"/>
          <w:szCs w:val="21"/>
          <w:lang w:eastAsia="es-ES_tradnl"/>
        </w:rPr>
        <w:t>”.</w:t>
      </w:r>
    </w:p>
    <w:p w14:paraId="7EBECBDC" w14:textId="77777777" w:rsidR="0031502D" w:rsidRDefault="0031502D" w:rsidP="0031502D">
      <w:pPr>
        <w:spacing w:after="465" w:line="300" w:lineRule="atLeast"/>
        <w:rPr>
          <w:rFonts w:ascii="Open Sans" w:hAnsi="Open Sans" w:cs="Times New Roman"/>
          <w:color w:val="333333"/>
          <w:sz w:val="21"/>
          <w:szCs w:val="21"/>
          <w:lang w:eastAsia="es-ES_tradnl"/>
        </w:rPr>
      </w:pPr>
      <w:r w:rsidRPr="0031502D">
        <w:rPr>
          <w:rFonts w:ascii="Open Sans" w:hAnsi="Open Sans" w:cs="Times New Roman"/>
          <w:color w:val="333333"/>
          <w:sz w:val="21"/>
          <w:szCs w:val="21"/>
          <w:lang w:eastAsia="es-ES_tradnl"/>
        </w:rPr>
        <w:t>Ojalá se lea con atención este numeral, </w:t>
      </w:r>
      <w:r w:rsidRPr="0031502D">
        <w:rPr>
          <w:rFonts w:ascii="Open Sans" w:hAnsi="Open Sans" w:cs="Times New Roman"/>
          <w:b/>
          <w:bCs/>
          <w:color w:val="474747"/>
          <w:sz w:val="21"/>
          <w:szCs w:val="21"/>
          <w:lang w:eastAsia="es-ES_tradnl"/>
        </w:rPr>
        <w:t>se asuma como exigencia</w:t>
      </w:r>
      <w:r w:rsidRPr="0031502D">
        <w:rPr>
          <w:rFonts w:ascii="Open Sans" w:hAnsi="Open Sans" w:cs="Times New Roman"/>
          <w:color w:val="333333"/>
          <w:sz w:val="21"/>
          <w:szCs w:val="21"/>
          <w:lang w:eastAsia="es-ES_tradnl"/>
        </w:rPr>
        <w:t> y esta iglesia cuestionada por los jóvenes </w:t>
      </w:r>
      <w:r w:rsidRPr="0031502D">
        <w:rPr>
          <w:rFonts w:ascii="Open Sans" w:hAnsi="Open Sans" w:cs="Times New Roman"/>
          <w:b/>
          <w:bCs/>
          <w:color w:val="474747"/>
          <w:sz w:val="21"/>
          <w:szCs w:val="21"/>
          <w:lang w:eastAsia="es-ES_tradnl"/>
        </w:rPr>
        <w:t>comience a ser una iglesia viva</w:t>
      </w:r>
      <w:r w:rsidRPr="0031502D">
        <w:rPr>
          <w:rFonts w:ascii="Open Sans" w:hAnsi="Open Sans" w:cs="Times New Roman"/>
          <w:color w:val="333333"/>
          <w:sz w:val="21"/>
          <w:szCs w:val="21"/>
          <w:lang w:eastAsia="es-ES_tradnl"/>
        </w:rPr>
        <w:t> que acompañe las luchas de las mujeres y les </w:t>
      </w:r>
      <w:r w:rsidRPr="0031502D">
        <w:rPr>
          <w:rFonts w:ascii="Open Sans" w:hAnsi="Open Sans" w:cs="Times New Roman"/>
          <w:b/>
          <w:bCs/>
          <w:color w:val="474747"/>
          <w:sz w:val="21"/>
          <w:szCs w:val="21"/>
          <w:lang w:eastAsia="es-ES_tradnl"/>
        </w:rPr>
        <w:t>abra definitivamente espacios reales de participación</w:t>
      </w:r>
      <w:r w:rsidRPr="0031502D">
        <w:rPr>
          <w:rFonts w:ascii="Open Sans" w:hAnsi="Open Sans" w:cs="Times New Roman"/>
          <w:color w:val="333333"/>
          <w:sz w:val="21"/>
          <w:szCs w:val="21"/>
          <w:lang w:eastAsia="es-ES_tradnl"/>
        </w:rPr>
        <w:t>.</w:t>
      </w:r>
    </w:p>
    <w:p w14:paraId="789FB2C6" w14:textId="77777777" w:rsidR="0031502D" w:rsidRPr="0031502D" w:rsidRDefault="0031502D" w:rsidP="0031502D">
      <w:pPr>
        <w:spacing w:after="465" w:line="300" w:lineRule="atLeast"/>
        <w:rPr>
          <w:rFonts w:ascii="Open Sans" w:hAnsi="Open Sans" w:cs="Times New Roman"/>
          <w:color w:val="333333"/>
          <w:sz w:val="21"/>
          <w:szCs w:val="21"/>
          <w:lang w:eastAsia="es-ES_tradnl"/>
        </w:rPr>
      </w:pPr>
      <w:r>
        <w:rPr>
          <w:rFonts w:ascii="Open Sans" w:hAnsi="Open Sans" w:cs="Times New Roman"/>
          <w:color w:val="333333"/>
          <w:sz w:val="21"/>
          <w:szCs w:val="21"/>
          <w:lang w:eastAsia="es-ES_tradnl"/>
        </w:rPr>
        <w:t xml:space="preserve">Tomado de: </w:t>
      </w:r>
      <w:hyperlink r:id="rId5" w:history="1">
        <w:r w:rsidRPr="00A319A3">
          <w:rPr>
            <w:rStyle w:val="Hipervnculo"/>
            <w:rFonts w:ascii="Open Sans" w:hAnsi="Open Sans" w:cs="Times New Roman"/>
            <w:sz w:val="21"/>
            <w:szCs w:val="21"/>
            <w:lang w:eastAsia="es-ES_tradnl"/>
          </w:rPr>
          <w:t>https://www.religiondigital.org/fe_y_vida/Papa-Francisco-feminismo-protesta_7_2109759009.html</w:t>
        </w:r>
      </w:hyperlink>
      <w:r>
        <w:rPr>
          <w:rFonts w:ascii="Open Sans" w:hAnsi="Open Sans" w:cs="Times New Roman"/>
          <w:color w:val="333333"/>
          <w:sz w:val="21"/>
          <w:szCs w:val="21"/>
          <w:lang w:eastAsia="es-ES_tradnl"/>
        </w:rPr>
        <w:t xml:space="preserve"> </w:t>
      </w:r>
      <w:bookmarkStart w:id="0" w:name="_GoBack"/>
      <w:bookmarkEnd w:id="0"/>
    </w:p>
    <w:p w14:paraId="219A5FE0" w14:textId="77777777" w:rsidR="0031502D" w:rsidRDefault="0031502D">
      <w:pPr>
        <w:rPr>
          <w:lang w:val="es-ES"/>
        </w:rPr>
      </w:pPr>
    </w:p>
    <w:p w14:paraId="3A5CD749" w14:textId="77777777" w:rsidR="0031502D" w:rsidRPr="0031502D" w:rsidRDefault="0031502D">
      <w:pPr>
        <w:rPr>
          <w:lang w:val="es-ES"/>
        </w:rPr>
      </w:pPr>
    </w:p>
    <w:sectPr w:rsidR="0031502D" w:rsidRPr="0031502D" w:rsidSect="00712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Open Sans">
    <w:altName w:val="Times New Roman"/>
    <w:panose1 w:val="00000000000000000000"/>
    <w:charset w:val="00"/>
    <w:family w:val="auto"/>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61FD1"/>
    <w:multiLevelType w:val="multilevel"/>
    <w:tmpl w:val="9C22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2D"/>
    <w:rsid w:val="002D1521"/>
    <w:rsid w:val="0031502D"/>
    <w:rsid w:val="0071275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BF0AB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link w:val="Ttulo1Car"/>
    <w:uiPriority w:val="9"/>
    <w:qFormat/>
    <w:rsid w:val="0031502D"/>
    <w:pPr>
      <w:spacing w:before="100" w:beforeAutospacing="1" w:after="100" w:afterAutospacing="1"/>
      <w:outlineLvl w:val="0"/>
    </w:pPr>
    <w:rPr>
      <w:rFonts w:ascii="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502D"/>
    <w:rPr>
      <w:rFonts w:ascii="Times New Roman" w:hAnsi="Times New Roman" w:cs="Times New Roman"/>
      <w:b/>
      <w:bCs/>
      <w:kern w:val="36"/>
      <w:sz w:val="48"/>
      <w:szCs w:val="48"/>
      <w:lang w:eastAsia="es-ES_tradnl"/>
    </w:rPr>
  </w:style>
  <w:style w:type="character" w:styleId="Hipervnculo">
    <w:name w:val="Hyperlink"/>
    <w:basedOn w:val="Fuentedeprrafopredeter"/>
    <w:uiPriority w:val="99"/>
    <w:unhideWhenUsed/>
    <w:rsid w:val="0031502D"/>
    <w:rPr>
      <w:color w:val="0000FF"/>
      <w:u w:val="single"/>
    </w:rPr>
  </w:style>
  <w:style w:type="paragraph" w:customStyle="1" w:styleId="pg-bkn-dateline">
    <w:name w:val="pg-bkn-dateline"/>
    <w:basedOn w:val="Normal"/>
    <w:rsid w:val="0031502D"/>
    <w:pPr>
      <w:spacing w:before="100" w:beforeAutospacing="1" w:after="100" w:afterAutospacing="1"/>
    </w:pPr>
    <w:rPr>
      <w:rFonts w:ascii="Times New Roman" w:hAnsi="Times New Roman" w:cs="Times New Roman"/>
      <w:lang w:eastAsia="es-ES_tradnl"/>
    </w:rPr>
  </w:style>
  <w:style w:type="paragraph" w:customStyle="1" w:styleId="mce">
    <w:name w:val="mce"/>
    <w:basedOn w:val="Normal"/>
    <w:rsid w:val="0031502D"/>
    <w:pPr>
      <w:spacing w:before="100" w:beforeAutospacing="1" w:after="100" w:afterAutospacing="1"/>
    </w:pPr>
    <w:rPr>
      <w:rFonts w:ascii="Times New Roman" w:hAnsi="Times New Roman" w:cs="Times New Roman"/>
      <w:lang w:eastAsia="es-ES_tradnl"/>
    </w:rPr>
  </w:style>
  <w:style w:type="character" w:styleId="Textoennegrita">
    <w:name w:val="Strong"/>
    <w:basedOn w:val="Fuentedeprrafopredeter"/>
    <w:uiPriority w:val="22"/>
    <w:qFormat/>
    <w:rsid w:val="0031502D"/>
    <w:rPr>
      <w:b/>
      <w:bCs/>
    </w:rPr>
  </w:style>
  <w:style w:type="character" w:customStyle="1" w:styleId="apple-converted-space">
    <w:name w:val="apple-converted-space"/>
    <w:basedOn w:val="Fuentedeprrafopredeter"/>
    <w:rsid w:val="00315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571986">
      <w:bodyDiv w:val="1"/>
      <w:marLeft w:val="0"/>
      <w:marRight w:val="0"/>
      <w:marTop w:val="0"/>
      <w:marBottom w:val="0"/>
      <w:divBdr>
        <w:top w:val="none" w:sz="0" w:space="0" w:color="auto"/>
        <w:left w:val="none" w:sz="0" w:space="0" w:color="auto"/>
        <w:bottom w:val="none" w:sz="0" w:space="0" w:color="auto"/>
        <w:right w:val="none" w:sz="0" w:space="0" w:color="auto"/>
      </w:divBdr>
      <w:divsChild>
        <w:div w:id="1178887134">
          <w:marLeft w:val="0"/>
          <w:marRight w:val="0"/>
          <w:marTop w:val="0"/>
          <w:marBottom w:val="0"/>
          <w:divBdr>
            <w:top w:val="none" w:sz="0" w:space="0" w:color="auto"/>
            <w:left w:val="none" w:sz="0" w:space="0" w:color="auto"/>
            <w:bottom w:val="none" w:sz="0" w:space="0" w:color="auto"/>
            <w:right w:val="none" w:sz="0" w:space="0" w:color="auto"/>
          </w:divBdr>
          <w:divsChild>
            <w:div w:id="1649048383">
              <w:marLeft w:val="0"/>
              <w:marRight w:val="0"/>
              <w:marTop w:val="0"/>
              <w:marBottom w:val="0"/>
              <w:divBdr>
                <w:top w:val="none" w:sz="0" w:space="0" w:color="auto"/>
                <w:left w:val="none" w:sz="0" w:space="0" w:color="auto"/>
                <w:bottom w:val="none" w:sz="0" w:space="0" w:color="auto"/>
                <w:right w:val="none" w:sz="0" w:space="0" w:color="auto"/>
              </w:divBdr>
              <w:divsChild>
                <w:div w:id="503276645">
                  <w:marLeft w:val="-1275"/>
                  <w:marRight w:val="0"/>
                  <w:marTop w:val="0"/>
                  <w:marBottom w:val="0"/>
                  <w:divBdr>
                    <w:top w:val="none" w:sz="0" w:space="0" w:color="auto"/>
                    <w:left w:val="none" w:sz="0" w:space="0" w:color="auto"/>
                    <w:bottom w:val="none" w:sz="0" w:space="0" w:color="auto"/>
                    <w:right w:val="none" w:sz="0" w:space="0" w:color="auto"/>
                  </w:divBdr>
                </w:div>
                <w:div w:id="276378260">
                  <w:marLeft w:val="0"/>
                  <w:marRight w:val="0"/>
                  <w:marTop w:val="0"/>
                  <w:marBottom w:val="0"/>
                  <w:divBdr>
                    <w:top w:val="none" w:sz="0" w:space="0" w:color="auto"/>
                    <w:left w:val="none" w:sz="0" w:space="0" w:color="auto"/>
                    <w:bottom w:val="none" w:sz="0" w:space="0" w:color="auto"/>
                    <w:right w:val="none" w:sz="0" w:space="0" w:color="auto"/>
                  </w:divBdr>
                  <w:divsChild>
                    <w:div w:id="74045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eligiondigital.org/fe_y_vida/Papa-Francisco-feminismo-protesta_7_2109759009.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956</Words>
  <Characters>5258</Characters>
  <Application>Microsoft Macintosh Word</Application>
  <DocSecurity>0</DocSecurity>
  <Lines>43</Lines>
  <Paragraphs>12</Paragraphs>
  <ScaleCrop>false</ScaleCrop>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2019-04-12T09:30:00Z</dcterms:created>
  <dcterms:modified xsi:type="dcterms:W3CDTF">2019-04-12T09:31:00Z</dcterms:modified>
</cp:coreProperties>
</file>