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8E2" w:rsidRPr="005C18E2" w:rsidRDefault="005C18E2" w:rsidP="005C18E2">
      <w:pPr>
        <w:suppressAutoHyphens/>
        <w:spacing w:line="360" w:lineRule="auto"/>
        <w:jc w:val="center"/>
        <w:rPr>
          <w:rFonts w:ascii="Times New Roman" w:hAnsi="Times New Roman" w:cs="Times New Roman"/>
          <w:b/>
          <w:spacing w:val="-3"/>
          <w:lang w:val="es-ES_tradnl"/>
        </w:rPr>
      </w:pPr>
      <w:bookmarkStart w:id="0" w:name="_GoBack"/>
      <w:bookmarkEnd w:id="0"/>
      <w:r w:rsidRPr="005C18E2">
        <w:rPr>
          <w:rFonts w:ascii="Times New Roman" w:hAnsi="Times New Roman" w:cs="Times New Roman"/>
          <w:b/>
          <w:spacing w:val="-3"/>
          <w:lang w:val="es-ES_tradnl"/>
        </w:rPr>
        <w:t>D</w:t>
      </w:r>
      <w:r>
        <w:rPr>
          <w:rFonts w:ascii="Times New Roman" w:hAnsi="Times New Roman" w:cs="Times New Roman"/>
          <w:b/>
          <w:spacing w:val="-3"/>
          <w:lang w:val="es-ES_tradnl"/>
        </w:rPr>
        <w:t>E JESÚS DE NAZARET TODO EL MUNDO HABLA BIEN</w:t>
      </w:r>
    </w:p>
    <w:p w:rsidR="005C18E2" w:rsidRPr="001E5342" w:rsidRDefault="005C18E2" w:rsidP="001E5342">
      <w:pPr>
        <w:suppressAutoHyphens/>
        <w:spacing w:line="360" w:lineRule="auto"/>
        <w:jc w:val="center"/>
        <w:rPr>
          <w:rFonts w:ascii="Times New Roman" w:hAnsi="Times New Roman" w:cs="Times New Roman"/>
          <w:b/>
          <w:spacing w:val="-3"/>
          <w:lang w:val="es-ES_tradnl"/>
        </w:rPr>
      </w:pPr>
      <w:r>
        <w:rPr>
          <w:rFonts w:ascii="Times New Roman" w:hAnsi="Times New Roman" w:cs="Times New Roman"/>
          <w:b/>
          <w:spacing w:val="-3"/>
          <w:lang w:val="es-ES_tradnl"/>
        </w:rPr>
        <w:t>Juan José Tamayo</w:t>
      </w:r>
    </w:p>
    <w:p w:rsidR="005C18E2" w:rsidRDefault="005C18E2" w:rsidP="005C18E2">
      <w:pPr>
        <w:suppressAutoHyphens/>
        <w:spacing w:line="360" w:lineRule="auto"/>
        <w:jc w:val="both"/>
        <w:rPr>
          <w:rFonts w:ascii="Times New Roman" w:hAnsi="Times New Roman" w:cs="Times New Roman"/>
          <w:spacing w:val="-3"/>
          <w:lang w:val="es-ES_tradnl"/>
        </w:rPr>
      </w:pPr>
    </w:p>
    <w:p w:rsidR="005C18E2" w:rsidRPr="003549E8" w:rsidRDefault="005C18E2" w:rsidP="005C18E2">
      <w:pPr>
        <w:suppressAutoHyphens/>
        <w:spacing w:line="360" w:lineRule="auto"/>
        <w:jc w:val="both"/>
        <w:rPr>
          <w:rFonts w:ascii="Times New Roman" w:hAnsi="Times New Roman" w:cs="Times New Roman"/>
          <w:spacing w:val="-3"/>
          <w:lang w:val="es-ES_tradnl"/>
        </w:rPr>
      </w:pPr>
      <w:r>
        <w:rPr>
          <w:rFonts w:ascii="Times New Roman" w:hAnsi="Times New Roman" w:cs="Times New Roman"/>
          <w:spacing w:val="-3"/>
          <w:lang w:val="es-ES_tradnl"/>
        </w:rPr>
        <w:tab/>
        <w:t>De</w:t>
      </w:r>
      <w:r w:rsidRPr="003549E8">
        <w:rPr>
          <w:rFonts w:ascii="Times New Roman" w:hAnsi="Times New Roman" w:cs="Times New Roman"/>
          <w:spacing w:val="-3"/>
          <w:lang w:val="es-ES_tradnl"/>
        </w:rPr>
        <w:t xml:space="preserve"> Jesús de Nazaret nadie habla mal. </w:t>
      </w:r>
      <w:r>
        <w:rPr>
          <w:rFonts w:ascii="Times New Roman" w:hAnsi="Times New Roman" w:cs="Times New Roman"/>
          <w:spacing w:val="-3"/>
          <w:lang w:val="es-ES_tradnl"/>
        </w:rPr>
        <w:t>L</w:t>
      </w:r>
      <w:r w:rsidRPr="003549E8">
        <w:rPr>
          <w:rFonts w:ascii="Times New Roman" w:hAnsi="Times New Roman" w:cs="Times New Roman"/>
          <w:spacing w:val="-3"/>
          <w:lang w:val="es-ES_tradnl"/>
        </w:rPr>
        <w:t xml:space="preserve">as religiones han sido siempre objeto de crítica, y muy especialmente a partir de la modernidad. De ellas se ha dicho que fomentan la superstición, el fanatismo y la intolerancia. A Dios o a los dioses y las diosas también les han llovido críticas por doquier. Unas veces se les ha negado </w:t>
      </w:r>
      <w:r>
        <w:rPr>
          <w:rFonts w:ascii="Times New Roman" w:hAnsi="Times New Roman" w:cs="Times New Roman"/>
          <w:spacing w:val="-3"/>
          <w:lang w:val="es-ES_tradnl"/>
        </w:rPr>
        <w:t>su</w:t>
      </w:r>
      <w:r w:rsidRPr="003549E8">
        <w:rPr>
          <w:rFonts w:ascii="Times New Roman" w:hAnsi="Times New Roman" w:cs="Times New Roman"/>
          <w:spacing w:val="-3"/>
          <w:lang w:val="es-ES_tradnl"/>
        </w:rPr>
        <w:t xml:space="preserve"> existencia por entender que carece de base empírica. Otras se ha atribuido </w:t>
      </w:r>
      <w:r>
        <w:rPr>
          <w:rFonts w:ascii="Times New Roman" w:hAnsi="Times New Roman" w:cs="Times New Roman"/>
          <w:spacing w:val="-3"/>
          <w:lang w:val="es-ES_tradnl"/>
        </w:rPr>
        <w:t>su origen en</w:t>
      </w:r>
      <w:r w:rsidRPr="003549E8">
        <w:rPr>
          <w:rFonts w:ascii="Times New Roman" w:hAnsi="Times New Roman" w:cs="Times New Roman"/>
          <w:spacing w:val="-3"/>
          <w:lang w:val="es-ES_tradnl"/>
        </w:rPr>
        <w:t xml:space="preserve"> miedo, </w:t>
      </w:r>
      <w:r>
        <w:rPr>
          <w:rFonts w:ascii="Times New Roman" w:hAnsi="Times New Roman" w:cs="Times New Roman"/>
          <w:spacing w:val="-3"/>
          <w:lang w:val="es-ES_tradnl"/>
        </w:rPr>
        <w:t>en l</w:t>
      </w:r>
      <w:r w:rsidRPr="003549E8">
        <w:rPr>
          <w:rFonts w:ascii="Times New Roman" w:hAnsi="Times New Roman" w:cs="Times New Roman"/>
          <w:spacing w:val="-3"/>
          <w:lang w:val="es-ES_tradnl"/>
        </w:rPr>
        <w:t>a necesidad de consuelo y de protección frente a la naturaleza o a las amenazas de nuestros congéneres.</w:t>
      </w:r>
    </w:p>
    <w:p w:rsidR="005C18E2" w:rsidRPr="003549E8" w:rsidRDefault="005C18E2" w:rsidP="005C18E2">
      <w:pPr>
        <w:suppressAutoHyphens/>
        <w:spacing w:line="360" w:lineRule="auto"/>
        <w:jc w:val="both"/>
        <w:rPr>
          <w:rFonts w:ascii="Times New Roman" w:hAnsi="Times New Roman" w:cs="Times New Roman"/>
          <w:spacing w:val="-3"/>
          <w:lang w:val="es-ES_tradnl"/>
        </w:rPr>
      </w:pPr>
      <w:r w:rsidRPr="003549E8">
        <w:rPr>
          <w:rFonts w:ascii="Times New Roman" w:hAnsi="Times New Roman" w:cs="Times New Roman"/>
          <w:spacing w:val="-3"/>
          <w:lang w:val="es-ES_tradnl"/>
        </w:rPr>
        <w:tab/>
        <w:t xml:space="preserve">La crítica toca de lleno en </w:t>
      </w:r>
      <w:r>
        <w:rPr>
          <w:rFonts w:ascii="Times New Roman" w:hAnsi="Times New Roman" w:cs="Times New Roman"/>
          <w:spacing w:val="-3"/>
          <w:lang w:val="es-ES_tradnl"/>
        </w:rPr>
        <w:t>la</w:t>
      </w:r>
      <w:r w:rsidRPr="003549E8">
        <w:rPr>
          <w:rFonts w:ascii="Times New Roman" w:hAnsi="Times New Roman" w:cs="Times New Roman"/>
          <w:spacing w:val="-3"/>
          <w:lang w:val="es-ES_tradnl"/>
        </w:rPr>
        <w:t xml:space="preserve"> línea de flotación </w:t>
      </w:r>
      <w:r>
        <w:rPr>
          <w:rFonts w:ascii="Times New Roman" w:hAnsi="Times New Roman" w:cs="Times New Roman"/>
          <w:spacing w:val="-3"/>
          <w:lang w:val="es-ES_tradnl"/>
        </w:rPr>
        <w:t>de</w:t>
      </w:r>
      <w:r w:rsidRPr="003549E8">
        <w:rPr>
          <w:rFonts w:ascii="Times New Roman" w:hAnsi="Times New Roman" w:cs="Times New Roman"/>
          <w:spacing w:val="-3"/>
          <w:lang w:val="es-ES_tradnl"/>
        </w:rPr>
        <w:t xml:space="preserve"> las instituciones religiosas que dicen defender los derechos de la divinidad</w:t>
      </w:r>
      <w:r>
        <w:rPr>
          <w:rFonts w:ascii="Times New Roman" w:hAnsi="Times New Roman" w:cs="Times New Roman"/>
          <w:spacing w:val="-3"/>
          <w:lang w:val="es-ES_tradnl"/>
        </w:rPr>
        <w:t xml:space="preserve"> cuando se olvidan con frecuencia de defender los derechos humanos, y muy especialmente los de las personas y los colectivos empobrecidos. </w:t>
      </w:r>
      <w:r w:rsidRPr="003549E8">
        <w:rPr>
          <w:rFonts w:ascii="Times New Roman" w:hAnsi="Times New Roman" w:cs="Times New Roman"/>
          <w:spacing w:val="-3"/>
          <w:lang w:val="es-ES_tradnl"/>
        </w:rPr>
        <w:t xml:space="preserve">A ellas se les ha acusado de pervertir el mensaje auténtico de los fundadores, alienar psicológicamente a sus </w:t>
      </w:r>
      <w:r>
        <w:rPr>
          <w:rFonts w:ascii="Times New Roman" w:hAnsi="Times New Roman" w:cs="Times New Roman"/>
          <w:spacing w:val="-3"/>
          <w:lang w:val="es-ES_tradnl"/>
        </w:rPr>
        <w:t>fieles</w:t>
      </w:r>
      <w:r w:rsidRPr="003549E8">
        <w:rPr>
          <w:rFonts w:ascii="Times New Roman" w:hAnsi="Times New Roman" w:cs="Times New Roman"/>
          <w:spacing w:val="-3"/>
          <w:lang w:val="es-ES_tradnl"/>
        </w:rPr>
        <w:t>, generar sentimientos de culpa, imponer sumisión</w:t>
      </w:r>
      <w:r>
        <w:rPr>
          <w:rFonts w:ascii="Times New Roman" w:hAnsi="Times New Roman" w:cs="Times New Roman"/>
          <w:spacing w:val="-3"/>
          <w:lang w:val="es-ES_tradnl"/>
        </w:rPr>
        <w:t xml:space="preserve"> e</w:t>
      </w:r>
      <w:r w:rsidRPr="003549E8">
        <w:rPr>
          <w:rFonts w:ascii="Times New Roman" w:hAnsi="Times New Roman" w:cs="Times New Roman"/>
          <w:spacing w:val="-3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lang w:val="es-ES_tradnl"/>
        </w:rPr>
        <w:t>inferiorizar</w:t>
      </w:r>
      <w:proofErr w:type="spellEnd"/>
      <w:r>
        <w:rPr>
          <w:rFonts w:ascii="Times New Roman" w:hAnsi="Times New Roman" w:cs="Times New Roman"/>
          <w:spacing w:val="-3"/>
          <w:lang w:val="es-ES_tradnl"/>
        </w:rPr>
        <w:t xml:space="preserve"> a las mujeres</w:t>
      </w:r>
      <w:r w:rsidRPr="003549E8">
        <w:rPr>
          <w:rFonts w:ascii="Times New Roman" w:hAnsi="Times New Roman" w:cs="Times New Roman"/>
          <w:spacing w:val="-3"/>
          <w:lang w:val="es-ES_tradnl"/>
        </w:rPr>
        <w:t>.</w:t>
      </w:r>
      <w:r>
        <w:rPr>
          <w:rFonts w:ascii="Times New Roman" w:hAnsi="Times New Roman" w:cs="Times New Roman"/>
          <w:spacing w:val="-3"/>
          <w:lang w:val="es-ES_tradnl"/>
        </w:rPr>
        <w:t xml:space="preserve"> </w:t>
      </w:r>
    </w:p>
    <w:p w:rsidR="005C18E2" w:rsidRPr="009D4965" w:rsidRDefault="005C18E2" w:rsidP="005C18E2">
      <w:pPr>
        <w:pStyle w:val="Textodenotaalpie"/>
        <w:tabs>
          <w:tab w:val="left" w:pos="-720"/>
        </w:tabs>
        <w:suppressAutoHyphens/>
        <w:spacing w:after="240" w:line="360" w:lineRule="auto"/>
        <w:jc w:val="both"/>
        <w:rPr>
          <w:rFonts w:ascii="Times New Roman" w:hAnsi="Times New Roman"/>
          <w:spacing w:val="-3"/>
        </w:rPr>
      </w:pPr>
      <w:r w:rsidRPr="003549E8">
        <w:rPr>
          <w:rFonts w:ascii="Times New Roman" w:hAnsi="Times New Roman"/>
          <w:spacing w:val="-3"/>
          <w:lang w:val="es-ES_tradnl"/>
        </w:rPr>
        <w:tab/>
        <w:t>Jesús de Nazaret, sin embargo, se salva de todas las críticas, o de casi todas. Sobre él hay una especie de consenso. Todo el mundo habla bien de él y coincide en reconocer sus valores y cualidades</w:t>
      </w:r>
      <w:r>
        <w:rPr>
          <w:rFonts w:ascii="Times New Roman" w:hAnsi="Times New Roman"/>
          <w:spacing w:val="-3"/>
          <w:lang w:val="es-ES_tradnl"/>
        </w:rPr>
        <w:t>:</w:t>
      </w:r>
      <w:r w:rsidRPr="003549E8">
        <w:rPr>
          <w:rFonts w:ascii="Times New Roman" w:hAnsi="Times New Roman"/>
          <w:spacing w:val="-3"/>
          <w:lang w:val="es-ES_tradnl"/>
        </w:rPr>
        <w:t xml:space="preserve"> </w:t>
      </w:r>
      <w:proofErr w:type="spellStart"/>
      <w:r w:rsidRPr="003549E8">
        <w:rPr>
          <w:rFonts w:ascii="Times New Roman" w:hAnsi="Times New Roman"/>
          <w:spacing w:val="-3"/>
          <w:lang w:val="es-ES_tradnl"/>
        </w:rPr>
        <w:t>filósof</w:t>
      </w:r>
      <w:r>
        <w:rPr>
          <w:rFonts w:ascii="Times New Roman" w:hAnsi="Times New Roman"/>
          <w:spacing w:val="-3"/>
          <w:lang w:val="es-ES_tradnl"/>
        </w:rPr>
        <w:t>@</w:t>
      </w:r>
      <w:r w:rsidRPr="003549E8">
        <w:rPr>
          <w:rFonts w:ascii="Times New Roman" w:hAnsi="Times New Roman"/>
          <w:spacing w:val="-3"/>
          <w:lang w:val="es-ES_tradnl"/>
        </w:rPr>
        <w:t>s</w:t>
      </w:r>
      <w:proofErr w:type="spellEnd"/>
      <w:r w:rsidRPr="003549E8">
        <w:rPr>
          <w:rFonts w:ascii="Times New Roman" w:hAnsi="Times New Roman"/>
          <w:spacing w:val="-3"/>
          <w:lang w:val="es-ES_tradnl"/>
        </w:rPr>
        <w:t xml:space="preserve">, </w:t>
      </w:r>
      <w:proofErr w:type="spellStart"/>
      <w:r w:rsidRPr="003549E8">
        <w:rPr>
          <w:rFonts w:ascii="Times New Roman" w:hAnsi="Times New Roman"/>
          <w:spacing w:val="-3"/>
          <w:lang w:val="es-ES_tradnl"/>
        </w:rPr>
        <w:t>teólog</w:t>
      </w:r>
      <w:r>
        <w:rPr>
          <w:rFonts w:ascii="Times New Roman" w:hAnsi="Times New Roman"/>
          <w:spacing w:val="-3"/>
          <w:lang w:val="es-ES_tradnl"/>
        </w:rPr>
        <w:t>@</w:t>
      </w:r>
      <w:r w:rsidRPr="003549E8">
        <w:rPr>
          <w:rFonts w:ascii="Times New Roman" w:hAnsi="Times New Roman"/>
          <w:spacing w:val="-3"/>
          <w:lang w:val="es-ES_tradnl"/>
        </w:rPr>
        <w:t>s</w:t>
      </w:r>
      <w:proofErr w:type="spellEnd"/>
      <w:r w:rsidRPr="003549E8">
        <w:rPr>
          <w:rFonts w:ascii="Times New Roman" w:hAnsi="Times New Roman"/>
          <w:spacing w:val="-3"/>
          <w:lang w:val="es-ES_tradnl"/>
        </w:rPr>
        <w:t xml:space="preserve">, artistas, personalidades religiosas, poetas, novelistas, </w:t>
      </w:r>
      <w:proofErr w:type="spellStart"/>
      <w:r w:rsidRPr="003549E8">
        <w:rPr>
          <w:rFonts w:ascii="Times New Roman" w:hAnsi="Times New Roman"/>
          <w:spacing w:val="-3"/>
          <w:lang w:val="es-ES_tradnl"/>
        </w:rPr>
        <w:t>científic</w:t>
      </w:r>
      <w:r>
        <w:rPr>
          <w:rFonts w:ascii="Times New Roman" w:hAnsi="Times New Roman"/>
          <w:spacing w:val="-3"/>
          <w:lang w:val="es-ES_tradnl"/>
        </w:rPr>
        <w:t>@</w:t>
      </w:r>
      <w:r w:rsidRPr="003549E8">
        <w:rPr>
          <w:rFonts w:ascii="Times New Roman" w:hAnsi="Times New Roman"/>
          <w:spacing w:val="-3"/>
          <w:lang w:val="es-ES_tradnl"/>
        </w:rPr>
        <w:t>os</w:t>
      </w:r>
      <w:proofErr w:type="spellEnd"/>
      <w:r w:rsidRPr="003549E8">
        <w:rPr>
          <w:rFonts w:ascii="Times New Roman" w:hAnsi="Times New Roman"/>
          <w:spacing w:val="-3"/>
          <w:lang w:val="es-ES_tradnl"/>
        </w:rPr>
        <w:t>, santos, santas, directores de cine, mártires, etc. Son personas de diferentes religiones, e incluso no</w:t>
      </w:r>
      <w:r>
        <w:rPr>
          <w:rFonts w:ascii="Times New Roman" w:hAnsi="Times New Roman"/>
          <w:spacing w:val="-3"/>
          <w:lang w:val="es-ES_tradnl"/>
        </w:rPr>
        <w:t xml:space="preserve"> creyentes, agnósticos, ateos…</w:t>
      </w:r>
      <w:r w:rsidRPr="003549E8">
        <w:rPr>
          <w:rFonts w:ascii="Times New Roman" w:hAnsi="Times New Roman"/>
          <w:spacing w:val="-3"/>
          <w:lang w:val="es-ES_tradnl"/>
        </w:rPr>
        <w:t xml:space="preserve"> </w:t>
      </w:r>
    </w:p>
    <w:p w:rsidR="005C18E2" w:rsidRDefault="005C18E2" w:rsidP="005C18E2">
      <w:pPr>
        <w:suppressAutoHyphens/>
        <w:spacing w:line="360" w:lineRule="auto"/>
        <w:jc w:val="both"/>
        <w:rPr>
          <w:rFonts w:ascii="Times New Roman" w:hAnsi="Times New Roman" w:cs="Times New Roman"/>
          <w:spacing w:val="-3"/>
          <w:lang w:val="es-ES_tradnl"/>
        </w:rPr>
      </w:pPr>
      <w:r w:rsidRPr="003549E8">
        <w:rPr>
          <w:rFonts w:ascii="Times New Roman" w:hAnsi="Times New Roman" w:cs="Times New Roman"/>
          <w:spacing w:val="-3"/>
          <w:lang w:val="es-ES_tradnl"/>
        </w:rPr>
        <w:tab/>
        <w:t xml:space="preserve">Escribe Gandhi: "El espíritu del </w:t>
      </w:r>
      <w:r>
        <w:rPr>
          <w:rFonts w:ascii="Times New Roman" w:hAnsi="Times New Roman" w:cs="Times New Roman"/>
          <w:spacing w:val="-3"/>
          <w:lang w:val="es-ES_tradnl"/>
        </w:rPr>
        <w:t>S</w:t>
      </w:r>
      <w:r w:rsidRPr="003549E8">
        <w:rPr>
          <w:rFonts w:ascii="Times New Roman" w:hAnsi="Times New Roman" w:cs="Times New Roman"/>
          <w:spacing w:val="-3"/>
          <w:lang w:val="es-ES_tradnl"/>
        </w:rPr>
        <w:t xml:space="preserve">ermón de la </w:t>
      </w:r>
      <w:r>
        <w:rPr>
          <w:rFonts w:ascii="Times New Roman" w:hAnsi="Times New Roman" w:cs="Times New Roman"/>
          <w:spacing w:val="-3"/>
          <w:lang w:val="es-ES_tradnl"/>
        </w:rPr>
        <w:t>M</w:t>
      </w:r>
      <w:r w:rsidRPr="003549E8">
        <w:rPr>
          <w:rFonts w:ascii="Times New Roman" w:hAnsi="Times New Roman" w:cs="Times New Roman"/>
          <w:spacing w:val="-3"/>
          <w:lang w:val="es-ES_tradnl"/>
        </w:rPr>
        <w:t xml:space="preserve">ontaña ejerce en mí casi la misma fascinación que la </w:t>
      </w:r>
      <w:proofErr w:type="spellStart"/>
      <w:r w:rsidRPr="0065543D">
        <w:rPr>
          <w:rFonts w:ascii="Times New Roman" w:hAnsi="Times New Roman" w:cs="Times New Roman"/>
          <w:i/>
          <w:spacing w:val="-3"/>
          <w:lang w:val="es-ES_tradnl"/>
        </w:rPr>
        <w:t>Bhagavad</w:t>
      </w:r>
      <w:proofErr w:type="spellEnd"/>
      <w:r w:rsidRPr="0065543D">
        <w:rPr>
          <w:rFonts w:ascii="Times New Roman" w:hAnsi="Times New Roman" w:cs="Times New Roman"/>
          <w:i/>
          <w:spacing w:val="-3"/>
          <w:lang w:val="es-ES_tradnl"/>
        </w:rPr>
        <w:t xml:space="preserve"> Gita</w:t>
      </w:r>
      <w:r w:rsidRPr="003549E8">
        <w:rPr>
          <w:rFonts w:ascii="Times New Roman" w:hAnsi="Times New Roman" w:cs="Times New Roman"/>
          <w:spacing w:val="-3"/>
          <w:lang w:val="es-ES_tradnl"/>
        </w:rPr>
        <w:t>. Ese sermón es el origen de mi afecto por Jesús". Afirma el escritor Albert Camus: "Yo no creo en su resurrección, pero no ocultaré la emoción que siento ante Cristo y su enseñanza. Ante Él y ante su historia no experimento más que respeto y veneración". Observa la filósofa Simone Weil: "Antes de ser Cristo, es la verdad. Si nos desviamos de él para ir hacia la verdad, no andaremos un gran trecho sin caer en sus brazos". J.-J. Rousseau confesaba: "Si la vida y la muerte de Sócrates son las de un sabio, la vida y la muerte de Jesús son las de un Dios</w:t>
      </w:r>
      <w:r>
        <w:rPr>
          <w:rFonts w:ascii="Times New Roman" w:hAnsi="Times New Roman" w:cs="Times New Roman"/>
          <w:spacing w:val="-3"/>
          <w:lang w:val="es-ES_tradnl"/>
        </w:rPr>
        <w:t>"</w:t>
      </w:r>
      <w:r w:rsidRPr="003549E8">
        <w:rPr>
          <w:rFonts w:ascii="Times New Roman" w:hAnsi="Times New Roman" w:cs="Times New Roman"/>
          <w:spacing w:val="-3"/>
          <w:lang w:val="es-ES_tradnl"/>
        </w:rPr>
        <w:t xml:space="preserve">. </w:t>
      </w:r>
    </w:p>
    <w:p w:rsidR="005C18E2" w:rsidRPr="003549E8" w:rsidRDefault="005C18E2" w:rsidP="005C18E2">
      <w:pPr>
        <w:suppressAutoHyphens/>
        <w:spacing w:line="360" w:lineRule="auto"/>
        <w:jc w:val="both"/>
        <w:rPr>
          <w:rFonts w:ascii="Times New Roman" w:hAnsi="Times New Roman" w:cs="Times New Roman"/>
          <w:spacing w:val="-3"/>
          <w:lang w:val="es-ES_tradnl"/>
        </w:rPr>
      </w:pPr>
      <w:r>
        <w:rPr>
          <w:rFonts w:ascii="Times New Roman" w:hAnsi="Times New Roman" w:cs="Times New Roman"/>
          <w:spacing w:val="-3"/>
          <w:lang w:val="es-ES_tradnl"/>
        </w:rPr>
        <w:tab/>
        <w:t xml:space="preserve">Nietzsche, que definió a Dios como “nuestra más larga mentira” y proclamó su muerte, define a Jesús como el “gran simbolista” y “buen mensajero”, que “murió tal como vivió, tal como </w:t>
      </w:r>
      <w:r w:rsidRPr="00490BC4">
        <w:rPr>
          <w:rFonts w:ascii="Times New Roman" w:hAnsi="Times New Roman" w:cs="Times New Roman"/>
          <w:i/>
          <w:spacing w:val="-3"/>
          <w:lang w:val="es-ES_tradnl"/>
        </w:rPr>
        <w:t>enseñó</w:t>
      </w:r>
      <w:r>
        <w:rPr>
          <w:rFonts w:ascii="Times New Roman" w:hAnsi="Times New Roman" w:cs="Times New Roman"/>
          <w:spacing w:val="-3"/>
          <w:lang w:val="es-ES_tradnl"/>
        </w:rPr>
        <w:t xml:space="preserve">, no para ‘redimir a los hombres’, sino para mostrar cómo se ha de vivir. Lo que él </w:t>
      </w:r>
      <w:proofErr w:type="spellStart"/>
      <w:r>
        <w:rPr>
          <w:rFonts w:ascii="Times New Roman" w:hAnsi="Times New Roman" w:cs="Times New Roman"/>
          <w:spacing w:val="-3"/>
          <w:lang w:val="es-ES_tradnl"/>
        </w:rPr>
        <w:t>legó</w:t>
      </w:r>
      <w:proofErr w:type="spellEnd"/>
      <w:r>
        <w:rPr>
          <w:rFonts w:ascii="Times New Roman" w:hAnsi="Times New Roman" w:cs="Times New Roman"/>
          <w:spacing w:val="-3"/>
          <w:lang w:val="es-ES_tradnl"/>
        </w:rPr>
        <w:t xml:space="preserve"> a la humanidad es la </w:t>
      </w:r>
      <w:r w:rsidRPr="00490BC4">
        <w:rPr>
          <w:rFonts w:ascii="Times New Roman" w:hAnsi="Times New Roman" w:cs="Times New Roman"/>
          <w:i/>
          <w:spacing w:val="-3"/>
          <w:lang w:val="es-ES_tradnl"/>
        </w:rPr>
        <w:t>práctica</w:t>
      </w:r>
      <w:r>
        <w:rPr>
          <w:rFonts w:ascii="Times New Roman" w:hAnsi="Times New Roman" w:cs="Times New Roman"/>
          <w:spacing w:val="-3"/>
          <w:lang w:val="es-ES_tradnl"/>
        </w:rPr>
        <w:t xml:space="preserve">: su comportamiento ante los jueces, ante los sayones, ante los acusadores y ante toda especie de calumnia y burla, su </w:t>
      </w:r>
      <w:r>
        <w:rPr>
          <w:rFonts w:ascii="Times New Roman" w:hAnsi="Times New Roman" w:cs="Times New Roman"/>
          <w:spacing w:val="-3"/>
          <w:lang w:val="es-ES_tradnl"/>
        </w:rPr>
        <w:lastRenderedPageBreak/>
        <w:t xml:space="preserve">comportamiento en la cruz”. </w:t>
      </w:r>
    </w:p>
    <w:p w:rsidR="005C18E2" w:rsidRPr="003549E8" w:rsidRDefault="005C18E2" w:rsidP="005C18E2">
      <w:pPr>
        <w:suppressAutoHyphens/>
        <w:spacing w:line="360" w:lineRule="auto"/>
        <w:jc w:val="both"/>
        <w:rPr>
          <w:rFonts w:ascii="Times New Roman" w:hAnsi="Times New Roman" w:cs="Times New Roman"/>
          <w:spacing w:val="-3"/>
          <w:lang w:val="es-ES_tradnl"/>
        </w:rPr>
      </w:pPr>
      <w:r w:rsidRPr="003549E8">
        <w:rPr>
          <w:rFonts w:ascii="Times New Roman" w:hAnsi="Times New Roman" w:cs="Times New Roman"/>
          <w:spacing w:val="-3"/>
          <w:lang w:val="es-ES_tradnl"/>
        </w:rPr>
        <w:tab/>
        <w:t>Yo también me cuento, modestamente, entre los admiradores de Jesús de Nazaret</w:t>
      </w:r>
      <w:r>
        <w:rPr>
          <w:rFonts w:ascii="Times New Roman" w:hAnsi="Times New Roman" w:cs="Times New Roman"/>
          <w:spacing w:val="-3"/>
          <w:lang w:val="es-ES_tradnl"/>
        </w:rPr>
        <w:t xml:space="preserve"> y</w:t>
      </w:r>
      <w:r w:rsidRPr="003549E8">
        <w:rPr>
          <w:rFonts w:ascii="Times New Roman" w:hAnsi="Times New Roman" w:cs="Times New Roman"/>
          <w:spacing w:val="-3"/>
          <w:lang w:val="es-ES_tradnl"/>
        </w:rPr>
        <w:t xml:space="preserve"> </w:t>
      </w:r>
      <w:r>
        <w:rPr>
          <w:rFonts w:ascii="Times New Roman" w:hAnsi="Times New Roman" w:cs="Times New Roman"/>
          <w:spacing w:val="-3"/>
          <w:lang w:val="es-ES_tradnl"/>
        </w:rPr>
        <w:t>c</w:t>
      </w:r>
      <w:r w:rsidRPr="003549E8">
        <w:rPr>
          <w:rFonts w:ascii="Times New Roman" w:hAnsi="Times New Roman" w:cs="Times New Roman"/>
          <w:spacing w:val="-3"/>
          <w:lang w:val="es-ES_tradnl"/>
        </w:rPr>
        <w:t xml:space="preserve">oincido con el testimonio de Laín Entralgo quien, en la presentación de su libro </w:t>
      </w:r>
      <w:r w:rsidRPr="00AB3E14">
        <w:rPr>
          <w:rFonts w:ascii="Times New Roman" w:hAnsi="Times New Roman" w:cs="Times New Roman"/>
          <w:i/>
          <w:spacing w:val="-3"/>
          <w:lang w:val="es-ES_tradnl"/>
        </w:rPr>
        <w:t>El problema de</w:t>
      </w:r>
      <w:r>
        <w:rPr>
          <w:rFonts w:ascii="Times New Roman" w:hAnsi="Times New Roman" w:cs="Times New Roman"/>
          <w:i/>
          <w:spacing w:val="-3"/>
          <w:lang w:val="es-ES_tradnl"/>
        </w:rPr>
        <w:t xml:space="preserve"> </w:t>
      </w:r>
      <w:r w:rsidRPr="00AB3E14">
        <w:rPr>
          <w:rFonts w:ascii="Times New Roman" w:hAnsi="Times New Roman" w:cs="Times New Roman"/>
          <w:i/>
          <w:spacing w:val="-3"/>
          <w:lang w:val="es-ES_tradnl"/>
        </w:rPr>
        <w:t>ser cristiano</w:t>
      </w:r>
      <w:r w:rsidRPr="003549E8">
        <w:rPr>
          <w:rFonts w:ascii="Times New Roman" w:hAnsi="Times New Roman" w:cs="Times New Roman"/>
          <w:spacing w:val="-3"/>
          <w:lang w:val="es-ES_tradnl"/>
        </w:rPr>
        <w:t xml:space="preserve"> aseveraba: "El nervio central de la conducta cristiana no es la imitación de Cristo, entre otras razones porque Cristo es inimitable. Lo propio del cristianismo es el seguimiento de Cr</w:t>
      </w:r>
      <w:r>
        <w:rPr>
          <w:rFonts w:ascii="Times New Roman" w:hAnsi="Times New Roman" w:cs="Times New Roman"/>
          <w:spacing w:val="-3"/>
          <w:lang w:val="es-ES_tradnl"/>
        </w:rPr>
        <w:t>isto desde y con la propia vida". Te</w:t>
      </w:r>
      <w:proofErr w:type="spellStart"/>
      <w:r w:rsidRPr="004101A4">
        <w:rPr>
          <w:rFonts w:ascii="Times New Roman" w:hAnsi="Times New Roman"/>
          <w:spacing w:val="-3"/>
        </w:rPr>
        <w:t>stimonio</w:t>
      </w:r>
      <w:proofErr w:type="spellEnd"/>
      <w:r w:rsidRPr="004101A4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en plena sintonía con l</w:t>
      </w:r>
      <w:r w:rsidRPr="004101A4">
        <w:rPr>
          <w:rFonts w:ascii="Times New Roman" w:hAnsi="Times New Roman"/>
          <w:spacing w:val="-3"/>
        </w:rPr>
        <w:t xml:space="preserve">a teología del seguimiento de </w:t>
      </w:r>
      <w:r>
        <w:rPr>
          <w:rFonts w:ascii="Times New Roman" w:hAnsi="Times New Roman"/>
          <w:spacing w:val="-3"/>
        </w:rPr>
        <w:t xml:space="preserve">Dietrich Bonhoeffer, Johan </w:t>
      </w:r>
      <w:proofErr w:type="spellStart"/>
      <w:r>
        <w:rPr>
          <w:rFonts w:ascii="Times New Roman" w:hAnsi="Times New Roman"/>
          <w:spacing w:val="-3"/>
        </w:rPr>
        <w:t>Baptist</w:t>
      </w:r>
      <w:proofErr w:type="spellEnd"/>
      <w:r>
        <w:rPr>
          <w:rFonts w:ascii="Times New Roman" w:hAnsi="Times New Roman"/>
          <w:spacing w:val="-3"/>
        </w:rPr>
        <w:t xml:space="preserve"> </w:t>
      </w:r>
      <w:r w:rsidRPr="004101A4">
        <w:rPr>
          <w:rFonts w:ascii="Times New Roman" w:hAnsi="Times New Roman"/>
          <w:spacing w:val="-3"/>
        </w:rPr>
        <w:t xml:space="preserve">Metz, </w:t>
      </w:r>
      <w:r>
        <w:rPr>
          <w:rFonts w:ascii="Times New Roman" w:hAnsi="Times New Roman"/>
          <w:spacing w:val="-3"/>
        </w:rPr>
        <w:t xml:space="preserve">Jürgen </w:t>
      </w:r>
      <w:proofErr w:type="spellStart"/>
      <w:r w:rsidRPr="004101A4">
        <w:rPr>
          <w:rFonts w:ascii="Times New Roman" w:hAnsi="Times New Roman"/>
          <w:spacing w:val="-3"/>
        </w:rPr>
        <w:t>Moltmann</w:t>
      </w:r>
      <w:proofErr w:type="spellEnd"/>
      <w:r w:rsidRPr="004101A4">
        <w:rPr>
          <w:rFonts w:ascii="Times New Roman" w:hAnsi="Times New Roman"/>
          <w:spacing w:val="-3"/>
        </w:rPr>
        <w:t xml:space="preserve"> y la teología de la liberación.</w:t>
      </w:r>
    </w:p>
    <w:p w:rsidR="005C18E2" w:rsidRDefault="005C18E2" w:rsidP="005C18E2">
      <w:pPr>
        <w:suppressAutoHyphens/>
        <w:spacing w:line="360" w:lineRule="auto"/>
        <w:jc w:val="both"/>
        <w:rPr>
          <w:rFonts w:ascii="Times New Roman" w:hAnsi="Times New Roman" w:cs="Times New Roman"/>
          <w:spacing w:val="-3"/>
          <w:lang w:val="es-ES_tradnl"/>
        </w:rPr>
      </w:pPr>
      <w:r w:rsidRPr="003549E8">
        <w:rPr>
          <w:rFonts w:ascii="Times New Roman" w:hAnsi="Times New Roman" w:cs="Times New Roman"/>
          <w:spacing w:val="-3"/>
          <w:lang w:val="es-ES_tradnl"/>
        </w:rPr>
        <w:tab/>
        <w:t xml:space="preserve">El lugar de convergencia de los diferentes testimonios laudatorios hacia Jesús es su actitud ética, su praxis liberadora, su compromiso con las personas y </w:t>
      </w:r>
      <w:r>
        <w:rPr>
          <w:rFonts w:ascii="Times New Roman" w:hAnsi="Times New Roman" w:cs="Times New Roman"/>
          <w:spacing w:val="-3"/>
          <w:lang w:val="es-ES_tradnl"/>
        </w:rPr>
        <w:t xml:space="preserve">los </w:t>
      </w:r>
      <w:r w:rsidRPr="003549E8">
        <w:rPr>
          <w:rFonts w:ascii="Times New Roman" w:hAnsi="Times New Roman" w:cs="Times New Roman"/>
          <w:spacing w:val="-3"/>
          <w:lang w:val="es-ES_tradnl"/>
        </w:rPr>
        <w:t>grupos más desprotegidos, su defensa de las causas perdidas, su ser</w:t>
      </w:r>
      <w:r>
        <w:rPr>
          <w:rFonts w:ascii="Times New Roman" w:hAnsi="Times New Roman" w:cs="Times New Roman"/>
          <w:spacing w:val="-3"/>
          <w:lang w:val="es-ES_tradnl"/>
        </w:rPr>
        <w:t>-para-los-demás,</w:t>
      </w:r>
      <w:r w:rsidRPr="003549E8">
        <w:rPr>
          <w:rFonts w:ascii="Times New Roman" w:hAnsi="Times New Roman" w:cs="Times New Roman"/>
          <w:spacing w:val="-3"/>
          <w:lang w:val="es-ES_tradnl"/>
        </w:rPr>
        <w:t xml:space="preserve"> su estilo de vida desprendido, su mensaje humanitario, su actitud solidaria con el prójimo necesitado. Todo el mundo coincide en que Jesús fue una </w:t>
      </w:r>
      <w:r w:rsidRPr="004101A4">
        <w:rPr>
          <w:rFonts w:ascii="Times New Roman" w:hAnsi="Times New Roman" w:cs="Times New Roman"/>
          <w:i/>
          <w:spacing w:val="-3"/>
          <w:lang w:val="es-ES_tradnl"/>
        </w:rPr>
        <w:t>persona éticamente intachable</w:t>
      </w:r>
      <w:r w:rsidRPr="003549E8">
        <w:rPr>
          <w:rFonts w:ascii="Times New Roman" w:hAnsi="Times New Roman" w:cs="Times New Roman"/>
          <w:spacing w:val="-3"/>
          <w:lang w:val="es-ES_tradnl"/>
        </w:rPr>
        <w:t>.</w:t>
      </w:r>
      <w:r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Pr="003549E8">
        <w:rPr>
          <w:rFonts w:ascii="Times New Roman" w:hAnsi="Times New Roman" w:cs="Times New Roman"/>
          <w:spacing w:val="-3"/>
          <w:lang w:val="es-ES_tradnl"/>
        </w:rPr>
        <w:t xml:space="preserve">Es esta dimensión ética, preterida por las cristologías dogmáticas, la que </w:t>
      </w:r>
      <w:r>
        <w:rPr>
          <w:rFonts w:ascii="Times New Roman" w:hAnsi="Times New Roman" w:cs="Times New Roman"/>
          <w:spacing w:val="-3"/>
          <w:lang w:val="es-ES_tradnl"/>
        </w:rPr>
        <w:t xml:space="preserve">he querido </w:t>
      </w:r>
      <w:r w:rsidRPr="003549E8">
        <w:rPr>
          <w:rFonts w:ascii="Times New Roman" w:hAnsi="Times New Roman" w:cs="Times New Roman"/>
          <w:spacing w:val="-3"/>
          <w:lang w:val="es-ES_tradnl"/>
        </w:rPr>
        <w:t xml:space="preserve">explicitar en </w:t>
      </w:r>
      <w:r>
        <w:rPr>
          <w:rFonts w:ascii="Times New Roman" w:hAnsi="Times New Roman" w:cs="Times New Roman"/>
          <w:spacing w:val="-3"/>
          <w:lang w:val="es-ES_tradnl"/>
        </w:rPr>
        <w:t xml:space="preserve">mi libro </w:t>
      </w:r>
      <w:r>
        <w:rPr>
          <w:rFonts w:ascii="Times New Roman" w:hAnsi="Times New Roman" w:cs="Times New Roman"/>
          <w:i/>
          <w:spacing w:val="-3"/>
          <w:lang w:val="es-ES_tradnl"/>
        </w:rPr>
        <w:t xml:space="preserve">Por eso lo mataron. El horizonte ético de Jesús de Nazaret </w:t>
      </w:r>
      <w:r>
        <w:rPr>
          <w:rFonts w:ascii="Times New Roman" w:hAnsi="Times New Roman" w:cs="Times New Roman"/>
          <w:spacing w:val="-3"/>
          <w:lang w:val="es-ES_tradnl"/>
        </w:rPr>
        <w:t>(Trotta, Madrid, 2003, 2ª ed.),</w:t>
      </w:r>
      <w:r w:rsidRPr="003549E8">
        <w:rPr>
          <w:rFonts w:ascii="Times New Roman" w:hAnsi="Times New Roman" w:cs="Times New Roman"/>
          <w:spacing w:val="-3"/>
          <w:lang w:val="es-ES_tradnl"/>
        </w:rPr>
        <w:t xml:space="preserve"> analizando con el mayor rigor posible </w:t>
      </w:r>
      <w:r>
        <w:rPr>
          <w:rFonts w:ascii="Times New Roman" w:hAnsi="Times New Roman" w:cs="Times New Roman"/>
          <w:spacing w:val="-3"/>
          <w:lang w:val="es-ES_tradnl"/>
        </w:rPr>
        <w:t>las causas que provocaron su muerte.</w:t>
      </w:r>
    </w:p>
    <w:p w:rsidR="00DD3935" w:rsidRDefault="00DD3935">
      <w:pPr>
        <w:rPr>
          <w:lang w:val="es-ES_tradnl"/>
        </w:rPr>
      </w:pPr>
    </w:p>
    <w:p w:rsidR="001E5342" w:rsidRPr="001E5342" w:rsidRDefault="001E5342" w:rsidP="001E5342">
      <w:pPr>
        <w:spacing w:line="360" w:lineRule="auto"/>
        <w:jc w:val="both"/>
        <w:rPr>
          <w:lang w:val="es-ES_tradnl"/>
        </w:rPr>
      </w:pPr>
      <w:r>
        <w:rPr>
          <w:rFonts w:ascii="Times New Roman" w:hAnsi="Times New Roman" w:cs="Times New Roman"/>
          <w:b/>
          <w:spacing w:val="-3"/>
          <w:lang w:val="es-ES_tradnl"/>
        </w:rPr>
        <w:t xml:space="preserve">Juan José Tamayo es director de la Cátedra de Teología y Ciencias de las Religiones Ignacio Ellacuría, de la Universidad Carlos III de Madrid. Sus últimos libros son: </w:t>
      </w:r>
      <w:r>
        <w:rPr>
          <w:rFonts w:ascii="Times New Roman" w:hAnsi="Times New Roman" w:cs="Times New Roman"/>
          <w:b/>
          <w:i/>
          <w:spacing w:val="-3"/>
          <w:lang w:val="es-ES_tradnl"/>
        </w:rPr>
        <w:t>Un proyecto de Iglesia para el futuro en España (Paulinas, 2019, 2ª ed.) y De la Iglesia colonial a cristianismo liberador en América Latina (Tirant lo Blanch, 2019)</w:t>
      </w:r>
      <w:r>
        <w:rPr>
          <w:rFonts w:ascii="Times New Roman" w:hAnsi="Times New Roman" w:cs="Times New Roman"/>
          <w:spacing w:val="-3"/>
          <w:lang w:val="es-ES_tradnl"/>
        </w:rPr>
        <w:t>.</w:t>
      </w:r>
    </w:p>
    <w:sectPr w:rsidR="001E5342" w:rsidRPr="001E534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18B" w:rsidRDefault="0048718B" w:rsidP="005C18E2">
      <w:r>
        <w:separator/>
      </w:r>
    </w:p>
  </w:endnote>
  <w:endnote w:type="continuationSeparator" w:id="0">
    <w:p w:rsidR="0048718B" w:rsidRDefault="0048718B" w:rsidP="005C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18B" w:rsidRDefault="0048718B" w:rsidP="005C18E2">
      <w:r>
        <w:separator/>
      </w:r>
    </w:p>
  </w:footnote>
  <w:footnote w:type="continuationSeparator" w:id="0">
    <w:p w:rsidR="0048718B" w:rsidRDefault="0048718B" w:rsidP="005C1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79519"/>
      <w:docPartObj>
        <w:docPartGallery w:val="Page Numbers (Top of Page)"/>
        <w:docPartUnique/>
      </w:docPartObj>
    </w:sdtPr>
    <w:sdtEndPr/>
    <w:sdtContent>
      <w:p w:rsidR="005C18E2" w:rsidRDefault="005C18E2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342">
          <w:rPr>
            <w:noProof/>
          </w:rPr>
          <w:t>1</w:t>
        </w:r>
        <w:r>
          <w:fldChar w:fldCharType="end"/>
        </w:r>
      </w:p>
    </w:sdtContent>
  </w:sdt>
  <w:p w:rsidR="005C18E2" w:rsidRDefault="005C18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8E2"/>
    <w:rsid w:val="001E5342"/>
    <w:rsid w:val="0048718B"/>
    <w:rsid w:val="005C18E2"/>
    <w:rsid w:val="005F1494"/>
    <w:rsid w:val="008F3EA5"/>
    <w:rsid w:val="00990ED3"/>
    <w:rsid w:val="00C50534"/>
    <w:rsid w:val="00D11A46"/>
    <w:rsid w:val="00DD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5D45E-7D24-4547-AD8D-768E8B6E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pie">
    <w:name w:val="Texto de nota al pie"/>
    <w:basedOn w:val="Normal"/>
    <w:rsid w:val="005C18E2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C18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18E2"/>
    <w:rPr>
      <w:rFonts w:ascii="Courier New" w:eastAsia="Times New Roman" w:hAnsi="Courier New" w:cs="Courier New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C18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8E2"/>
    <w:rPr>
      <w:rFonts w:ascii="Courier New" w:eastAsia="Times New Roman" w:hAnsi="Courier New" w:cs="Courier New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TAMAYO</dc:creator>
  <cp:lastModifiedBy>Rosario Hermano</cp:lastModifiedBy>
  <cp:revision>2</cp:revision>
  <cp:lastPrinted>2019-04-16T18:44:00Z</cp:lastPrinted>
  <dcterms:created xsi:type="dcterms:W3CDTF">2019-05-06T12:52:00Z</dcterms:created>
  <dcterms:modified xsi:type="dcterms:W3CDTF">2019-05-06T12:52:00Z</dcterms:modified>
</cp:coreProperties>
</file>