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901811" w:rsidRDefault="00A66B56" w:rsidP="007E0588">
      <w:pPr>
        <w:jc w:val="center"/>
        <w:rPr>
          <w:b/>
          <w:sz w:val="24"/>
        </w:rPr>
      </w:pPr>
      <w:bookmarkStart w:id="0" w:name="_GoBack"/>
      <w:bookmarkEnd w:id="0"/>
      <w:r w:rsidRPr="00901811">
        <w:rPr>
          <w:b/>
          <w:sz w:val="24"/>
        </w:rPr>
        <w:t>En mayo, mes de la Virgen María</w:t>
      </w:r>
      <w:r w:rsidR="00C52FBC">
        <w:rPr>
          <w:b/>
          <w:sz w:val="24"/>
        </w:rPr>
        <w:t xml:space="preserve">: Madre – Educadora. </w:t>
      </w:r>
    </w:p>
    <w:p w:rsidR="00A66B56" w:rsidRDefault="00A66B56" w:rsidP="00A11E9F">
      <w:pPr>
        <w:jc w:val="both"/>
      </w:pPr>
      <w:r>
        <w:t xml:space="preserve">En las comunidades eclesiales de base la Virgen María tiene un lugar y un significado propio muy importante.  </w:t>
      </w:r>
    </w:p>
    <w:p w:rsidR="00A66B56" w:rsidRDefault="00A66B56" w:rsidP="007E0588">
      <w:pPr>
        <w:ind w:firstLine="708"/>
        <w:jc w:val="both"/>
      </w:pPr>
      <w:r>
        <w:t xml:space="preserve">Quizás una dimensión </w:t>
      </w:r>
      <w:r w:rsidR="00901811">
        <w:t xml:space="preserve">un tanto </w:t>
      </w:r>
      <w:r>
        <w:t>olvidada de la vida de María ha sido su papel como madre educadora de su hijo, Jesús, desde pequeño hasta la edad de adulto.  Iniciando con el cuido y la protección del niño recién nacido, su cercanía y amor maternal al darle de mamar, al bañarlo, a mirarle a los ojitos, al escucharle pronunciar las primeras palabritas, al verle la primera sonrisa, al consolarlo en sus llantos</w:t>
      </w:r>
      <w:r w:rsidR="00901811">
        <w:t xml:space="preserve">, María ha sido capaz de </w:t>
      </w:r>
      <w:r w:rsidR="007E0588">
        <w:t xml:space="preserve">ser </w:t>
      </w:r>
      <w:r w:rsidR="00901811">
        <w:t>madre creyente ejemplar.  Los evangelios no nos hablan de su vida como madre creyente educadora.</w:t>
      </w:r>
    </w:p>
    <w:p w:rsidR="000435E8" w:rsidRDefault="00901811" w:rsidP="007E0588">
      <w:pPr>
        <w:ind w:firstLine="708"/>
        <w:jc w:val="both"/>
      </w:pPr>
      <w:r>
        <w:t>En su última carta pastoral nuestro arzobispo se refiere a la Virgen María como proto-modelo de una vida eucarística.  María agradece, sale en misión,</w:t>
      </w:r>
      <w:r w:rsidR="005D0408">
        <w:t xml:space="preserve"> sirve a los demás, se entregó de lleno y solidaria como ninguna.  Podemos estar seguros que lo que enseñaba a Jesús niño, adolescente, joven, adulto, fuera congruente con su práctica diaria, con su manera de vivir la vida personal, familiar, en comunidad y en su pueblo.  Vivió su fe desde la tradición de los “pobres de </w:t>
      </w:r>
      <w:proofErr w:type="spellStart"/>
      <w:r w:rsidR="005D0408">
        <w:t>Yavé</w:t>
      </w:r>
      <w:proofErr w:type="spellEnd"/>
      <w:r w:rsidR="005D0408">
        <w:t>” y la ofreció a su hijo en hechos y en palabras.  ¿cuántas horas habrían platicado, compartiendo, reflexionando juntos sobre la historia de su pueblo, los empobrecidos, sobre el Dios del Éxodo</w:t>
      </w:r>
      <w:r w:rsidR="001F2EC6">
        <w:t>, la llamada a Abrahán a formar un pueblo nuevo, sobre el Dios presente hasta en los siglos más duros de persecución y exilio, sobre la ocupación romana y el sistema injusto de cobro de impuestos, sobre el Templo y quizás sobre todo acerca de cómo ella misma había descubierto el rostro de Dios?  El Evangelio de la comunidad de Lucas nos comparte algo en el “</w:t>
      </w:r>
      <w:proofErr w:type="spellStart"/>
      <w:r w:rsidR="001F2EC6">
        <w:t>Magnificat</w:t>
      </w:r>
      <w:proofErr w:type="spellEnd"/>
      <w:r w:rsidR="001F2EC6">
        <w:t>”.  La Madre ayuda a su hijo a descubrir el rostro, la presencia de Dios.  “</w:t>
      </w:r>
      <w:r w:rsidR="000435E8" w:rsidRPr="000435E8">
        <w:rPr>
          <w:i/>
        </w:rPr>
        <w:t>Arruina a los soberbios con su</w:t>
      </w:r>
      <w:r w:rsidR="000435E8">
        <w:rPr>
          <w:i/>
        </w:rPr>
        <w:t>s</w:t>
      </w:r>
      <w:r w:rsidR="000435E8" w:rsidRPr="000435E8">
        <w:rPr>
          <w:i/>
        </w:rPr>
        <w:t xml:space="preserve"> maquinaciones; saca a los poderosos de sus tronos y pone en su lugar a los humildes; repleta a los hambrientos de todo lo que es bueno y despide vacíos a los ricos; toma a su pueblo de la mano y le demuestra su misericordia</w:t>
      </w:r>
      <w:r w:rsidR="000435E8">
        <w:rPr>
          <w:i/>
        </w:rPr>
        <w:t>.</w:t>
      </w:r>
      <w:r w:rsidR="000435E8" w:rsidRPr="000435E8">
        <w:rPr>
          <w:i/>
        </w:rPr>
        <w:t>”</w:t>
      </w:r>
      <w:r w:rsidR="000435E8">
        <w:rPr>
          <w:i/>
        </w:rPr>
        <w:t xml:space="preserve"> </w:t>
      </w:r>
      <w:r w:rsidR="000435E8">
        <w:t>Esta promesa hecha a Abrahán iba formando la nueva conciencia de Jesús y aparece luego como el trasfondo de su mensaje y de sus hechos.  ¡Cuanta alegría debe haber provocado en María cuando iba descubriendo que su hijo estaba asumiendo de lleno y con mucha radicalidad esa presencia de Dios!  En el camino iba sufriendo también el dolor por el rechazo y al final la condena y el asesinato de Jesús, como consecuencia de su vida llena de Dios.</w:t>
      </w:r>
      <w:r w:rsidR="007E0588">
        <w:t xml:space="preserve">  Posteriormente la encontramos animando a los discípulos abriéndoles los ojos para ver ese rostro salvador de Dios, hasta sentirse tocados por el Resucitado. </w:t>
      </w:r>
    </w:p>
    <w:p w:rsidR="000435E8" w:rsidRDefault="000435E8" w:rsidP="00C52FBC">
      <w:pPr>
        <w:ind w:firstLine="708"/>
        <w:jc w:val="both"/>
      </w:pPr>
      <w:r>
        <w:t xml:space="preserve">En nuestras comunidades eclesiales de base ese ejemplo de la vida de María es importante a dos niveles.  En primero lugar a nivel de las madres en cuanto a su </w:t>
      </w:r>
      <w:r w:rsidR="007E0588">
        <w:t xml:space="preserve">responsabilidad en la </w:t>
      </w:r>
      <w:r>
        <w:t xml:space="preserve">educación de fe con sus hijos e hijas.  </w:t>
      </w:r>
      <w:r w:rsidR="002614C9">
        <w:t xml:space="preserve">Y luego, por supuesto, también a nivel de la comunidad entera: la CEB como madre-educadora de nuevas generaciones.  En las </w:t>
      </w:r>
      <w:proofErr w:type="spellStart"/>
      <w:r w:rsidR="002614C9">
        <w:t>CEBs</w:t>
      </w:r>
      <w:proofErr w:type="spellEnd"/>
      <w:r w:rsidR="002614C9">
        <w:t xml:space="preserve"> nos identificamos con María – Educadora y ella se ha convertido en nuestro modelo educativo.  Su vida de fe </w:t>
      </w:r>
      <w:proofErr w:type="gramStart"/>
      <w:r w:rsidR="002614C9">
        <w:t>y  sus</w:t>
      </w:r>
      <w:proofErr w:type="gramEnd"/>
      <w:r w:rsidR="002614C9">
        <w:t xml:space="preserve"> palabras de fe nos retan constantemente.   Nos toca soltar lo que nos enseñaron acerca de un dios castigador o acerca de un dios que se parece a un negociante a quien hay que ofrecer cosas para poder recibir.   Nos despedimos de un dios que nos exige miedo y humillación.   María nos educa también a las madres y las mismas comunidades eclesiales de base.  </w:t>
      </w:r>
      <w:r w:rsidR="00A11E9F">
        <w:t xml:space="preserve">La coherencia de María entre su vida (su agradecimiento, su servicio, su misión, su solidaridad, su entrega a la causa de Jesús) y sus palabras, son un verdadero ejemplo. Más bien se hace una llamada constante a revisar nuestra práctica y nuestra manera de educar y formar.  Podemos creer en y arriesgarnos a ese Dios en quien María ha confiado radicalmente. María nos enseña a ser creyentes según el modelo de Jesús. </w:t>
      </w:r>
    </w:p>
    <w:p w:rsidR="00A11E9F" w:rsidRPr="000435E8" w:rsidRDefault="007E0588" w:rsidP="00C52FBC">
      <w:pPr>
        <w:ind w:firstLine="708"/>
        <w:jc w:val="both"/>
      </w:pPr>
      <w:r>
        <w:t xml:space="preserve">María de quien decimos “llena </w:t>
      </w:r>
      <w:r w:rsidR="00C52FBC">
        <w:t xml:space="preserve">eres </w:t>
      </w:r>
      <w:r>
        <w:t>de gracia” nos invita a vivir también nosotros “llenos de gracia”, poniendo nuestras capacidades y dones al servicio de la comunidad de las y los creyentes, en el camino de Jesús, en el horizonte del Reino.  Desde los hambrientos y los humildes, desde las y los pobres de nuestro pueblo, le decimos</w:t>
      </w:r>
      <w:r w:rsidR="00C52FBC">
        <w:t xml:space="preserve"> profundamente agradecidos</w:t>
      </w:r>
      <w:r>
        <w:t xml:space="preserve">: Santa María, ruega por nosotros.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14C9" w:rsidTr="00026BF9">
        <w:tc>
          <w:tcPr>
            <w:tcW w:w="10070" w:type="dxa"/>
          </w:tcPr>
          <w:p w:rsidR="002614C9" w:rsidRDefault="002614C9" w:rsidP="00026BF9">
            <w:pPr>
              <w:jc w:val="center"/>
            </w:pPr>
            <w:proofErr w:type="spellStart"/>
            <w:r w:rsidRPr="00A34745">
              <w:rPr>
                <w:b/>
                <w:sz w:val="18"/>
              </w:rPr>
              <w:t>CEBs</w:t>
            </w:r>
            <w:proofErr w:type="spellEnd"/>
            <w:r w:rsidRPr="00A34745">
              <w:rPr>
                <w:b/>
                <w:sz w:val="18"/>
              </w:rPr>
              <w:t xml:space="preserve"> “Zacamil”, “Alfonso Acevedo” en San Ramón (Mejicanos), “Padre Pedro” en El Paraíso (San Salvador).   Luis Van de Velde</w:t>
            </w:r>
          </w:p>
        </w:tc>
      </w:tr>
    </w:tbl>
    <w:p w:rsidR="00901811" w:rsidRDefault="00901811" w:rsidP="00A66B56"/>
    <w:sectPr w:rsidR="00901811" w:rsidSect="007E0588">
      <w:pgSz w:w="12240" w:h="15840" w:code="1"/>
      <w:pgMar w:top="1134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FFF"/>
    <w:multiLevelType w:val="hybridMultilevel"/>
    <w:tmpl w:val="EE6C3D84"/>
    <w:lvl w:ilvl="0" w:tplc="260AB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56"/>
    <w:rsid w:val="000435E8"/>
    <w:rsid w:val="001F2EC6"/>
    <w:rsid w:val="002614C9"/>
    <w:rsid w:val="005D0408"/>
    <w:rsid w:val="00674848"/>
    <w:rsid w:val="007E0588"/>
    <w:rsid w:val="00901811"/>
    <w:rsid w:val="00975DCD"/>
    <w:rsid w:val="009D1EDD"/>
    <w:rsid w:val="00A11E9F"/>
    <w:rsid w:val="00A66B56"/>
    <w:rsid w:val="00C52FBC"/>
    <w:rsid w:val="00D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7248-41AA-4C19-9A92-A3F3F91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B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dcterms:created xsi:type="dcterms:W3CDTF">2019-05-10T18:14:00Z</dcterms:created>
  <dcterms:modified xsi:type="dcterms:W3CDTF">2019-05-10T18:14:00Z</dcterms:modified>
</cp:coreProperties>
</file>