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0F" w:rsidRDefault="00754C0F" w:rsidP="00754C0F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D</w:t>
      </w:r>
      <w:bookmarkStart w:id="0" w:name="_GoBack"/>
      <w:bookmarkEnd w:id="0"/>
      <w:r w:rsidRPr="00754C0F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ebate un nuevo Marco Estratégico en su Asamblea General desde este jueves</w:t>
      </w:r>
    </w:p>
    <w:p w:rsidR="00754C0F" w:rsidRPr="00754C0F" w:rsidRDefault="00754C0F" w:rsidP="00754C0F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754C0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Cáritas fija "construir la solidaridad mundial" como prioridad del próximo cuatrienio</w:t>
      </w:r>
    </w:p>
    <w:p w:rsidR="00754C0F" w:rsidRPr="00754C0F" w:rsidRDefault="00754C0F" w:rsidP="00754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00D6F58E" wp14:editId="28A12B8C">
            <wp:extent cx="4610100" cy="2589107"/>
            <wp:effectExtent l="0" t="0" r="0" b="1905"/>
            <wp:docPr id="1" name="Imagen 1" descr="El cardenal Tagle presenta la campaña Share the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ardenal Tagle presenta la campaña Share the Journ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786" cy="259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0F" w:rsidRPr="00754C0F" w:rsidRDefault="00754C0F" w:rsidP="00754C0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El cardenal Tagle presenta la campaña Share </w:t>
      </w:r>
      <w:proofErr w:type="spellStart"/>
      <w:r w:rsidRPr="00754C0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the</w:t>
      </w:r>
      <w:proofErr w:type="spellEnd"/>
      <w:r w:rsidRPr="00754C0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 </w:t>
      </w:r>
      <w:proofErr w:type="spellStart"/>
      <w:r w:rsidRPr="00754C0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Journey</w:t>
      </w:r>
      <w:proofErr w:type="spellEnd"/>
    </w:p>
    <w:p w:rsidR="00754C0F" w:rsidRPr="00754C0F" w:rsidRDefault="00754C0F" w:rsidP="00754C0F">
      <w:pPr>
        <w:shd w:val="clear" w:color="auto" w:fill="FFFFFF"/>
        <w:spacing w:after="0" w:line="240" w:lineRule="auto"/>
        <w:ind w:left="-1275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</w:p>
    <w:p w:rsidR="00754C0F" w:rsidRPr="00754C0F" w:rsidRDefault="00754C0F" w:rsidP="00754C0F">
      <w:pPr>
        <w:shd w:val="clear" w:color="auto" w:fill="FFFFFF"/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754C0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Entre sus otras "orientaciones estratégicas", "Cáritas en el corazón de la Iglesia; </w:t>
      </w:r>
      <w:proofErr w:type="spellStart"/>
      <w:r w:rsidRPr="00754C0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rReducir</w:t>
      </w:r>
      <w:proofErr w:type="spellEnd"/>
      <w:r w:rsidRPr="00754C0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riesgos, salvar vidas, reconstruir comunidades; </w:t>
      </w:r>
      <w:proofErr w:type="spellStart"/>
      <w:r w:rsidRPr="00754C0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pPromover</w:t>
      </w:r>
      <w:proofErr w:type="spellEnd"/>
      <w:r w:rsidRPr="00754C0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el desarrollo humano integral y sostenible y cuidar la creación; y mejorar la eficacia de la confederación de Cáritas"</w:t>
      </w:r>
    </w:p>
    <w:p w:rsidR="00754C0F" w:rsidRPr="00754C0F" w:rsidRDefault="00754C0F" w:rsidP="00754C0F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754C0F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22.05.2019 | RD/</w:t>
      </w:r>
      <w:proofErr w:type="spellStart"/>
      <w:r w:rsidRPr="00754C0F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Vatican</w:t>
      </w:r>
      <w:proofErr w:type="spellEnd"/>
      <w:r w:rsidRPr="00754C0F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 xml:space="preserve"> News</w:t>
      </w:r>
    </w:p>
    <w:p w:rsidR="00754C0F" w:rsidRPr="00754C0F" w:rsidRDefault="00754C0F" w:rsidP="00754C0F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“Una sola familia humana, una sola casa común”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es el tema de la  </w:t>
      </w:r>
      <w:hyperlink r:id="rId6" w:history="1">
        <w:r w:rsidRPr="00754C0F">
          <w:rPr>
            <w:rFonts w:ascii="Arial" w:eastAsia="Times New Roman" w:hAnsi="Arial" w:cs="Arial"/>
            <w:color w:val="D49400"/>
            <w:sz w:val="21"/>
            <w:szCs w:val="21"/>
            <w:lang w:val="es-UY" w:eastAsia="es-UY"/>
          </w:rPr>
          <w:t xml:space="preserve">21ª Asamblea General de Cáritas </w:t>
        </w:r>
        <w:proofErr w:type="spellStart"/>
        <w:r w:rsidRPr="00754C0F">
          <w:rPr>
            <w:rFonts w:ascii="Arial" w:eastAsia="Times New Roman" w:hAnsi="Arial" w:cs="Arial"/>
            <w:color w:val="D49400"/>
            <w:sz w:val="21"/>
            <w:szCs w:val="21"/>
            <w:lang w:val="es-UY" w:eastAsia="es-UY"/>
          </w:rPr>
          <w:t>Internationalis</w:t>
        </w:r>
        <w:proofErr w:type="spellEnd"/>
      </w:hyperlink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que tendrá lugar en Roma </w:t>
      </w:r>
      <w:proofErr w:type="gram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del  23</w:t>
      </w:r>
      <w:proofErr w:type="gram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al 28 de mayo de 2019. Un tema que refleja la misión de Cáritas de proteger tanto a los más pobres como a los más vulnerables y que también encierra el espíritu de la encíclica del Papa Francisco </w:t>
      </w:r>
      <w:proofErr w:type="spell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Laudato</w:t>
      </w:r>
      <w:proofErr w:type="spell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Si, relativo al cuidado de nuestra casa común.</w:t>
      </w:r>
    </w:p>
    <w:p w:rsidR="00754C0F" w:rsidRPr="00754C0F" w:rsidRDefault="00754C0F" w:rsidP="00754C0F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 esta ocasión, se reunirán por primera vez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el nuevo Foro de las Mujeres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y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el Foro de los Jóvenes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de Cáritas, el día 22 de mayo. Sede de la Asamblea General y los Foros será el Hotel </w:t>
      </w:r>
      <w:proofErr w:type="spell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Ergife</w:t>
      </w:r>
      <w:proofErr w:type="spell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en </w:t>
      </w:r>
      <w:proofErr w:type="spell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Via</w:t>
      </w:r>
      <w:proofErr w:type="spell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Aurelia, Roma.</w:t>
      </w:r>
    </w:p>
    <w:p w:rsidR="00754C0F" w:rsidRPr="00754C0F" w:rsidRDefault="00754C0F" w:rsidP="00754C0F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Entre los ponentes invitados se encuentran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José Graziano da Silva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director general de la Organización de las ONU para la Alimentación y la Agricultura (FAO), y el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Cardenal Pedro Barreto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arzobispo de Huancayo (Perú) y figura destacada de la REPAM, red de la Iglesia católica para la defensa de los derechos de las poblaciones que viven en la Amazonia.</w:t>
      </w:r>
    </w:p>
    <w:p w:rsidR="00754C0F" w:rsidRPr="00754C0F" w:rsidRDefault="00754C0F" w:rsidP="00754C0F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lastRenderedPageBreak/>
        <w:t>La misa de apertura con el Papa Francisco</w:t>
      </w:r>
    </w:p>
    <w:p w:rsidR="00754C0F" w:rsidRPr="00754C0F" w:rsidRDefault="00754C0F" w:rsidP="00754C0F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Los trabajos de la Asamblea General de Cáritas serán inaugurados con una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misa de apertura presidida por el Papa Francisco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el jueves 23 de mayo a las 17 horas en la Basílica de San Pedro. Además, cada una de las regiones de la confederación de Cáritas preparará y celebrará una misa. Por su parte, el </w:t>
      </w:r>
      <w:proofErr w:type="gram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Presidente</w:t>
      </w:r>
      <w:proofErr w:type="gram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de Cáritas </w:t>
      </w:r>
      <w:proofErr w:type="spell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Internationalis</w:t>
      </w:r>
      <w:proofErr w:type="spell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el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Cardenal Luis Antonio Tagle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dirigirá cada mañana una reflexión diaria con los delegados.</w:t>
      </w:r>
    </w:p>
    <w:p w:rsidR="00754C0F" w:rsidRPr="00754C0F" w:rsidRDefault="00754C0F" w:rsidP="00754C0F">
      <w:pPr>
        <w:shd w:val="clear" w:color="auto" w:fill="F5F8FA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hyperlink r:id="rId7" w:tooltip="Ver imagen en Twitter" w:history="1">
        <w:r w:rsidRPr="00754C0F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Ver imagen en Twitter</w:t>
        </w:r>
      </w:hyperlink>
    </w:p>
    <w:p w:rsidR="00754C0F" w:rsidRPr="00754C0F" w:rsidRDefault="00754C0F" w:rsidP="00754C0F">
      <w:pPr>
        <w:shd w:val="clear" w:color="auto" w:fill="F5F8FA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r w:rsidRPr="00754C0F">
        <w:rPr>
          <w:rFonts w:ascii="Helvetica" w:eastAsia="Times New Roman" w:hAnsi="Helvetica" w:cs="Helvetica"/>
          <w:noProof/>
          <w:color w:val="2B7BB9"/>
          <w:sz w:val="24"/>
          <w:szCs w:val="24"/>
          <w:shd w:val="clear" w:color="auto" w:fill="FFFFFF"/>
          <w:lang w:val="es-ES" w:eastAsia="es-UY"/>
        </w:rPr>
        <w:drawing>
          <wp:inline distT="0" distB="0" distL="0" distR="0" wp14:anchorId="5196F2B2" wp14:editId="5E18C715">
            <wp:extent cx="5175250" cy="2829137"/>
            <wp:effectExtent l="0" t="0" r="6350" b="9525"/>
            <wp:docPr id="2" name="Imagen 2" descr="Ver imagen en Twit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imagen en Twit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126" cy="283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0F" w:rsidRPr="00754C0F" w:rsidRDefault="00754C0F" w:rsidP="0075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</w:p>
    <w:p w:rsidR="00754C0F" w:rsidRPr="00754C0F" w:rsidRDefault="00754C0F" w:rsidP="00754C0F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</w:pPr>
      <w:hyperlink r:id="rId9" w:tooltip="Información y privacidad de Twitter Ads" w:history="1">
        <w:r w:rsidRPr="00754C0F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 xml:space="preserve">Información y privacidad de Twitter </w:t>
        </w:r>
        <w:proofErr w:type="spellStart"/>
        <w:r w:rsidRPr="00754C0F">
          <w:rPr>
            <w:rFonts w:ascii="Helvetica" w:eastAsia="Times New Roman" w:hAnsi="Helvetica" w:cs="Helvetica"/>
            <w:color w:val="2B7BB9"/>
            <w:sz w:val="24"/>
            <w:szCs w:val="24"/>
            <w:lang w:val="es-ES" w:eastAsia="es-UY"/>
          </w:rPr>
          <w:t>Ads</w:t>
        </w:r>
        <w:proofErr w:type="spellEnd"/>
      </w:hyperlink>
    </w:p>
    <w:p w:rsidR="00754C0F" w:rsidRPr="00754C0F" w:rsidRDefault="00754C0F" w:rsidP="00754C0F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Compartimos una humanidad común</w:t>
      </w:r>
    </w:p>
    <w:p w:rsidR="00754C0F" w:rsidRPr="00754C0F" w:rsidRDefault="00754C0F" w:rsidP="00754C0F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“El futuro está hecho con nosotros, compartamos el viaje”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: es el título de un collage interactivo con fotos de migrantes y refugiados, del pasado y </w:t>
      </w:r>
      <w:proofErr w:type="gram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del  presente</w:t>
      </w:r>
      <w:proofErr w:type="gram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líderes y personas asociadas con la migración. Después de la conferencia de prensa el jueves 23,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el cardenal Tagle pegará una foto de su abuelo, un niño emigrante de China a las Filipinas, en la obra de arte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Durante la Asamblea General, algunos representantes de Cáritas e inmigrantes completarán el collage con otras fotos. Una obra artística que ayudará a reflexionar sobre cómo aun siendo muy diferentes como individuos, compartimos una humanidad común.</w:t>
      </w:r>
    </w:p>
    <w:p w:rsidR="00754C0F" w:rsidRPr="00754C0F" w:rsidRDefault="00754C0F" w:rsidP="00754C0F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Objetivos de la Asamblea</w:t>
      </w:r>
    </w:p>
    <w:p w:rsidR="00754C0F" w:rsidRPr="00754C0F" w:rsidRDefault="00754C0F" w:rsidP="00754C0F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Los delegados enviados por cada una de las 164 organizaciones miembro nacionales de la confederación de Cáritas se reunirán en Asamblea </w:t>
      </w:r>
      <w:proofErr w:type="gram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General 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para</w:t>
      </w:r>
      <w:proofErr w:type="gramEnd"/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 tomar decisiones clave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tales como acordar un nuevo Marco Estratégico y un presupuesto para los próximos cuatro años. La Asamblea General elegirá también al </w:t>
      </w:r>
      <w:proofErr w:type="gram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Presidente</w:t>
      </w:r>
      <w:proofErr w:type="gram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de Cáritas </w:t>
      </w:r>
      <w:proofErr w:type="spell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Internationalis</w:t>
      </w:r>
      <w:proofErr w:type="spell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el Tesorero, el Secretario General y los dos Vicepresidentes y ratificará asimismo la elección de los miembros del Consejo de Representación de Cáritas </w:t>
      </w:r>
      <w:proofErr w:type="spell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Internationalis</w:t>
      </w:r>
      <w:proofErr w:type="spell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el órgano de gobierno que se reúne con frecuencia.</w:t>
      </w:r>
    </w:p>
    <w:p w:rsidR="00754C0F" w:rsidRPr="00754C0F" w:rsidRDefault="00754C0F" w:rsidP="00754C0F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lastRenderedPageBreak/>
        <w:t>El Marco Estratégico</w:t>
      </w:r>
    </w:p>
    <w:p w:rsidR="00754C0F" w:rsidRPr="00754C0F" w:rsidRDefault="00754C0F" w:rsidP="00754C0F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Marco Estratégico 2019/2023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refleja el trabajo que las </w:t>
      </w:r>
      <w:proofErr w:type="gramStart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organizaciones miembro</w:t>
      </w:r>
      <w:proofErr w:type="gramEnd"/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de Cáritas quieren llevar a cabo de forma conjunta como confederación, operando a través de sus estructuras internacionales y regionales. El Marco Estratégico se basa en </w:t>
      </w:r>
      <w:r w:rsidRPr="00754C0F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cinco “orientaciones estratégicas”</w:t>
      </w: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a saber: Cáritas en el corazón de la Iglesia; Reducir riesgos, salvar vidas, reconstruir comunidades; Promover el desarrollo humano integral y sostenible y cuidar la creación; Construir la solidaridad mundial y Mejorar la eficacia de la confederación de Cáritas.</w:t>
      </w:r>
    </w:p>
    <w:p w:rsidR="00754C0F" w:rsidRPr="00754C0F" w:rsidRDefault="00754C0F" w:rsidP="00754C0F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754C0F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La aprobación final del Marco Estratégico tendrá lugar en la Asamblea General donde los delegados, organizados en pequeños grupos, discutirán como hacerlo operativo a nivel naciones, regional e internacional.</w:t>
      </w:r>
    </w:p>
    <w:p w:rsidR="002E2F5B" w:rsidRDefault="00754C0F">
      <w:hyperlink r:id="rId10" w:history="1">
        <w:r>
          <w:rPr>
            <w:rStyle w:val="Hipervnculo"/>
          </w:rPr>
          <w:t>https://www.religiondigital.org/solidaridad/Caritas-construir-solidaridad-prioridad-cuatrienio_0_2124087587.html</w:t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9107D"/>
    <w:multiLevelType w:val="multilevel"/>
    <w:tmpl w:val="5A58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0F"/>
    <w:rsid w:val="002E2F5B"/>
    <w:rsid w:val="007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D371"/>
  <w15:chartTrackingRefBased/>
  <w15:docId w15:val="{A6E387E7-A64D-453B-B64C-250FF125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4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401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1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1" w:color="E1E8ED"/>
                                    <w:left w:val="single" w:sz="6" w:space="15" w:color="E1E8ED"/>
                                    <w:bottom w:val="none" w:sz="0" w:space="0" w:color="auto"/>
                                    <w:right w:val="single" w:sz="6" w:space="15" w:color="E1E8ED"/>
                                  </w:divBdr>
                                  <w:divsChild>
                                    <w:div w:id="74522756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7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4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560486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231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14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64097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witter.com/CaritasRoma/status/1130740119642759169/photo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itas.org/ag-2019/?lang=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religiondigital.org/solidaridad/Caritas-construir-solidaridad-prioridad-cuatrienio_0_21240875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twitter.com/articles/2017525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2019-05-22T11:18:00Z</dcterms:created>
  <dcterms:modified xsi:type="dcterms:W3CDTF">2019-05-22T11:20:00Z</dcterms:modified>
</cp:coreProperties>
</file>