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054" w:rsidRPr="00145054" w:rsidRDefault="00145054" w:rsidP="00145054">
      <w:pPr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</w:pPr>
      <w:r w:rsidRPr="00145054">
        <w:rPr>
          <w:rFonts w:ascii="Muli" w:eastAsia="Times New Roman" w:hAnsi="Muli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Fundamentalismo</w:t>
      </w:r>
    </w:p>
    <w:p w:rsidR="00145054" w:rsidRPr="00145054" w:rsidRDefault="00145054" w:rsidP="00145054">
      <w:pPr>
        <w:spacing w:after="420" w:line="405" w:lineRule="atLeast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r w:rsidRPr="00145054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Frei </w:t>
      </w:r>
      <w:proofErr w:type="spellStart"/>
      <w:r w:rsidRPr="00145054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Betto</w:t>
      </w:r>
      <w:proofErr w:type="spellEnd"/>
    </w:p>
    <w:p w:rsidR="00145054" w:rsidRPr="00145054" w:rsidRDefault="00145054" w:rsidP="0014505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es-UY" w:eastAsia="es-UY"/>
        </w:rPr>
      </w:pPr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O fundamentalismo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existiu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nas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tradições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religiosas. Consiste em interpretar literalmente o texto sagrado,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sem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contextualizá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-lo, 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extrair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deduções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alegóricas </w:t>
      </w:r>
      <w:proofErr w:type="gram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subjetivas como única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verdade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universalmente válida. Para o fundamentalista, a letra da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lei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vale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que o Espírito de Deus. E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doutrina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religiosa está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acima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do amor.</w:t>
      </w:r>
    </w:p>
    <w:p w:rsidR="00145054" w:rsidRPr="00145054" w:rsidRDefault="00145054" w:rsidP="0014505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es-UY" w:eastAsia="es-UY"/>
        </w:rPr>
      </w:pP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Escolas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sul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dos EUA, 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também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algumas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no Brasil,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rejeitam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os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avanços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científicos resultantes das pesquisas de Darwin 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ensinam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que 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homem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mulher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foram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criados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diretamente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por Deus. Tal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visão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fundamentalista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nem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sequer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reconhece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Adão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, </w:t>
      </w:r>
      <w:proofErr w:type="gram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em hebraico</w:t>
      </w:r>
      <w:proofErr w:type="gram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, significa “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terra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”, e Eva, “vida”. Como os autores do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Primeiro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Testamento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raciocinavam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categorias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abstratas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, à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semelhança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da gente simples do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, 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conceito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ganhou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plasticidade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no “causo”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Adão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 Eva.</w:t>
      </w:r>
    </w:p>
    <w:p w:rsidR="00145054" w:rsidRPr="00145054" w:rsidRDefault="00145054" w:rsidP="0014505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es-UY" w:eastAsia="es-UY"/>
        </w:rPr>
      </w:pPr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Todo fundamentalista é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“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altruísta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”. </w:t>
      </w:r>
      <w:proofErr w:type="gram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Está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tão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convencido de que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só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ele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enxerga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verdade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que trata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forçar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os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demais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 aceitar 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ponto de vista… “para 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bem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deles”!</w:t>
      </w:r>
      <w:proofErr w:type="gramEnd"/>
    </w:p>
    <w:p w:rsidR="00145054" w:rsidRPr="00145054" w:rsidRDefault="00145054" w:rsidP="0014505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es-UY" w:eastAsia="es-UY"/>
        </w:rPr>
      </w:pP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muitos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fundamentalismos em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voga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, desde o religioso, que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confessionalisa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 política,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líder político que se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julga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revestido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missão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divina. Eles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geram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fanáticos e intolerantes.</w:t>
      </w:r>
    </w:p>
    <w:p w:rsidR="00145054" w:rsidRPr="00145054" w:rsidRDefault="00145054" w:rsidP="0014505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es-UY" w:eastAsia="es-UY"/>
        </w:rPr>
      </w:pP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das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melhores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conquistas da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modernidade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é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separação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entre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 o Estado. Nada de papas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coroando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reis, como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Idade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Média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presidentes consagrando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nação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Imaculado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Coração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Maria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, como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fez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Bolsonaro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no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Planato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dia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21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maio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.</w:t>
      </w:r>
    </w:p>
    <w:p w:rsidR="00145054" w:rsidRPr="00145054" w:rsidRDefault="00145054" w:rsidP="0014505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es-UY" w:eastAsia="es-UY"/>
        </w:rPr>
      </w:pP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Certa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vez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perguntei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 Fidel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por que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em Cuba o Estado e o Partido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eram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confessionais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. Ele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estranhou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: “Como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confessionais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?” “Sim,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expliquei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pois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oficialmente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ateus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. E negar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existência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de Deus é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tão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confessional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como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afirmá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-la.”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tarde, o Estado e o Partido Comunista cubanos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tornaram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-se laicos,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assim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como todos os estados </w:t>
      </w:r>
      <w:proofErr w:type="gram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partidos modernos.</w:t>
      </w:r>
    </w:p>
    <w:p w:rsidR="00145054" w:rsidRPr="00145054" w:rsidRDefault="00145054" w:rsidP="0014505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es-UY" w:eastAsia="es-UY"/>
        </w:rPr>
      </w:pP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Reger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 vida política a partir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preceitos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religiosos é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desrespeito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quem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professa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outra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religião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nenhuma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significa que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cristão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deva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abrir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convicções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 dos valores evangélicos. Mas ele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deve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esperar que todos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reconheçam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natureza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religiosa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ética. 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nem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queira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impor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fé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como paradigma político.</w:t>
      </w:r>
    </w:p>
    <w:p w:rsidR="00145054" w:rsidRPr="00145054" w:rsidRDefault="00145054" w:rsidP="0014505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es-UY" w:eastAsia="es-UY"/>
        </w:rPr>
      </w:pP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lastRenderedPageBreak/>
        <w:t>Há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que cuidar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também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para evitar o fundamentalismo laicista,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quem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julga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religião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questão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privada,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sem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dimensão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social </w:t>
      </w:r>
      <w:proofErr w:type="gram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política.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Afinal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, todos os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cristãos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discípulos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prisioneiro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político. E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prática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fé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implica em defesa intransigente da vida, especialmente dos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vulneráveis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excluídos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.</w:t>
      </w:r>
    </w:p>
    <w:p w:rsidR="00145054" w:rsidRPr="00145054" w:rsidRDefault="00145054" w:rsidP="0014505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es-UY" w:eastAsia="es-UY"/>
        </w:rPr>
      </w:pPr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O fundamentalismo laicista, que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relegou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religião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à esfera da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superstição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, é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danoso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por estimular 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preconceito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reconhecer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milhões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têm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fé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o paradigma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convicções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práticas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. Corre-se o risco de repetir o erro dos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antigos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partidos comunistas, que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exigiam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novos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militantes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profissão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fé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no ateísmo.</w:t>
      </w:r>
    </w:p>
    <w:p w:rsidR="00145054" w:rsidRPr="00145054" w:rsidRDefault="00145054" w:rsidP="0014505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es-UY" w:eastAsia="es-UY"/>
        </w:rPr>
      </w:pP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Reforçam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o fundamentalismo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cristão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todos os que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indiferentes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diálogo </w:t>
      </w:r>
      <w:proofErr w:type="spellStart"/>
      <w:proofErr w:type="gram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inter-religioso</w:t>
      </w:r>
      <w:proofErr w:type="spellEnd"/>
      <w:proofErr w:type="gram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consideram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como a única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verdadeira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intérprete dos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mandamentos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 da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vontade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divinos. Por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é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importante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estabelecer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os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critérios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éticos que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propiciam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 base sobre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qual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as diferentes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Igrejas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religiões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devem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dialogar 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somar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esforços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.</w:t>
      </w:r>
    </w:p>
    <w:p w:rsidR="00145054" w:rsidRPr="00145054" w:rsidRDefault="00145054" w:rsidP="0014505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es-UY" w:eastAsia="es-UY"/>
        </w:rPr>
      </w:pPr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São eles: a ética da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libertação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mundo dominando por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múltiplas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opressões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; a ética da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nessa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realidade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estruturalmente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injusta; a ética da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gratuidade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nessa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cultura mercantilista onde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imperam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interesse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 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negócio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; a ética da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compaixão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num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mundo marcado pela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dor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de tantas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vítimas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; a ética da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acolhida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já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tantas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exclusões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à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nossa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volta; a ética da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solidariedade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nessa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fortemente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competitiva; a ética da vida frente a tantos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sinais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morte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ameaçam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natureza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e os pobres.</w:t>
      </w:r>
    </w:p>
    <w:p w:rsidR="00145054" w:rsidRPr="00145054" w:rsidRDefault="00145054" w:rsidP="0014505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es-UY" w:eastAsia="es-UY"/>
        </w:rPr>
      </w:pPr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O fundamentalismo é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irmão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gêmeo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do moralismo. E o moralista é capaz de ver o mosquito no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olho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alheio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, como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observou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sem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atinar para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trava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no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próprio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olho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. No caso de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certos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políticos,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quem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sabe 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solução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para a paz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seja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considerar a guerra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atentado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pudor…</w:t>
      </w:r>
    </w:p>
    <w:p w:rsidR="00145054" w:rsidRPr="00145054" w:rsidRDefault="00145054" w:rsidP="00145054">
      <w:pPr>
        <w:spacing w:after="30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val="es-UY" w:eastAsia="es-UY"/>
        </w:rPr>
      </w:pPr>
      <w:r w:rsidRPr="0014505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val="es-UY" w:eastAsia="es-UY"/>
        </w:rPr>
        <w:t xml:space="preserve">Frei </w:t>
      </w:r>
      <w:proofErr w:type="spellStart"/>
      <w:r w:rsidRPr="0014505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val="es-UY" w:eastAsia="es-UY"/>
        </w:rPr>
        <w:t>Betto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 é escritor, autor do romance “Minas do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ouro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” (Rocco), entre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outros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livros</w:t>
      </w:r>
      <w:proofErr w:type="spellEnd"/>
      <w:r w:rsidRPr="00145054">
        <w:rPr>
          <w:rFonts w:ascii="Times New Roman" w:eastAsia="Times New Roman" w:hAnsi="Times New Roman" w:cs="Times New Roman"/>
          <w:color w:val="4F4F4F"/>
          <w:sz w:val="28"/>
          <w:szCs w:val="28"/>
          <w:lang w:val="es-UY" w:eastAsia="es-UY"/>
        </w:rPr>
        <w:t>.</w:t>
      </w:r>
    </w:p>
    <w:p w:rsidR="002E2F5B" w:rsidRDefault="00145054" w:rsidP="00145054">
      <w:hyperlink r:id="rId4" w:tgtFrame="_blank" w:history="1">
        <w:r w:rsidRPr="00145054">
          <w:rPr>
            <w:rFonts w:ascii="Open Sans" w:eastAsia="Times New Roman" w:hAnsi="Open Sans" w:cs="Times New Roman"/>
            <w:color w:val="000000"/>
            <w:sz w:val="30"/>
            <w:szCs w:val="30"/>
            <w:bdr w:val="single" w:sz="6" w:space="6" w:color="FF9800" w:frame="1"/>
            <w:shd w:val="clear" w:color="auto" w:fill="FF9800"/>
            <w:lang w:val="es-UY" w:eastAsia="es-UY"/>
          </w:rPr>
          <w:br/>
        </w:r>
      </w:hyperlink>
      <w:hyperlink r:id="rId5" w:history="1">
        <w:r>
          <w:rPr>
            <w:rStyle w:val="Hipervnculo"/>
          </w:rPr>
          <w:t>http://ceseep.org.br/fundamentalismo-frei-betto/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54"/>
    <w:rsid w:val="00145054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346C"/>
  <w15:chartTrackingRefBased/>
  <w15:docId w15:val="{146A272B-8320-498D-AED3-A20C8A40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4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65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seep.org.br/fundamentalismo-frei-betto/" TargetMode="External"/><Relationship Id="rId4" Type="http://schemas.openxmlformats.org/officeDocument/2006/relationships/hyperlink" Target="https://www.facebook.com/sharer.php?u=http%3A%2F%2Fceseep.org.br%2Ffundamentalismo-frei-betto%2F&amp;t=Fundamentalismo%20%26%238211%3B%20Frei%20Bet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2019-05-29T11:46:00Z</dcterms:created>
  <dcterms:modified xsi:type="dcterms:W3CDTF">2019-05-29T11:47:00Z</dcterms:modified>
</cp:coreProperties>
</file>