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8F0" w:rsidRPr="005728F0" w:rsidRDefault="005728F0" w:rsidP="00572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5728F0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528EB33E" wp14:editId="179F7B2F">
            <wp:extent cx="6057900" cy="2952750"/>
            <wp:effectExtent l="0" t="0" r="0" b="0"/>
            <wp:docPr id="1" name="Imagen 1" descr="Los mejores sentimientos y relaciones protegen de la violencia. No robar ideales a la juvent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mejores sentimientos y relaciones protegen de la violencia. No robar ideales a la juventu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F0" w:rsidRPr="005728F0" w:rsidRDefault="005728F0" w:rsidP="005728F0">
      <w:pPr>
        <w:shd w:val="clear" w:color="auto" w:fill="FFFFFF"/>
        <w:spacing w:after="150" w:line="312" w:lineRule="atLeast"/>
        <w:outlineLvl w:val="0"/>
        <w:rPr>
          <w:rFonts w:ascii="Arial" w:eastAsia="Times New Roman" w:hAnsi="Arial" w:cs="Arial"/>
          <w:caps/>
          <w:color w:val="333333"/>
          <w:kern w:val="36"/>
          <w:sz w:val="44"/>
          <w:szCs w:val="44"/>
          <w:lang w:val="es-UY" w:eastAsia="es-UY"/>
        </w:rPr>
      </w:pPr>
      <w:r w:rsidRPr="005728F0">
        <w:rPr>
          <w:rFonts w:ascii="Arial" w:eastAsia="Times New Roman" w:hAnsi="Arial" w:cs="Arial"/>
          <w:caps/>
          <w:color w:val="333333"/>
          <w:kern w:val="36"/>
          <w:sz w:val="44"/>
          <w:szCs w:val="44"/>
          <w:lang w:val="es-UY" w:eastAsia="es-UY"/>
        </w:rPr>
        <w:t>LOS MEJORES SENTIMIENTOS Y RELACIONES PROTEGEN DE LA VIOLENCIA. NO ROBAR IDEALES A LA JUVENTUD</w:t>
      </w:r>
    </w:p>
    <w:p w:rsidR="005728F0" w:rsidRPr="005728F0" w:rsidRDefault="005728F0" w:rsidP="005728F0">
      <w:pPr>
        <w:shd w:val="clear" w:color="auto" w:fill="FFFFFF"/>
        <w:spacing w:line="406" w:lineRule="atLeast"/>
        <w:rPr>
          <w:rFonts w:ascii="Georgia" w:eastAsia="Times New Roman" w:hAnsi="Georgia" w:cs="Times New Roman"/>
          <w:i/>
          <w:iCs/>
          <w:color w:val="AAAAAA"/>
          <w:sz w:val="20"/>
          <w:szCs w:val="20"/>
          <w:lang w:val="es-UY" w:eastAsia="es-UY"/>
        </w:rPr>
      </w:pPr>
      <w:r w:rsidRPr="005728F0">
        <w:rPr>
          <w:rFonts w:ascii="Georgia" w:eastAsia="Times New Roman" w:hAnsi="Georgia" w:cs="Times New Roman"/>
          <w:i/>
          <w:iCs/>
          <w:color w:val="AAAAAA"/>
          <w:sz w:val="20"/>
          <w:szCs w:val="20"/>
          <w:lang w:val="es-UY" w:eastAsia="es-UY"/>
        </w:rPr>
        <w:t>27 mayo 2019 · por </w:t>
      </w:r>
      <w:hyperlink r:id="rId5" w:tooltip="Sandra Racionero-Plaza" w:history="1">
        <w:r w:rsidRPr="005728F0">
          <w:rPr>
            <w:rFonts w:ascii="Arial" w:eastAsia="Times New Roman" w:hAnsi="Arial" w:cs="Arial"/>
            <w:color w:val="AAAAAA"/>
            <w:sz w:val="20"/>
            <w:szCs w:val="20"/>
            <w:u w:val="single"/>
            <w:lang w:val="es-UY" w:eastAsia="es-UY"/>
          </w:rPr>
          <w:t>Sandra Racionero-Plaza</w:t>
        </w:r>
      </w:hyperlink>
      <w:r w:rsidRPr="005728F0">
        <w:rPr>
          <w:rFonts w:ascii="Georgia" w:eastAsia="Times New Roman" w:hAnsi="Georgia" w:cs="Times New Roman"/>
          <w:i/>
          <w:iCs/>
          <w:color w:val="AAAAAA"/>
          <w:sz w:val="20"/>
          <w:szCs w:val="20"/>
          <w:lang w:val="es-UY" w:eastAsia="es-UY"/>
        </w:rPr>
        <w:t> · en </w:t>
      </w:r>
      <w:hyperlink r:id="rId6" w:history="1">
        <w:r w:rsidRPr="005728F0">
          <w:rPr>
            <w:rFonts w:ascii="Arial" w:eastAsia="Times New Roman" w:hAnsi="Arial" w:cs="Arial"/>
            <w:color w:val="AAAAAA"/>
            <w:sz w:val="20"/>
            <w:szCs w:val="20"/>
            <w:u w:val="single"/>
            <w:lang w:val="es-UY" w:eastAsia="es-UY"/>
          </w:rPr>
          <w:t>Género</w:t>
        </w:r>
      </w:hyperlink>
      <w:r w:rsidRPr="005728F0">
        <w:rPr>
          <w:rFonts w:ascii="Arial" w:eastAsia="Times New Roman" w:hAnsi="Arial" w:cs="Arial"/>
          <w:color w:val="AAAAAA"/>
          <w:sz w:val="20"/>
          <w:szCs w:val="20"/>
          <w:lang w:val="es-UY" w:eastAsia="es-UY"/>
        </w:rPr>
        <w:t>, </w:t>
      </w:r>
      <w:hyperlink r:id="rId7" w:history="1">
        <w:r w:rsidRPr="005728F0">
          <w:rPr>
            <w:rFonts w:ascii="Arial" w:eastAsia="Times New Roman" w:hAnsi="Arial" w:cs="Arial"/>
            <w:color w:val="AAAAAA"/>
            <w:sz w:val="20"/>
            <w:szCs w:val="20"/>
            <w:u w:val="single"/>
            <w:lang w:val="es-UY" w:eastAsia="es-UY"/>
          </w:rPr>
          <w:t>Violencia</w:t>
        </w:r>
      </w:hyperlink>
    </w:p>
    <w:p w:rsidR="005728F0" w:rsidRPr="005728F0" w:rsidRDefault="005728F0" w:rsidP="005728F0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5728F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val="es-UY" w:eastAsia="es-UY"/>
        </w:rPr>
        <w:t>Sandra Racionero-Plaza</w:t>
      </w:r>
      <w:r w:rsidRPr="005728F0">
        <w:rPr>
          <w:rFonts w:ascii="Arial" w:eastAsia="Times New Roman" w:hAnsi="Arial" w:cs="Arial"/>
          <w:b/>
          <w:bCs/>
          <w:color w:val="333333"/>
          <w:sz w:val="20"/>
          <w:szCs w:val="20"/>
          <w:lang w:val="es-UY" w:eastAsia="es-UY"/>
        </w:rPr>
        <w:t>. </w:t>
      </w: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El pasado 14 de febrero no era extraño encontrar en las redes imágenes como las de chicas nauseando corazones, san </w:t>
      </w:r>
      <w:proofErr w:type="spellStart"/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valentines</w:t>
      </w:r>
      <w:proofErr w:type="spellEnd"/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 llamados “san </w:t>
      </w:r>
      <w:proofErr w:type="spellStart"/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violentines</w:t>
      </w:r>
      <w:proofErr w:type="spellEnd"/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” y frases como que “el amor mata”. Estos mensajes son una manifestación más de lo que la literatura científica ha denominado un discurso dominante coercitivo, consistente en presentar a hombres con conductas y actitudes agresivas como más atractivos. Esta asociación se manifiesta claramente en cantantes con fama internacional, como Maluma, en protagonistas masculinos de series de Netflix con mucho impacto entre adolescentes, como</w:t>
      </w:r>
      <w:r w:rsidRPr="005728F0">
        <w:rPr>
          <w:rFonts w:ascii="Georgia" w:eastAsia="Times New Roman" w:hAnsi="Georgia" w:cs="Arial"/>
          <w:i/>
          <w:iCs/>
          <w:color w:val="333333"/>
          <w:sz w:val="20"/>
          <w:szCs w:val="20"/>
          <w:lang w:val="es-UY" w:eastAsia="es-UY"/>
        </w:rPr>
        <w:t> </w:t>
      </w:r>
      <w:hyperlink r:id="rId8" w:tgtFrame="_blank" w:history="1">
        <w:r w:rsidRPr="005728F0">
          <w:rPr>
            <w:rFonts w:ascii="Georgia" w:eastAsia="Times New Roman" w:hAnsi="Georgia" w:cs="Arial"/>
            <w:i/>
            <w:iCs/>
            <w:color w:val="DC3B34"/>
            <w:sz w:val="20"/>
            <w:szCs w:val="20"/>
            <w:u w:val="single"/>
            <w:lang w:val="es-UY" w:eastAsia="es-UY"/>
          </w:rPr>
          <w:t>Por trece razones</w:t>
        </w:r>
      </w:hyperlink>
      <w:r w:rsidRPr="005728F0">
        <w:rPr>
          <w:rFonts w:ascii="Georgia" w:eastAsia="Times New Roman" w:hAnsi="Georgia" w:cs="Arial"/>
          <w:i/>
          <w:iCs/>
          <w:color w:val="333333"/>
          <w:sz w:val="20"/>
          <w:szCs w:val="20"/>
          <w:lang w:val="es-UY" w:eastAsia="es-UY"/>
        </w:rPr>
        <w:t>, Élite</w:t>
      </w: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 o </w:t>
      </w:r>
      <w:r w:rsidRPr="005728F0">
        <w:rPr>
          <w:rFonts w:ascii="Georgia" w:eastAsia="Times New Roman" w:hAnsi="Georgia" w:cs="Arial"/>
          <w:i/>
          <w:iCs/>
          <w:color w:val="333333"/>
          <w:sz w:val="20"/>
          <w:szCs w:val="20"/>
          <w:lang w:val="es-UY" w:eastAsia="es-UY"/>
        </w:rPr>
        <w:t>Baby</w:t>
      </w: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, o en películas como </w:t>
      </w:r>
      <w:r w:rsidRPr="005728F0">
        <w:rPr>
          <w:rFonts w:ascii="Georgia" w:eastAsia="Times New Roman" w:hAnsi="Georgia" w:cs="Arial"/>
          <w:i/>
          <w:iCs/>
          <w:color w:val="333333"/>
          <w:sz w:val="20"/>
          <w:szCs w:val="20"/>
          <w:lang w:val="es-UY" w:eastAsia="es-UY"/>
        </w:rPr>
        <w:t>Tres metros sobre el cielo</w:t>
      </w: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. Puesto que este discurso dominante coercitivo se encuentra en muchos agentes de socialización, un gran número de adolescentes acaban aprendiendo esa asociación entre atracción y violencia, suponiendo esto el desarrollo de unos esquemas cognitivos y emocionales y unos circuitos neuronales donde anidan esos aprendizajes. De este modo, cuando una chica se expone a una imagen o a cualquier otro estímulo que responde a ese discurso, es muy fácil que preste atención al mismo, que su mente y su organismo “respondan”.</w:t>
      </w:r>
    </w:p>
    <w:p w:rsidR="005728F0" w:rsidRPr="005728F0" w:rsidRDefault="005728F0" w:rsidP="005728F0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Eso nos lo demuestra la investigación actual en neurociencia, psicología, sociología y otras ciencias sociales y naturales. Pero, como señalaba el investigador J. Gómez (2004), hay una buena noticia. Estas mismas evidencias dejan claro que el amor y la atracción son procesos sociales, moldeados por experiencias y discursos que se internalizan. </w:t>
      </w:r>
      <w:r w:rsidRPr="005728F0">
        <w:rPr>
          <w:rFonts w:ascii="Arial" w:eastAsia="Times New Roman" w:hAnsi="Arial" w:cs="Arial"/>
          <w:b/>
          <w:bCs/>
          <w:color w:val="333333"/>
          <w:sz w:val="20"/>
          <w:szCs w:val="20"/>
          <w:lang w:val="es-UY" w:eastAsia="es-UY"/>
        </w:rPr>
        <w:t>La atracción hacia ciertos perfiles de masculinidad no es innata, sino aprendida y, si es aprendida, es social y se puede cambiar.</w:t>
      </w:r>
    </w:p>
    <w:p w:rsidR="005728F0" w:rsidRPr="005728F0" w:rsidRDefault="005728F0" w:rsidP="005728F0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¿Cómo se relaciona esto con los ejemplos que poníamos al principio? Para dar fuerza a esa asociación entre conducta violenta, no democrática, y atractivo, el discurso dominante coercitivo debe vaciar de atractivo la no violencia, el enamoramiento y los sentimientos más liberadores y edificantes de la historia de la humanidad, como el amor romántico o ideal. Si lo excitante es un tipo de masculinidad que humilla, que engaña, que desprecia, etc., entonces </w:t>
      </w: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lastRenderedPageBreak/>
        <w:t>ese discurso debe vaciar de atractivo el enamoramiento, relaciones basadas en la igualdad, el respeto, la confianza, la honestidad, etc. El daño de ese discurso que destroza el amor romántico o ideal e incluso le culpa de la violencia en las relaciones afectivo-sexuales es enorme porque deja a las y los jóvenes sin alternativa. Lo cierto es que solo les deja una alternativa: relaciones afectivo-sexuales tóxicas. Y eso es lo que está sucediendo. </w:t>
      </w:r>
      <w:r w:rsidRPr="005728F0">
        <w:rPr>
          <w:rFonts w:ascii="Arial" w:eastAsia="Times New Roman" w:hAnsi="Arial" w:cs="Arial"/>
          <w:b/>
          <w:bCs/>
          <w:color w:val="333333"/>
          <w:sz w:val="20"/>
          <w:szCs w:val="20"/>
          <w:lang w:val="es-UY" w:eastAsia="es-UY"/>
        </w:rPr>
        <w:t>Las cifras de victimización en chicas muy jóvenes no paran de crecer.</w:t>
      </w: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 En España, datos del INE 2018 mostraban que el incremento más importante de violencia de género se produjo en mujeres menores de 18 años. Y esos datos son solo los casos reportados y no incluyen la violencia que se produce en relaciones esporádicas, que es enorme y que ese discurso dominante de tipo coercitivo presenta como “liberación”. Sean esporádicas o estables, las relaciones violentas dañan la arquitectura y el funcionamiento cerebral y empeoran la salud física y mental. Ya está sólidamente evidenciado por la investigación en neurociencia y en otras ciencias de la salud.</w:t>
      </w:r>
    </w:p>
    <w:p w:rsidR="005728F0" w:rsidRPr="005728F0" w:rsidRDefault="005728F0" w:rsidP="005728F0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Sin embargo, la transformación es posible. Los trabajos científicos de Jesús Gómez, Ramón Flecha y </w:t>
      </w:r>
      <w:proofErr w:type="spellStart"/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begin"/>
      </w: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instrText xml:space="preserve"> HYPERLINK "http://www.hipatiapress.com/hpjournals/index.php/rimcis/article/view/2118" \t "_blank" </w:instrText>
      </w: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separate"/>
      </w:r>
      <w:r w:rsidRPr="005728F0">
        <w:rPr>
          <w:rFonts w:ascii="Arial" w:eastAsia="Times New Roman" w:hAnsi="Arial" w:cs="Arial"/>
          <w:color w:val="DC3B34"/>
          <w:sz w:val="20"/>
          <w:szCs w:val="20"/>
          <w:u w:val="single"/>
          <w:lang w:val="es-UY" w:eastAsia="es-UY"/>
        </w:rPr>
        <w:t>Lídia</w:t>
      </w:r>
      <w:proofErr w:type="spellEnd"/>
      <w:r w:rsidRPr="005728F0">
        <w:rPr>
          <w:rFonts w:ascii="Arial" w:eastAsia="Times New Roman" w:hAnsi="Arial" w:cs="Arial"/>
          <w:color w:val="DC3B34"/>
          <w:sz w:val="20"/>
          <w:szCs w:val="20"/>
          <w:u w:val="single"/>
          <w:lang w:val="es-UY" w:eastAsia="es-UY"/>
        </w:rPr>
        <w:t xml:space="preserve"> Puigvert</w:t>
      </w: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fldChar w:fldCharType="end"/>
      </w: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 desde el Instituto de Criminología de la Universidad de Cambridge, y otros, dejan bien clara la posibilidad de que a través de la reflexión es posible una conciencia crítica de ese discurso dominante coercitivo desde donde discernir qué tipo de relaciones deseamos, relaciones donde cabe la violencia o relaciones igualitarias, y decidirlo en relación a qué tipo de persona y de sociedad soñamos ser. Esa conciencia crítica sobre el impacto del discurso dominante coercitivo sobre nuestros propios esquemas cognitivos y emocionales de atractivo abre una puerta a la libertad en nuestras emociones y sentimientos, rompiendo con la conciencia sumisa a ese discurso coercitivo y siendo cada persona la que libremente escoja qué vida afectiva desea, en palabras de Santiago Ramón y Cajal, convirtiéndose cada chica y cada chico en arquitecta o arquitecto de su propio cerebro y de su propia biografía.</w:t>
      </w:r>
    </w:p>
    <w:p w:rsidR="005728F0" w:rsidRPr="005728F0" w:rsidRDefault="005728F0" w:rsidP="005728F0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Para que esa conciencia crítica se produzca es imprescindible hablar de los patrones de atractivo afectivo-sexual que se imponen en la sociedad, abrir espacios de diálogo en las familias, en los centros educativos, en los grupos de amigos y amigas, en las parejas, etc., en los que aclarar que seguir esas imposiciones nada tiene que ver con la libertad, y que no hay nada en eso que sea espontáneo o “natural”, sino que son conductas, pensamientos y sentimientos esclavos de ese discurso dominante coercitivo. No puede haber nada más social. Aquí, la espiritualidad ignaciana en diálogo con la psicología arroja importante luz para esa liberación. A través del diálogo crítico y profundo con otros y con otras es posible ser consciente de esas afecciones desordenadas, mociones y movimientos interiores y, desde la voluntad y el deseo de qué individuos y sociedad queremos ser, discernir y controlar nuestros afectos cognitivamente -no olvidemos que eso es lo propiamente humano- para una vida más plena, con más sentido, más apasionada y más saludable, así como para hacer cada vez más posible un mundo libre de violencia, más humano y más justo, donde la unión de lo bello, lo verdadero y lo bueno sea lo que más éxito tenga.</w:t>
      </w:r>
    </w:p>
    <w:p w:rsidR="005728F0" w:rsidRPr="005728F0" w:rsidRDefault="005728F0" w:rsidP="005728F0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Este acompañamiento a las y los jóvenes es una misión compartida que pone a la persona en el centro y en la que la ciencia al servicio de la sociedad tiene un papel fundamental. </w:t>
      </w:r>
      <w:hyperlink r:id="rId9" w:tgtFrame="_blank" w:history="1">
        <w:r w:rsidRPr="005728F0">
          <w:rPr>
            <w:rFonts w:ascii="Arial" w:eastAsia="Times New Roman" w:hAnsi="Arial" w:cs="Arial"/>
            <w:color w:val="DC3B34"/>
            <w:sz w:val="20"/>
            <w:szCs w:val="20"/>
            <w:u w:val="single"/>
            <w:lang w:val="es-UY" w:eastAsia="es-UY"/>
          </w:rPr>
          <w:t>Intervenciones</w:t>
        </w:r>
      </w:hyperlink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 con adolescentes alrededor del mundo que crean un espacio para ese diálogo y reflexión, en las que se comparten las evidencias científicas internacionales sobre el tema, están ya animando a muchas y a muchos a abandonar libremente la sumisión al discurso dominante coercitivo y a escoger sus relaciones y/o modos de pensar y sentir en lo afectivo con mayor libertad. De hacerlo, mejoran mucho su vida, la de su comunidad y la de futuras generaciones. La </w:t>
      </w:r>
      <w:hyperlink r:id="rId10" w:tgtFrame="_blank" w:history="1">
        <w:r w:rsidRPr="005728F0">
          <w:rPr>
            <w:rFonts w:ascii="Arial" w:eastAsia="Times New Roman" w:hAnsi="Arial" w:cs="Arial"/>
            <w:color w:val="DC3B34"/>
            <w:sz w:val="20"/>
            <w:szCs w:val="20"/>
            <w:u w:val="single"/>
            <w:lang w:val="es-UY" w:eastAsia="es-UY"/>
          </w:rPr>
          <w:t>investigación internacional</w:t>
        </w:r>
      </w:hyperlink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 ha demostrado que las relaciones humanas de calidad, entre las que se especifican las relaciones de amor romántico o ideal, conducen a vidas más largas, más felices y más saludables. De hecho, la </w:t>
      </w:r>
      <w:hyperlink r:id="rId11" w:tgtFrame="_blank" w:history="1">
        <w:r w:rsidRPr="005728F0">
          <w:rPr>
            <w:rFonts w:ascii="Arial" w:eastAsia="Times New Roman" w:hAnsi="Arial" w:cs="Arial"/>
            <w:color w:val="DC3B34"/>
            <w:sz w:val="20"/>
            <w:szCs w:val="20"/>
            <w:u w:val="single"/>
            <w:lang w:val="es-UY" w:eastAsia="es-UY"/>
          </w:rPr>
          <w:t>Asociación Americana de Psicología</w:t>
        </w:r>
      </w:hyperlink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 califica las relaciones de amor romántico, seguras y comprometidas, como uno de los tipos de relaciones que salvan vidas.</w:t>
      </w:r>
    </w:p>
    <w:p w:rsidR="005728F0" w:rsidRPr="005728F0" w:rsidRDefault="005728F0" w:rsidP="005728F0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El </w:t>
      </w:r>
      <w:hyperlink r:id="rId12" w:history="1">
        <w:r w:rsidRPr="005728F0">
          <w:rPr>
            <w:rFonts w:ascii="Arial" w:eastAsia="Times New Roman" w:hAnsi="Arial" w:cs="Arial"/>
            <w:color w:val="DC3B34"/>
            <w:sz w:val="20"/>
            <w:szCs w:val="20"/>
            <w:u w:val="single"/>
            <w:lang w:val="es-UY" w:eastAsia="es-UY"/>
          </w:rPr>
          <w:t>artículo 27 de la Declaración Universal de los Derechos Humanos</w:t>
        </w:r>
      </w:hyperlink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 apoya que las chicas y los chicos tienen derecho a conocer estas evidencias científicas que muestran que el amor romántico/ideal sana y libera y que las relaciones tóxicas siempre dañan. Que nadie, desde su </w:t>
      </w:r>
      <w:r w:rsidRPr="005728F0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lastRenderedPageBreak/>
        <w:t>opinión y sin soporte científico, robe los mejores sueños y sentimientos a las y los jóvenes: todas y todos merecen lo mejor y tienen derecho a ello.</w:t>
      </w:r>
    </w:p>
    <w:p w:rsidR="002E2F5B" w:rsidRDefault="005728F0">
      <w:hyperlink r:id="rId13" w:history="1">
        <w:r>
          <w:rPr>
            <w:rStyle w:val="Hipervnculo"/>
          </w:rPr>
          <w:t>https://blog.cristianismeijusticia.net/2019/05/27/los-mejores-sentimientos-y-relaciones-protegen-de-la-violencia-no-robar-ideales-a-la-juventud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F0"/>
    <w:rsid w:val="002E2F5B"/>
    <w:rsid w:val="0057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8579F-CA8D-44F1-9346-C178EABD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72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2958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karamagazine.com/2017/04/por-trece-razones/" TargetMode="External"/><Relationship Id="rId13" Type="http://schemas.openxmlformats.org/officeDocument/2006/relationships/hyperlink" Target="https://blog.cristianismeijusticia.net/2019/05/27/los-mejores-sentimientos-y-relaciones-protegen-de-la-violencia-no-robar-ideales-a-la-juventu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.cristianismeijusticia.net/category/violencia-2" TargetMode="External"/><Relationship Id="rId12" Type="http://schemas.openxmlformats.org/officeDocument/2006/relationships/hyperlink" Target="https://dudh.es/2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cristianismeijusticia.net/category/genero" TargetMode="External"/><Relationship Id="rId11" Type="http://schemas.openxmlformats.org/officeDocument/2006/relationships/hyperlink" Target="https://www.apa.org/monitor/2018/03/life-saving-relationships" TargetMode="External"/><Relationship Id="rId5" Type="http://schemas.openxmlformats.org/officeDocument/2006/relationships/hyperlink" Target="https://blog.cristianismeijusticia.net/author/sandra-racionero-plaz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dultdevelopmentstudy.org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rontiersin.org/articles/10.3389/fpsyg.2018.01996/fu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2019-06-07T16:54:00Z</dcterms:created>
  <dcterms:modified xsi:type="dcterms:W3CDTF">2019-06-07T16:55:00Z</dcterms:modified>
</cp:coreProperties>
</file>