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94" w:rsidRDefault="003B7294" w:rsidP="003B7294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3B7294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"Cada día veo más claro que la religión del futuro es la 'religión laica'"</w:t>
      </w:r>
    </w:p>
    <w:p w:rsidR="003B7294" w:rsidRDefault="003B7294" w:rsidP="003B7294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</w:p>
    <w:p w:rsidR="003B7294" w:rsidRPr="003B7294" w:rsidRDefault="003B7294" w:rsidP="003B7294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3B729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J. M. Castillo: "O es del pueblo, de todos por igual, o la Iglesia no nos lleva a Dios"</w:t>
      </w:r>
    </w:p>
    <w:p w:rsidR="003B7294" w:rsidRPr="003B7294" w:rsidRDefault="003B7294" w:rsidP="003B7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B7294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166430D" wp14:editId="15ABC7EE">
            <wp:extent cx="5613400" cy="3152576"/>
            <wp:effectExtent l="0" t="0" r="6350" b="0"/>
            <wp:docPr id="1" name="Imagen 1" descr="Frat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ti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206" cy="315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294" w:rsidRPr="003B7294" w:rsidRDefault="003B7294" w:rsidP="003B72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proofErr w:type="spellStart"/>
      <w:r w:rsidRPr="003B7294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Fratini</w:t>
      </w:r>
      <w:proofErr w:type="spellEnd"/>
    </w:p>
    <w:p w:rsidR="003B7294" w:rsidRPr="003B7294" w:rsidRDefault="003B7294" w:rsidP="003B7294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3B729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"Los representantes oficiales de la Iglesia no pueden ir por el mundo haciendo y diciendo exactamente lo contrario de lo que Jesús hizo"</w:t>
      </w:r>
    </w:p>
    <w:p w:rsidR="003B7294" w:rsidRPr="003B7294" w:rsidRDefault="003B7294" w:rsidP="003B7294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3B729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 religión del futuro es una religión laica: igualitaria, ética, honesta</w:t>
      </w:r>
    </w:p>
    <w:p w:rsidR="003B7294" w:rsidRPr="003B7294" w:rsidRDefault="003B7294" w:rsidP="003B7294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3B7294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02.07.2019 | José M. Castillo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Las declaraciones, que ha hecho el Nuncio de la Santa Sede, </w:t>
      </w:r>
      <w:r w:rsidRPr="003B72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al despedirse de la 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Nunciatura de Madrid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están dando que hablar por un motivo comprensible. El representante oficial del Papa en España se ha despedido haciendo alusiones o dando su opinión sobre un problema, el enterramiento del dictador Franco, ante el que muchos españoles no son indiferentes.   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Al hablar de este asunto, mi intención no es pronunciarme a favor o en contra del Nuncio cesante. Lo que pretendo es indicar el 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problema de fondo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que se oculta en todo este asunto. Un problema que mucha gente no se imagina, pero que tiene más actualidad y envergadura de lo que normalmente se suele pensar o decir en estos casos.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¿A qué me refiero? El centro y eje del cristianismo, como bien sabemos, es el Evangelio. Y en el Evangelio, todo se centra en torno al personaje capital, que es Jesús. Pues bien, si la Iglesia tiene su origen en el Evangelio y su razón de ser es 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hacer presente ese mismo Evangelio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resulta evidente que los representantes oficiales de la Iglesia no pueden ir por el mundo haciendo y diciendo exactamente lo contrario de lo que, según los evangelios, Jesús hizo y dijo mientras estuvo en la tierra.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Esto supuesto, si algo hay claro en los evangelios es que Jesús fue un hombre profundamente religioso, que 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hablaba constantemente de su relación (y de nuestra relación) con el Padre del cielo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Y se pasaba las noches enteras en oración a Dios. Pero siempre hizo esas cosas de tal forma, que la vida de Jesús transcurrió, no sólo al margen de la “religión oficial”, la religión del templo y de los sacerdotes, sino que – sobre todo y como bien sabemos – Jesús “se enfrentó directamente” al templo y sus funcionarios, a muchos de sus rituales y ceremonias y al “yugo” (Mt 11, 29) de normas que los clérigos aquéllos le imponían a la gente. </w:t>
      </w:r>
    </w:p>
    <w:p w:rsidR="003B7294" w:rsidRPr="003B7294" w:rsidRDefault="003B7294" w:rsidP="003B7294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Jesús se enfrentó directamente al templo y sus funcionarios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 tal forma que Jesús entendió y practicó la religión de tal manera, que aquello terminó en un conflicto mortal. Porque, como es bien sabido, fue el 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Sanedrín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(el Consejo Supremo de la Religión) el que condenó a muerte a Jesús (</w:t>
      </w:r>
      <w:proofErr w:type="spellStart"/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Jn</w:t>
      </w:r>
      <w:proofErr w:type="spellEnd"/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11, 47-53). Y el que forzó a las autoridades civiles y militares para que ejecutaran la sentencia de la forma más cruel que había entonces.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Esto es lo que ocurrió. Pero ¿por qué se produjo aquel crimen? No fue por defender la religión, que estaba bien defendida. Ni fue por proteger a los Sacerdotes y sus ganancias. 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templo y sus hombres eran la gran fuente de riqueza que tenía Jerusalén en aquel tiempo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como bien han demostrado los mejores estudiosos de esta historia (cf. J. </w:t>
      </w:r>
      <w:proofErr w:type="spellStart"/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Jeremias</w:t>
      </w:r>
      <w:proofErr w:type="spellEnd"/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Jerusalén en tiempos de Jesús, Madrid, Cristiandad, 1977).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Entonces, ¿por qué persiguieron y mataron a Jesús? Sencillamente porque Jesús vio, con claridad meridiana, que lo más urgente y apremiante, en este mundo, no es el sometimiento a los que tienen el poder, aunque sea el poder sagrado de la religión. Lo más importante, que no admite espera, es 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remediar el sufrimiento de los que no pueden seguir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hundidos como están en sus carencias y miserias. Por eso Jesús curaba a los enfermos, acogía a pecadores y extranjeros, defendía a las mujeres, se ponía de parte de niños, mendigos y gente desamparada.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Sin duda alguna, todo esto es lo que irritaba a los hombres de la religión. Sobre todo, cuando Jesús les dijo en su cara que habían hecho del templo “una cueva 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de bandidos”. ¿No se daban cuenta los “profesionales de lo sagrado” - los de entonces y los de ahora - que la religión o es “laica” (del pueblo, de todos por igual) o no es religión, es decir, no nos lleva a Dios, porque a donde nos lleva derechos es a la tranquilidad de la conciencia y al “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señorío del disparate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”, como ha dejado patente el Nuncio que se va?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Y es que, cuando un colectivo de hombres 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 cree que es superior a los demás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porque sabe más y puede más que los demás, ¿no se puede sospechar con fundamento que la experiencia religiosa que nos predica ese colectivo ya no es de fiar, porque nos remite a una falsa religión?</w:t>
      </w:r>
    </w:p>
    <w:p w:rsidR="003B7294" w:rsidRPr="003B7294" w:rsidRDefault="003B7294" w:rsidP="003B72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Cada día veo más claro que la religión del futuro es la “religión laica”. Que no es la religión que niega a Dios. Eso es una burda contradicción. La “religión laica” es la religión que nos iguala a todos. Y a todos nos concentra en la firme convicción que se centra en este criterio: una conducta ética tan honesta y tan transparente que no tenga más explicación que la existencia de un más allá y la experiencia de un Padre que es la clave </w:t>
      </w:r>
      <w:r w:rsidRPr="003B729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que explica lo que nunca llegaremos a explicar</w:t>
      </w:r>
      <w:r w:rsidRPr="003B729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 </w:t>
      </w:r>
    </w:p>
    <w:p w:rsidR="002E2F5B" w:rsidRDefault="003B7294">
      <w:hyperlink r:id="rId6" w:history="1">
        <w:r>
          <w:rPr>
            <w:rStyle w:val="Hipervnculo"/>
          </w:rPr>
          <w:t>https://www.religiondigital.org/opinion/Castillo-pueblo-igual-Iglesia-Dios_0_2136086404.html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47F83"/>
    <w:multiLevelType w:val="multilevel"/>
    <w:tmpl w:val="4DD8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94"/>
    <w:rsid w:val="002E2F5B"/>
    <w:rsid w:val="003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E177"/>
  <w15:chartTrackingRefBased/>
  <w15:docId w15:val="{C21F1451-5E72-47F1-8F29-CEB7D9C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7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2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216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5159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opinion/Castillo-pueblo-igual-Iglesia-Dios_0_2136086404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2019-07-03T12:35:00Z</dcterms:created>
  <dcterms:modified xsi:type="dcterms:W3CDTF">2019-07-03T12:36:00Z</dcterms:modified>
</cp:coreProperties>
</file>