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349" w:rsidRPr="00030349" w:rsidRDefault="00030349" w:rsidP="00030349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04040"/>
          <w:kern w:val="36"/>
          <w:sz w:val="42"/>
          <w:szCs w:val="42"/>
          <w:lang w:val="es-UY" w:eastAsia="es-UY"/>
        </w:rPr>
      </w:pPr>
      <w:r w:rsidRPr="00030349">
        <w:rPr>
          <w:rFonts w:ascii="Arial" w:eastAsia="Times New Roman" w:hAnsi="Arial" w:cs="Arial"/>
          <w:b/>
          <w:bCs/>
          <w:color w:val="404040"/>
          <w:kern w:val="36"/>
          <w:sz w:val="42"/>
          <w:szCs w:val="42"/>
          <w:lang w:val="es-UY" w:eastAsia="es-UY"/>
        </w:rPr>
        <w:t>35° Encuentro de curas obreros de Europa </w:t>
      </w:r>
    </w:p>
    <w:p w:rsidR="00030349" w:rsidRPr="00030349" w:rsidRDefault="00030349" w:rsidP="0003034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16161"/>
          <w:sz w:val="17"/>
          <w:szCs w:val="17"/>
          <w:lang w:val="es-UY" w:eastAsia="es-UY"/>
        </w:rPr>
      </w:pPr>
      <w:proofErr w:type="spellStart"/>
      <w:r w:rsidRPr="00030349">
        <w:rPr>
          <w:rFonts w:ascii="Arial" w:eastAsia="Times New Roman" w:hAnsi="Arial" w:cs="Arial"/>
          <w:color w:val="616161"/>
          <w:sz w:val="17"/>
          <w:szCs w:val="17"/>
          <w:lang w:val="es-UY" w:eastAsia="es-UY"/>
        </w:rPr>
        <w:t>Posted</w:t>
      </w:r>
      <w:proofErr w:type="spellEnd"/>
      <w:r w:rsidRPr="00030349">
        <w:rPr>
          <w:rFonts w:ascii="Arial" w:eastAsia="Times New Roman" w:hAnsi="Arial" w:cs="Arial"/>
          <w:color w:val="616161"/>
          <w:sz w:val="17"/>
          <w:szCs w:val="17"/>
          <w:lang w:val="es-UY" w:eastAsia="es-UY"/>
        </w:rPr>
        <w:t>: </w:t>
      </w:r>
      <w:hyperlink r:id="rId4" w:tooltip="1:06 pm" w:history="1">
        <w:r w:rsidRPr="00030349">
          <w:rPr>
            <w:rFonts w:ascii="Arial" w:eastAsia="Times New Roman" w:hAnsi="Arial" w:cs="Arial"/>
            <w:color w:val="005689"/>
            <w:sz w:val="17"/>
            <w:szCs w:val="17"/>
            <w:bdr w:val="none" w:sz="0" w:space="0" w:color="auto" w:frame="1"/>
            <w:lang w:val="es-UY" w:eastAsia="es-UY"/>
          </w:rPr>
          <w:t>1:06 pm, Junio 28, 2019</w:t>
        </w:r>
      </w:hyperlink>
    </w:p>
    <w:p w:rsidR="00030349" w:rsidRPr="00030349" w:rsidRDefault="00030349" w:rsidP="000303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030349">
        <w:rPr>
          <w:rFonts w:ascii="Arial" w:eastAsia="Times New Roman" w:hAnsi="Arial" w:cs="Arial"/>
          <w:noProof/>
          <w:color w:val="616161"/>
          <w:sz w:val="21"/>
          <w:szCs w:val="21"/>
          <w:lang w:val="es-UY" w:eastAsia="es-UY"/>
        </w:rPr>
        <w:drawing>
          <wp:inline distT="0" distB="0" distL="0" distR="0" wp14:anchorId="001B3120" wp14:editId="7D77C53A">
            <wp:extent cx="5434542" cy="2540000"/>
            <wp:effectExtent l="0" t="0" r="0" b="0"/>
            <wp:docPr id="1" name="Imagen 1" descr="aquisg-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uisg-prie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582" cy="254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49" w:rsidRPr="00030349" w:rsidRDefault="00030349" w:rsidP="000303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030349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“¿En qué sentido se ha transformado nuestra vida por el mundo del trabajo dentro de la clase obrera?”</w:t>
      </w:r>
    </w:p>
    <w:p w:rsidR="00030349" w:rsidRPr="00030349" w:rsidRDefault="00030349" w:rsidP="000303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030349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Curas-obreros católicos, protestantes y anglicanos y algunas personas laicas de sus comunidades</w:t>
      </w:r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, de siete países nos hemos dado cita en el centro “</w:t>
      </w:r>
      <w:proofErr w:type="spellStart"/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Neel</w:t>
      </w:r>
      <w:proofErr w:type="spellEnd"/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 xml:space="preserve"> </w:t>
      </w:r>
      <w:proofErr w:type="spellStart"/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Breuning</w:t>
      </w:r>
      <w:proofErr w:type="spellEnd"/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 xml:space="preserve"> </w:t>
      </w:r>
      <w:proofErr w:type="spellStart"/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Haus</w:t>
      </w:r>
      <w:proofErr w:type="spellEnd"/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 xml:space="preserve">” de la JOC y ACO de </w:t>
      </w:r>
      <w:proofErr w:type="spellStart"/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Herzogenrath</w:t>
      </w:r>
      <w:proofErr w:type="spellEnd"/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 xml:space="preserve"> (Aquisgrán). Estamos en el cruce de fronteras de Alemania-Holanda-Bélgica, que fue un muy importante núcleo minero del carbón hoy desaparecido por las reconversiones.</w:t>
      </w:r>
    </w:p>
    <w:p w:rsidR="00030349" w:rsidRPr="00030349" w:rsidRDefault="00030349" w:rsidP="00030349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“¿En qué sentido se ha transformado nuestra vida por el mundo del trabajo dentro de la clase obrera?” fue el eje del intercambio de nuestras experiencias y de nuestras celebraciones. Ofrecemos los testimonios desgranados en los pequeños grupos y asambleas agrupados en cuatro dimensiones, con el propósito de respetar lo más posible el sabor y la fuerza: Espiritual, encarnación, Iglesia y pastoral.</w:t>
      </w:r>
    </w:p>
    <w:p w:rsidR="00030349" w:rsidRPr="00030349" w:rsidRDefault="00030349" w:rsidP="000303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030349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DIMENSIÓN ESPIRITUAL</w:t>
      </w:r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. Pasa por compartir la vida real en la que te mueves especialmente con los empobrecidos por las decisiones que dimanan de los poderes económicos e ideológicos (el mundo le los falsos valores que se inculcan sibilinamente) y por apelar a lo más fundamental de la opción evangélica: “Seréis testigos de Mi”. Esto está a la base de todos testimonios, en la comunicación de los grupos y en las Celebraciones.</w:t>
      </w:r>
    </w:p>
    <w:p w:rsidR="00030349" w:rsidRPr="00030349" w:rsidRDefault="00030349" w:rsidP="000303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</w:pPr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«</w:t>
      </w:r>
      <w:r w:rsidRPr="00030349"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  <w:t xml:space="preserve">Somos llamados a guardar y recuperar la mística de la fe, lo más independiente posible de la Institución de la Iglesia. Esto puede recrear nuestro acceso personal a la </w:t>
      </w:r>
      <w:proofErr w:type="spellStart"/>
      <w:r w:rsidRPr="00030349"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  <w:t>interreligiosidad</w:t>
      </w:r>
      <w:proofErr w:type="spellEnd"/>
      <w:r w:rsidRPr="00030349"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  <w:t>… Todo está unido a todo: oración, trabajo, fatiga, alegría, relaciones, soledad, todo es presencia</w:t>
      </w:r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…» (María. Alemania).</w:t>
      </w:r>
    </w:p>
    <w:p w:rsidR="00030349" w:rsidRPr="00030349" w:rsidRDefault="00030349" w:rsidP="000303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</w:pPr>
      <w:r w:rsidRPr="00030349"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  <w:t>«La experiencia de trabajo me ha llevado a comprender la espiritualidad cristiana no como un alejamiento de lo humano, sino como un ahondamiento e iluminación de lo que es realmente humano –a menudo oculto- vivido en “el espesor de la realidad”, como lo llama un teólogo españo</w:t>
      </w:r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l» (Pepe. Barcelona).</w:t>
      </w:r>
    </w:p>
    <w:p w:rsidR="00030349" w:rsidRPr="00030349" w:rsidRDefault="00030349" w:rsidP="000303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030349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DIMENSIÓN DE LA ENCARNACIÓN</w:t>
      </w:r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 xml:space="preserve">. Es clásico en el lenguaje de los curas obreros, el “estar con” o el “como uno de tantos” de San Pablo a los Filipenses. </w:t>
      </w:r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lastRenderedPageBreak/>
        <w:t>Transformar la realidad obrera desde el corazón de ella misma, las estructuras de producción, con frecuencia injustas, y en las barriadas obreras.</w:t>
      </w:r>
    </w:p>
    <w:p w:rsidR="00030349" w:rsidRPr="00030349" w:rsidRDefault="00030349" w:rsidP="000303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</w:pPr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«</w:t>
      </w:r>
      <w:r w:rsidRPr="00030349"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  <w:t xml:space="preserve">Lo que me ha cambiado día a día y poco a poco es el hecho de fichar todas las mañanas, como todo el mundo. Es una escuela de realismo y de fidelidad a la vida tal cual es. A veces me siento </w:t>
      </w:r>
      <w:proofErr w:type="gramStart"/>
      <w:r w:rsidRPr="00030349"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  <w:t>agotado</w:t>
      </w:r>
      <w:proofErr w:type="gramEnd"/>
      <w:r w:rsidRPr="00030349"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  <w:t xml:space="preserve"> pero le digo al Señor: Yo sé que me amas y aquí sigo</w:t>
      </w:r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…» (</w:t>
      </w:r>
      <w:proofErr w:type="spellStart"/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Cahtalá</w:t>
      </w:r>
      <w:proofErr w:type="spellEnd"/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. Francia).</w:t>
      </w:r>
    </w:p>
    <w:p w:rsidR="00030349" w:rsidRPr="00030349" w:rsidRDefault="00030349" w:rsidP="000303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</w:pPr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«</w:t>
      </w:r>
      <w:r w:rsidRPr="00030349"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  <w:t>La vocación es la llamada de Dios través de los de abajo, no de los de arriba, de los trabajadores y no solo del obispo; aquellos que te llaman al sindicato, a plataformas ciudadanas, a organizaciones…para hacer la vida más justa y fraterna hacia el Reino de Dios, la misión evangélica. En la experiencia del trabajo el abajarme fue la arcilla y el mundo obrero que me transformó fue el alfarero»</w:t>
      </w:r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 (Luis. España).</w:t>
      </w:r>
    </w:p>
    <w:p w:rsidR="00030349" w:rsidRPr="00030349" w:rsidRDefault="00030349" w:rsidP="000303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</w:pPr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«</w:t>
      </w:r>
      <w:r w:rsidRPr="00030349"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  <w:t>El oficio de carpintero ha cambiado totalmente. Antes era un trabajo “humano” en el que la creatividad manual llenaba toda la jornada. Pero hoy el oficio de trabajador manual o de agricultor tiende a desaparecer. La explotación de la tierra está tocando su fin. ¿Qué futuro para la tierra? El trabajo está unido a esta cuestión, la explotación de la tierra y de sus recursos Nosotros no podemos continuar consumiendo de esta manera por un imperativo de consumo seductor e inútil. Hay que retornar a la simplicidad de la vida y del consumo</w:t>
      </w:r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» (Mario. Italia).</w:t>
      </w:r>
    </w:p>
    <w:p w:rsidR="00030349" w:rsidRPr="00030349" w:rsidRDefault="00030349" w:rsidP="000303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030349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DIMENSIÓN DE IGLESIA</w:t>
      </w:r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 con todas las contradicciones, ambivalencias que en ella hay.</w:t>
      </w:r>
    </w:p>
    <w:p w:rsidR="00030349" w:rsidRPr="00030349" w:rsidRDefault="00030349" w:rsidP="000303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</w:pPr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«</w:t>
      </w:r>
      <w:r w:rsidRPr="00030349"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  <w:t>Es la misma experiencia del trabajo la que me ha conducido al realismo de amar a la Iglesia como sacramento de la humanidad. En positivo es signo e instrumento del amor salvífico de Dios y en negativo es también signo y a veces instrumento doloroso de lo que hay de oscuro en la humanidad. Ambivalencia muy presente también en el mundo obrero y en mí mismo</w:t>
      </w:r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» (Pep. Cataluña).</w:t>
      </w:r>
    </w:p>
    <w:p w:rsidR="00030349" w:rsidRPr="00030349" w:rsidRDefault="00030349" w:rsidP="000303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</w:pPr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«</w:t>
      </w:r>
      <w:r w:rsidRPr="00030349"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  <w:t xml:space="preserve">Hemos vivido desde hace años – y aún hoy lo comprobamos- una suerte de “fidelidad conflictiva” en un intento de ser fieles a la Iglesia… Por otra </w:t>
      </w:r>
      <w:proofErr w:type="gramStart"/>
      <w:r w:rsidRPr="00030349"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  <w:t>parte</w:t>
      </w:r>
      <w:proofErr w:type="gramEnd"/>
      <w:r w:rsidRPr="00030349"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  <w:t xml:space="preserve"> no nos sentimos identificados con ciertos compañeros y compañeras que promueven una especie de “resistencia activa” intentando cambiar con hechos consumados criterios doctrinales y pastorales sobre temas como la secularidad del mundo, el rol de la mujer en la Iglesia, la sexualidad, </w:t>
      </w:r>
      <w:proofErr w:type="spellStart"/>
      <w:r w:rsidRPr="00030349"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  <w:t>etc</w:t>
      </w:r>
      <w:proofErr w:type="spellEnd"/>
      <w:r w:rsidRPr="00030349"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  <w:t>, cara a una Iglesia que hay que reconocer se muestra atrasada y, a veces, “extraterrestre</w:t>
      </w:r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”» (Ramiro. Cataluña).</w:t>
      </w:r>
    </w:p>
    <w:p w:rsidR="00030349" w:rsidRPr="00030349" w:rsidRDefault="00030349" w:rsidP="000303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</w:pPr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«</w:t>
      </w:r>
      <w:r w:rsidRPr="00030349"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  <w:t>Deseamos compartir la vida obrera y compartir así nuestra solidaridad con las clases explotadas de la sociedad. En el espíritu de la Encarnación hacemos a la Iglesia presente en el mundo obrero… Ser sacerdote no es un problema para ellos desde el momento en que cumplimos nuestra tarea honestamente con espíritu de solidaridad</w:t>
      </w:r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» (Jack. Bélgica).</w:t>
      </w:r>
    </w:p>
    <w:p w:rsidR="00030349" w:rsidRPr="00030349" w:rsidRDefault="00030349" w:rsidP="000303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030349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DIMENSIÓN PASTORAL</w:t>
      </w:r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. Los curas-obreros son conscientes de ir más allá, hacia una trascendencia de lo puramente sociológico y descubrir la noticia de Jesús de Nazaret</w:t>
      </w:r>
    </w:p>
    <w:p w:rsidR="00030349" w:rsidRPr="00030349" w:rsidRDefault="00030349" w:rsidP="000303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</w:pPr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«</w:t>
      </w:r>
      <w:r w:rsidRPr="00030349"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  <w:t>Hay muchos cambios en la historia de la vida industrial con la llegada de las nuevas tecnologías, los trabajadores quedan muy afectados y pueden perder la esperanza ¿qué podemos hacer nosotros para darle la esperanza?»</w:t>
      </w:r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 (</w:t>
      </w:r>
      <w:proofErr w:type="spellStart"/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Phill</w:t>
      </w:r>
      <w:proofErr w:type="spellEnd"/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. Inglaterra).</w:t>
      </w:r>
    </w:p>
    <w:p w:rsidR="00030349" w:rsidRPr="00030349" w:rsidRDefault="00030349" w:rsidP="000303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</w:pPr>
      <w:r w:rsidRPr="00030349"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  <w:t xml:space="preserve">«Creyentes y no creyentes, no sólo las confesiones religiosas, aceptan a Jesús de Nazaret como Patrimonio de la Humanidad. Su mensaje de fraternidad es un viento fresco en las luchas, en la cooperación, en los movimientos sociales por </w:t>
      </w:r>
      <w:r w:rsidRPr="00030349"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  <w:lastRenderedPageBreak/>
        <w:t>la justicia, la paz, la ecología o el feminismo, para conseguir un mundo de hermanos»</w:t>
      </w:r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 (Luis. España).</w:t>
      </w:r>
    </w:p>
    <w:p w:rsidR="00030349" w:rsidRPr="00030349" w:rsidRDefault="00030349" w:rsidP="000303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</w:pPr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«</w:t>
      </w:r>
      <w:r w:rsidRPr="00030349">
        <w:rPr>
          <w:rFonts w:ascii="Arial" w:eastAsia="Times New Roman" w:hAnsi="Arial" w:cs="Arial"/>
          <w:i/>
          <w:iCs/>
          <w:color w:val="616161"/>
          <w:sz w:val="24"/>
          <w:szCs w:val="24"/>
          <w:lang w:val="es-UY" w:eastAsia="es-UY"/>
        </w:rPr>
        <w:t>En las Bienaventuranzas de San Lucas se dice: ‘Felices los pobres, los que tienen hambre y sed’. Los pobres, los desheredados, los que aparentemente son descartados son los más queridos por el corazón de Dios. Yo me siento atraído para vivir a su lado en el trabajo y en sus viviendas</w:t>
      </w:r>
      <w:r w:rsidRPr="00030349">
        <w:rPr>
          <w:rFonts w:ascii="Arial" w:eastAsia="Times New Roman" w:hAnsi="Arial" w:cs="Arial"/>
          <w:color w:val="616161"/>
          <w:sz w:val="24"/>
          <w:szCs w:val="24"/>
          <w:bdr w:val="none" w:sz="0" w:space="0" w:color="auto" w:frame="1"/>
          <w:lang w:val="es-UY" w:eastAsia="es-UY"/>
        </w:rPr>
        <w:t>» (Jean-Marie. Francia).</w:t>
      </w:r>
    </w:p>
    <w:p w:rsidR="00030349" w:rsidRPr="00030349" w:rsidRDefault="00030349" w:rsidP="000303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A lo largo del encuentro celebramos la festividad de</w:t>
      </w:r>
      <w:r w:rsidRPr="00030349">
        <w:rPr>
          <w:rFonts w:ascii="Arial" w:eastAsia="Times New Roman" w:hAnsi="Arial" w:cs="Arial"/>
          <w:b/>
          <w:bCs/>
          <w:i/>
          <w:iCs/>
          <w:color w:val="616161"/>
          <w:sz w:val="24"/>
          <w:szCs w:val="24"/>
          <w:bdr w:val="none" w:sz="0" w:space="0" w:color="auto" w:frame="1"/>
          <w:lang w:val="es-UY" w:eastAsia="es-UY"/>
        </w:rPr>
        <w:t> Pentecostés</w:t>
      </w:r>
      <w:r w:rsidRPr="00030349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 </w:t>
      </w:r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 xml:space="preserve">en nuestros propios idiomas y con un corazón común. Compartieron con nosotros diversos momentos el obispo de Aquisgrán, Helmut </w:t>
      </w:r>
      <w:proofErr w:type="spellStart"/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Dieser</w:t>
      </w:r>
      <w:proofErr w:type="spellEnd"/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, el Vicario de Pastoral y la responsable de la presencia de la Iglesia en el mundo obrero.</w:t>
      </w:r>
    </w:p>
    <w:p w:rsidR="00030349" w:rsidRPr="00030349" w:rsidRDefault="00030349" w:rsidP="00030349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proofErr w:type="gramStart"/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Finalmente</w:t>
      </w:r>
      <w:proofErr w:type="gramEnd"/>
      <w:r w:rsidRPr="00030349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 xml:space="preserve"> los compañeros franceses nos invitaron al encuentro de 2020 que ellos organizarán.</w:t>
      </w:r>
    </w:p>
    <w:p w:rsidR="00030349" w:rsidRPr="00030349" w:rsidRDefault="00030349" w:rsidP="000303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030349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 xml:space="preserve">Julio </w:t>
      </w:r>
      <w:proofErr w:type="gramStart"/>
      <w:r w:rsidRPr="00030349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Pérez  /</w:t>
      </w:r>
      <w:proofErr w:type="gramEnd"/>
      <w:r w:rsidRPr="00030349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  José Centeno  –  Aquisgrán (Alemania).</w:t>
      </w:r>
    </w:p>
    <w:p w:rsidR="00030349" w:rsidRPr="00030349" w:rsidRDefault="00030349" w:rsidP="000303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proofErr w:type="spellStart"/>
      <w:r w:rsidRPr="00030349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Eclesalia</w:t>
      </w:r>
      <w:proofErr w:type="spellEnd"/>
      <w:r w:rsidRPr="00030349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   –   Reflexión y Liberación</w:t>
      </w:r>
    </w:p>
    <w:p w:rsidR="002E2F5B" w:rsidRDefault="00030349">
      <w:hyperlink r:id="rId6" w:history="1">
        <w:r>
          <w:rPr>
            <w:rStyle w:val="Hipervnculo"/>
          </w:rPr>
          <w:t>http://www.reflexionyliberacion.cl/ryl/2019/06/28/35-encuentro-de-curas-obreros-de-europa/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49"/>
    <w:rsid w:val="00030349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3E2A4-A8FE-4E79-90CF-364F6502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30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5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" w:color="DFDFDF"/>
            <w:right w:val="none" w:sz="0" w:space="0" w:color="auto"/>
          </w:divBdr>
        </w:div>
        <w:div w:id="8944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3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6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8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flexionyliberacion.cl/ryl/2019/06/28/35-encuentro-de-curas-obreros-de-europa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reflexionyliberacion.cl/ryl/2019/06/28/35-encuentro-de-curas-obreros-de-europ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2019-07-01T12:43:00Z</dcterms:created>
  <dcterms:modified xsi:type="dcterms:W3CDTF">2019-07-01T12:44:00Z</dcterms:modified>
</cp:coreProperties>
</file>