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3AF" w:rsidRPr="00EF03AF" w:rsidRDefault="00EF03AF" w:rsidP="00EF03AF">
      <w:pPr>
        <w:spacing w:after="0" w:line="435" w:lineRule="atLeast"/>
        <w:jc w:val="both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i/>
          <w:iCs/>
          <w:color w:val="D49400"/>
          <w:kern w:val="36"/>
          <w:sz w:val="24"/>
          <w:szCs w:val="24"/>
          <w:lang w:val="es-UY" w:eastAsia="es-UY"/>
        </w:rPr>
        <w:t>"Después de la satanización del socialismo es el turno del repudio a la democracia liberal"</w:t>
      </w:r>
    </w:p>
    <w:p w:rsidR="00EF03AF" w:rsidRPr="00EF03AF" w:rsidRDefault="00EF03AF" w:rsidP="00EF03AF">
      <w:pPr>
        <w:spacing w:after="0" w:line="435" w:lineRule="atLeast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38"/>
          <w:szCs w:val="38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472C4" w:themeColor="accent1"/>
          <w:kern w:val="36"/>
          <w:sz w:val="38"/>
          <w:szCs w:val="38"/>
          <w:lang w:val="es-UY" w:eastAsia="es-UY"/>
        </w:rPr>
        <w:t xml:space="preserve">Frei </w:t>
      </w:r>
      <w:proofErr w:type="spellStart"/>
      <w:r w:rsidRPr="00EF03AF">
        <w:rPr>
          <w:rFonts w:ascii="Arial" w:eastAsia="Times New Roman" w:hAnsi="Arial" w:cs="Arial"/>
          <w:b/>
          <w:bCs/>
          <w:color w:val="4472C4" w:themeColor="accent1"/>
          <w:kern w:val="36"/>
          <w:sz w:val="38"/>
          <w:szCs w:val="38"/>
          <w:lang w:val="es-UY" w:eastAsia="es-UY"/>
        </w:rPr>
        <w:t>Betto</w:t>
      </w:r>
      <w:proofErr w:type="spellEnd"/>
      <w:r w:rsidRPr="00EF03AF">
        <w:rPr>
          <w:rFonts w:ascii="Arial" w:eastAsia="Times New Roman" w:hAnsi="Arial" w:cs="Arial"/>
          <w:b/>
          <w:bCs/>
          <w:color w:val="4472C4" w:themeColor="accent1"/>
          <w:kern w:val="36"/>
          <w:sz w:val="38"/>
          <w:szCs w:val="38"/>
          <w:lang w:val="es-UY" w:eastAsia="es-UY"/>
        </w:rPr>
        <w:t>: "Gobernar mediante el miedo lleva a las personas a cambiar libertad por seguridad"</w:t>
      </w:r>
    </w:p>
    <w:p w:rsidR="00EF03AF" w:rsidRPr="00EF03AF" w:rsidRDefault="00EF03AF" w:rsidP="00EF0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F03AF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4608655A" wp14:editId="01EF21C7">
            <wp:extent cx="5511800" cy="3095516"/>
            <wp:effectExtent l="0" t="0" r="0" b="0"/>
            <wp:docPr id="1" name="Imagen 1" descr="Trump y Bolson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mp y Bolsona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428" cy="309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AF" w:rsidRPr="00EF03AF" w:rsidRDefault="00EF03AF" w:rsidP="00EF03A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F03AF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Trump y </w:t>
      </w:r>
      <w:proofErr w:type="spellStart"/>
      <w:r w:rsidRPr="00EF03AF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Bolsonaro</w:t>
      </w:r>
      <w:proofErr w:type="spellEnd"/>
    </w:p>
    <w:p w:rsidR="00EF03AF" w:rsidRPr="00EF03AF" w:rsidRDefault="00EF03AF" w:rsidP="00EF03AF">
      <w:pPr>
        <w:spacing w:after="36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En el filme Batman, el caballero de las tinieblas, el Joker sugiere: “Introduzca un poco de anarquía. Perturbe el orden vigente y todo se convierte en caos. ¿Y sabe cuál es la clave del caos? ¡El miedo!”</w:t>
      </w:r>
    </w:p>
    <w:p w:rsidR="00EF03AF" w:rsidRPr="00EF03AF" w:rsidRDefault="00EF03AF" w:rsidP="00EF03AF">
      <w:pPr>
        <w:spacing w:after="36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"Una poderosa maquinaria ideológica que favorece la privatización del Estado, induce al pueblo a no creer más en los políticos, los partidos y el poder público"</w:t>
      </w:r>
    </w:p>
    <w:p w:rsidR="00EF03AF" w:rsidRPr="00EF03AF" w:rsidRDefault="00EF03AF" w:rsidP="00EF03AF">
      <w:pPr>
        <w:spacing w:after="36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"Las desigualdades se profundizan. Y el sistema ya no enfrenta como un problema, sino como una solución, el creciente endeudamiento de los pobres y el enriquecimiento de los ricos"</w:t>
      </w:r>
    </w:p>
    <w:p w:rsidR="00EF03AF" w:rsidRPr="00EF03AF" w:rsidRDefault="00EF03AF" w:rsidP="00EF03AF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EF03AF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30.07.2019 </w:t>
      </w:r>
      <w:hyperlink r:id="rId6" w:history="1">
        <w:r w:rsidRPr="00EF03AF">
          <w:rPr>
            <w:rFonts w:ascii="inherit" w:eastAsia="Times New Roman" w:hAnsi="inherit" w:cs="Times New Roman"/>
            <w:b/>
            <w:bCs/>
            <w:i/>
            <w:iCs/>
            <w:color w:val="D49400"/>
            <w:sz w:val="20"/>
            <w:szCs w:val="20"/>
            <w:lang w:val="es-UY" w:eastAsia="es-UY"/>
          </w:rPr>
          <w:t xml:space="preserve">Frei </w:t>
        </w:r>
        <w:proofErr w:type="spellStart"/>
        <w:r w:rsidRPr="00EF03AF">
          <w:rPr>
            <w:rFonts w:ascii="inherit" w:eastAsia="Times New Roman" w:hAnsi="inherit" w:cs="Times New Roman"/>
            <w:b/>
            <w:bCs/>
            <w:i/>
            <w:iCs/>
            <w:color w:val="D49400"/>
            <w:sz w:val="20"/>
            <w:szCs w:val="20"/>
            <w:lang w:val="es-UY" w:eastAsia="es-UY"/>
          </w:rPr>
          <w:t>Betto</w:t>
        </w:r>
        <w:proofErr w:type="spellEnd"/>
      </w:hyperlink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Esta es la hora de los simuladores y los arribistas</w:t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. Abajo los políticos y bienvenidos los que encarnan políticamente la </w:t>
      </w:r>
      <w:proofErr w:type="spell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antipolítica</w:t>
      </w:r>
      <w:proofErr w:type="spell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como </w:t>
      </w:r>
      <w:proofErr w:type="spell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Bolsonaro</w:t>
      </w:r>
      <w:proofErr w:type="spell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en Brasil, Trump en los Estados Unidos, Macri en Argentina, Macron en Francia, etc. En Ucrania, el comediante </w:t>
      </w:r>
      <w:proofErr w:type="spell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Volodymyr</w:t>
      </w:r>
      <w:proofErr w:type="spell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Zelenskiy</w:t>
      </w:r>
      <w:proofErr w:type="spell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sin un partido estructurado, fue electo presidente con el 73% de los votos.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 xml:space="preserve">            Una poderosa maquinaria ideológica que favorece la privatización del </w:t>
      </w:r>
      <w:proofErr w:type="gram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Estado,</w:t>
      </w:r>
      <w:proofErr w:type="gram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induce al pueblo a no creer más en los políticos, los partidos y el poder público. Ahora, </w:t>
      </w:r>
      <w:proofErr w:type="gram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cada quien</w:t>
      </w:r>
      <w:proofErr w:type="gram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para sí y Dios para mí. </w:t>
      </w: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Después de la satanización del socialismo es el turno del repudio a la democracia liberal</w:t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volcada a la promoción de la igualdad de derechos. Ni el pacto que sentó las bases del Estado de bienestar social merece crédito.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Las desigualdades se profundizan</w:t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Y el sistema ya no enfrenta como un problema, sino como una solución, el creciente endeudamiento de los pobres y el enriquecimiento de los ricos.</w:t>
      </w:r>
    </w:p>
    <w:p w:rsidR="00EF03AF" w:rsidRPr="00EF03AF" w:rsidRDefault="00EF03AF" w:rsidP="00EF03AF">
      <w:pPr>
        <w:spacing w:line="240" w:lineRule="auto"/>
        <w:jc w:val="both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EF03AF">
        <w:rPr>
          <w:rFonts w:ascii="inherit" w:eastAsia="Times New Roman" w:hAnsi="inherit" w:cs="Times New Roman"/>
          <w:noProof/>
          <w:sz w:val="24"/>
          <w:szCs w:val="24"/>
          <w:lang w:val="es-UY" w:eastAsia="es-UY"/>
        </w:rPr>
        <w:drawing>
          <wp:inline distT="0" distB="0" distL="0" distR="0" wp14:anchorId="4B24FCE5" wp14:editId="260AF87B">
            <wp:extent cx="5429956" cy="3054350"/>
            <wp:effectExtent l="0" t="0" r="0" b="0"/>
            <wp:docPr id="2" name="Imagen 2" descr="El Joker de Bat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Joker de Batm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802" cy="305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           En el filme Batman, el caballero de las tinieblas, el Joker sugiere: </w:t>
      </w:r>
      <w:r w:rsidRPr="00EF03A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“Introduzca un poco de anarquía. Perturbe el orden vigente y todo se convierte en caos. ¿Y sabe cuál es la clave del caos? ¡El miedo!”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El miedo lleva a las personas a cambiar libertad por seguridad. Los condominios de los ricos son </w:t>
      </w:r>
      <w:proofErr w:type="gramStart"/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verdadera</w:t>
      </w:r>
      <w:proofErr w:type="gramEnd"/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cárceles de lujo</w:t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Los gastos dedicados a empresas de seguridad, blindaje de vehículos y equipos de control son exorbitantes. Y el gobierno se transforma en propagandista de la industria bélica.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           La paz que todos anhelamos no será fruto de la justicia, conforme propone el profeta Isaías (32,17), sino de la correlación de fuerzas. </w:t>
      </w: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¡Compren armas, inscríbanse en academias de tiro, transformen sus casas en un arsenal! ¡Patria armada, Brasil!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            Si el Estatuto de Desarme, la luz amarilla para la posesión y la portación de armas, no impide que los delincuentes tengan armas privativas de las fuerzas armadas, es fácil imaginar cuando se encienda la luz verde. </w:t>
      </w: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Brasil, campeón mundial de homicidios con más de 60 000 asesinatos por año</w:t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recibe ahora un incentivo estatal para el comercio de armas. Y el gobierno no se pregunta en ningún momento por las causas de tamaña violencia. Combatir sus efectos equivale a tratar de apagar un incendio con gasolina. Como decía Darcy Ribeiro, mientras menos escuelas, más cárceles.</w:t>
      </w:r>
    </w:p>
    <w:p w:rsidR="00EF03AF" w:rsidRPr="00EF03AF" w:rsidRDefault="00EF03AF" w:rsidP="00EF03AF">
      <w:pPr>
        <w:spacing w:line="240" w:lineRule="auto"/>
        <w:jc w:val="both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EF03AF">
        <w:rPr>
          <w:rFonts w:ascii="inherit" w:eastAsia="Times New Roman" w:hAnsi="inherit" w:cs="Times New Roman"/>
          <w:noProof/>
          <w:sz w:val="24"/>
          <w:szCs w:val="24"/>
          <w:lang w:val="es-UY" w:eastAsia="es-UY"/>
        </w:rPr>
        <w:drawing>
          <wp:inline distT="0" distB="0" distL="0" distR="0" wp14:anchorId="6506B6CE" wp14:editId="699DD5BD">
            <wp:extent cx="5184775" cy="2921000"/>
            <wp:effectExtent l="0" t="0" r="0" b="0"/>
            <wp:docPr id="3" name="Imagen 3" descr="Los ultras europ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ultras europe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250" cy="292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AF" w:rsidRPr="00EF03AF" w:rsidRDefault="00EF03AF" w:rsidP="00EF03AF">
      <w:pPr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F03AF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           Muchas son las propuestas para reducir los gastos del gobierno, coronadas por la “milagrosa” reforma de la seguridad social. Y nada de medidas para recaudar más. Como el impuesto progresivo. Entre 2013 y 2016, la recaudación descendió un 13%.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Al gobierno ni se le ocurre suprimirle su paquete de prerrogativas al grupo de los de arriba</w:t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: exenciones, subsidios, créditos fáciles, amnistías fiscales, etc. En 2003, las prebendas brindadas por el gobierno a los más ricos equivalían al 3% del PIB.  En 2017, al 5,4%. Las exenciones tributarias equivalían al 2% del PIB en 2003. En 2017, al 4,1%. Los subsidios financieros y crediticios correspondían al 1% del PIB en 2003. En 2017, al 1,3%. Si Brasil volviera a los índices de 2003 en las categorías antes citadas, se produciría una economía del 2,4% del PIB anualmente. O del 24% del PIB en 10 años, o sea, 1,6 billones de reales de 2018, valor que es un 60% superior al que ambiciona el ministro Guedes con la reforma de la seguridad social.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           Según </w:t>
      </w:r>
      <w:proofErr w:type="spell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Fagnani</w:t>
      </w:r>
      <w:proofErr w:type="spell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y Rossi (2018), gastos de un 1% del PIB en educación y salud generarían, respectivamente, crecimientos del 1,85% en la educación y 1,7% en la salud. Cada 1% de inversión adicional en Bolsa Familia y en la seguridad social incrementa la renta de las familias en 2,25% (Bolsa Familia) y 2,11% (seguridad social).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lastRenderedPageBreak/>
        <w:t>No es a gritos que se gobierna una nación y se promueve el desarrollo</w:t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 Gobernar exige algo que muchos electores no quieren y no saben hacer: política. El arte de buscar consensos y erradicar las causas de los problemas más graves. Pero eso no es cosa de aficionados.</w:t>
      </w:r>
    </w:p>
    <w:p w:rsidR="00EF03AF" w:rsidRPr="00EF03AF" w:rsidRDefault="00EF03AF" w:rsidP="00EF03AF">
      <w:pPr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Frei </w:t>
      </w:r>
      <w:proofErr w:type="spellStart"/>
      <w:r w:rsidRPr="00EF03AF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Betto</w:t>
      </w:r>
      <w:proofErr w:type="spell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es autor, entre otros libros, de </w:t>
      </w:r>
      <w:proofErr w:type="spell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begin"/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instrText xml:space="preserve"> HYPERLINK "http://www.freibetto.org/livraria/index.php?route=product/product&amp;product_id=113" </w:instrText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separate"/>
      </w:r>
      <w:r w:rsidRPr="00EF03A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Fé</w:t>
      </w:r>
      <w:proofErr w:type="spellEnd"/>
      <w:r w:rsidRPr="00EF03A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y </w:t>
      </w:r>
      <w:proofErr w:type="spellStart"/>
      <w:r w:rsidRPr="00EF03A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afeto</w:t>
      </w:r>
      <w:proofErr w:type="spellEnd"/>
      <w:r w:rsidRPr="00EF03A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– </w:t>
      </w:r>
      <w:proofErr w:type="spellStart"/>
      <w:r w:rsidRPr="00EF03A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espiritualidade</w:t>
      </w:r>
      <w:proofErr w:type="spellEnd"/>
      <w:r w:rsidRPr="00EF03A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em tempos de </w:t>
      </w:r>
      <w:proofErr w:type="spellStart"/>
      <w:r w:rsidRPr="00EF03AF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crise</w:t>
      </w:r>
      <w:proofErr w:type="spell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fldChar w:fldCharType="end"/>
      </w:r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(</w:t>
      </w:r>
      <w:proofErr w:type="spellStart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Vozes</w:t>
      </w:r>
      <w:proofErr w:type="spellEnd"/>
      <w:r w:rsidRPr="00EF03AF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).</w:t>
      </w:r>
    </w:p>
    <w:p w:rsidR="00EF03AF" w:rsidRPr="00EF03AF" w:rsidRDefault="00EF03AF" w:rsidP="00EF03AF">
      <w:pPr>
        <w:spacing w:line="240" w:lineRule="auto"/>
        <w:jc w:val="both"/>
        <w:rPr>
          <w:rFonts w:ascii="inherit" w:eastAsia="Times New Roman" w:hAnsi="inherit" w:cs="Times New Roman"/>
          <w:sz w:val="24"/>
          <w:szCs w:val="24"/>
          <w:lang w:val="es-UY" w:eastAsia="es-UY"/>
        </w:rPr>
      </w:pPr>
      <w:r w:rsidRPr="00EF03AF">
        <w:rPr>
          <w:rFonts w:ascii="inherit" w:eastAsia="Times New Roman" w:hAnsi="inherit" w:cs="Times New Roman"/>
          <w:noProof/>
          <w:sz w:val="24"/>
          <w:szCs w:val="24"/>
          <w:lang w:val="es-UY" w:eastAsia="es-UY"/>
        </w:rPr>
        <w:drawing>
          <wp:inline distT="0" distB="0" distL="0" distR="0" wp14:anchorId="4D9FDFF7" wp14:editId="7B4642AE">
            <wp:extent cx="2863850" cy="2863850"/>
            <wp:effectExtent l="0" t="0" r="0" b="0"/>
            <wp:docPr id="4" name="Imagen 4" descr="Libro de B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bro de Bet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5B" w:rsidRDefault="00EF03AF" w:rsidP="00EF03AF">
      <w:hyperlink r:id="rId10" w:history="1">
        <w:r>
          <w:rPr>
            <w:rStyle w:val="Hipervnculo"/>
          </w:rPr>
          <w:t>https://www.religiondigital.org/opinion/Frei-Betto-Gobernar-mediante-miedo-economia-brasil-usa-mundo_0_2140585951.html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13732"/>
    <w:multiLevelType w:val="multilevel"/>
    <w:tmpl w:val="8BF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AF"/>
    <w:rsid w:val="002E2F5B"/>
    <w:rsid w:val="00B020E6"/>
    <w:rsid w:val="00E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370F"/>
  <w15:chartTrackingRefBased/>
  <w15:docId w15:val="{E0B66B37-2DBA-4200-B6F2-67EA0985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3AF"/>
    <w:rPr>
      <w:rFonts w:ascii="Segoe UI" w:hAnsi="Segoe UI" w:cs="Segoe UI"/>
      <w:sz w:val="18"/>
      <w:szCs w:val="18"/>
      <w:lang w:val="es-419"/>
    </w:rPr>
  </w:style>
  <w:style w:type="character" w:styleId="Hipervnculo">
    <w:name w:val="Hyperlink"/>
    <w:basedOn w:val="Fuentedeprrafopredeter"/>
    <w:uiPriority w:val="99"/>
    <w:semiHidden/>
    <w:unhideWhenUsed/>
    <w:rsid w:val="00EF0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2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70155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669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64430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415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19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725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93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frei_bett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religiondigital.org/opinion/Frei-Betto-Gobernar-mediante-miedo-economia-brasil-usa-mundo_0_214058595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2019-08-01T16:54:00Z</dcterms:created>
  <dcterms:modified xsi:type="dcterms:W3CDTF">2019-08-01T16:54:00Z</dcterms:modified>
</cp:coreProperties>
</file>