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6E6F" w:rsidRPr="00FE6E6F" w:rsidRDefault="00FE6E6F" w:rsidP="00FE6E6F">
      <w:pPr>
        <w:shd w:val="clear" w:color="auto" w:fill="FFFFFF"/>
        <w:spacing w:after="0" w:line="435" w:lineRule="atLeast"/>
        <w:outlineLvl w:val="0"/>
        <w:rPr>
          <w:rFonts w:ascii="Arial" w:eastAsia="Times New Roman" w:hAnsi="Arial" w:cs="Arial"/>
          <w:b/>
          <w:bCs/>
          <w:i/>
          <w:iCs/>
          <w:color w:val="D49400"/>
          <w:kern w:val="36"/>
          <w:sz w:val="18"/>
          <w:szCs w:val="18"/>
          <w:lang w:val="es-UY" w:eastAsia="es-UY"/>
        </w:rPr>
      </w:pPr>
      <w:r w:rsidRPr="00FE6E6F">
        <w:rPr>
          <w:rFonts w:ascii="Arial" w:eastAsia="Times New Roman" w:hAnsi="Arial" w:cs="Arial"/>
          <w:b/>
          <w:bCs/>
          <w:i/>
          <w:iCs/>
          <w:color w:val="D49400"/>
          <w:kern w:val="36"/>
          <w:sz w:val="18"/>
          <w:szCs w:val="18"/>
          <w:lang w:val="es-UY" w:eastAsia="es-UY"/>
        </w:rPr>
        <w:t xml:space="preserve">Entrevista con el salesiano indígena </w:t>
      </w:r>
      <w:proofErr w:type="spellStart"/>
      <w:r w:rsidRPr="00FE6E6F">
        <w:rPr>
          <w:rFonts w:ascii="Arial" w:eastAsia="Times New Roman" w:hAnsi="Arial" w:cs="Arial"/>
          <w:b/>
          <w:bCs/>
          <w:i/>
          <w:iCs/>
          <w:color w:val="D49400"/>
          <w:kern w:val="36"/>
          <w:sz w:val="18"/>
          <w:szCs w:val="18"/>
          <w:lang w:val="es-UY" w:eastAsia="es-UY"/>
        </w:rPr>
        <w:t>tuyuka</w:t>
      </w:r>
      <w:proofErr w:type="spellEnd"/>
      <w:r w:rsidRPr="00FE6E6F">
        <w:rPr>
          <w:rFonts w:ascii="Arial" w:eastAsia="Times New Roman" w:hAnsi="Arial" w:cs="Arial"/>
          <w:b/>
          <w:bCs/>
          <w:i/>
          <w:iCs/>
          <w:color w:val="D49400"/>
          <w:kern w:val="36"/>
          <w:sz w:val="18"/>
          <w:szCs w:val="18"/>
          <w:lang w:val="es-UY" w:eastAsia="es-UY"/>
        </w:rPr>
        <w:t>, gran interlocutor entre el mundo indígena y cristiano</w:t>
      </w:r>
    </w:p>
    <w:p w:rsidR="00FE6E6F" w:rsidRPr="00FE6E6F" w:rsidRDefault="00FE6E6F" w:rsidP="00FE6E6F">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FE6E6F">
        <w:rPr>
          <w:rFonts w:ascii="Arial" w:eastAsia="Times New Roman" w:hAnsi="Arial" w:cs="Arial"/>
          <w:b/>
          <w:bCs/>
          <w:color w:val="333333"/>
          <w:kern w:val="36"/>
          <w:sz w:val="38"/>
          <w:szCs w:val="38"/>
          <w:lang w:val="es-UY" w:eastAsia="es-UY"/>
        </w:rPr>
        <w:t xml:space="preserve">Justino </w:t>
      </w:r>
      <w:proofErr w:type="spellStart"/>
      <w:r w:rsidRPr="00FE6E6F">
        <w:rPr>
          <w:rFonts w:ascii="Arial" w:eastAsia="Times New Roman" w:hAnsi="Arial" w:cs="Arial"/>
          <w:b/>
          <w:bCs/>
          <w:color w:val="333333"/>
          <w:kern w:val="36"/>
          <w:sz w:val="38"/>
          <w:szCs w:val="38"/>
          <w:lang w:val="es-UY" w:eastAsia="es-UY"/>
        </w:rPr>
        <w:t>Rezende</w:t>
      </w:r>
      <w:proofErr w:type="spellEnd"/>
      <w:r w:rsidRPr="00FE6E6F">
        <w:rPr>
          <w:rFonts w:ascii="Arial" w:eastAsia="Times New Roman" w:hAnsi="Arial" w:cs="Arial"/>
          <w:b/>
          <w:bCs/>
          <w:color w:val="333333"/>
          <w:kern w:val="36"/>
          <w:sz w:val="38"/>
          <w:szCs w:val="38"/>
          <w:lang w:val="es-UY" w:eastAsia="es-UY"/>
        </w:rPr>
        <w:t>: “Como indígena, veo que el Sínodo es una gran oportunidad para que seamos conocidos por toda la Iglesia”</w:t>
      </w:r>
    </w:p>
    <w:p w:rsidR="00FE6E6F" w:rsidRPr="00FE6E6F" w:rsidRDefault="00FE6E6F" w:rsidP="00FE6E6F">
      <w:pPr>
        <w:shd w:val="clear" w:color="auto" w:fill="FFFFFF"/>
        <w:spacing w:after="0" w:line="240" w:lineRule="auto"/>
        <w:rPr>
          <w:rFonts w:ascii="Arial" w:eastAsia="Times New Roman" w:hAnsi="Arial" w:cs="Arial"/>
          <w:color w:val="000000"/>
          <w:sz w:val="21"/>
          <w:szCs w:val="21"/>
          <w:lang w:val="es-UY" w:eastAsia="es-UY"/>
        </w:rPr>
      </w:pPr>
      <w:r w:rsidRPr="00FE6E6F">
        <w:rPr>
          <w:rFonts w:ascii="Arial" w:eastAsia="Times New Roman" w:hAnsi="Arial" w:cs="Arial"/>
          <w:noProof/>
          <w:color w:val="000000"/>
          <w:sz w:val="21"/>
          <w:szCs w:val="21"/>
          <w:lang w:val="es-UY" w:eastAsia="es-UY"/>
        </w:rPr>
        <w:drawing>
          <wp:inline distT="0" distB="0" distL="0" distR="0" wp14:anchorId="09A6DCB3" wp14:editId="4F87CCFB">
            <wp:extent cx="6286500" cy="3530600"/>
            <wp:effectExtent l="0" t="0" r="0" b="0"/>
            <wp:docPr id="1" name="Imagen 1" descr="Justino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stino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rsidR="00FE6E6F" w:rsidRDefault="00FE6E6F" w:rsidP="00FE6E6F">
      <w:pPr>
        <w:shd w:val="clear" w:color="auto" w:fill="FFFFFF"/>
        <w:spacing w:after="360" w:line="345" w:lineRule="atLeast"/>
        <w:jc w:val="both"/>
        <w:outlineLvl w:val="1"/>
        <w:rPr>
          <w:rFonts w:ascii="Arial" w:eastAsia="Times New Roman" w:hAnsi="Arial" w:cs="Arial"/>
          <w:b/>
          <w:bCs/>
          <w:color w:val="474747"/>
          <w:sz w:val="26"/>
          <w:szCs w:val="26"/>
          <w:lang w:val="es-UY" w:eastAsia="es-UY"/>
        </w:rPr>
      </w:pPr>
    </w:p>
    <w:p w:rsidR="00FE6E6F" w:rsidRPr="00FE6E6F" w:rsidRDefault="00FE6E6F" w:rsidP="00FE6E6F">
      <w:pPr>
        <w:shd w:val="clear" w:color="auto" w:fill="FFFFFF"/>
        <w:spacing w:after="360" w:line="345" w:lineRule="atLeast"/>
        <w:jc w:val="both"/>
        <w:outlineLvl w:val="1"/>
        <w:rPr>
          <w:rFonts w:ascii="Arial" w:eastAsia="Times New Roman" w:hAnsi="Arial" w:cs="Arial"/>
          <w:b/>
          <w:bCs/>
          <w:color w:val="474747"/>
          <w:sz w:val="26"/>
          <w:szCs w:val="26"/>
          <w:lang w:val="es-UY" w:eastAsia="es-UY"/>
        </w:rPr>
      </w:pPr>
      <w:r w:rsidRPr="00FE6E6F">
        <w:rPr>
          <w:rFonts w:ascii="Arial" w:eastAsia="Times New Roman" w:hAnsi="Arial" w:cs="Arial"/>
          <w:b/>
          <w:bCs/>
          <w:color w:val="474747"/>
          <w:sz w:val="26"/>
          <w:szCs w:val="26"/>
          <w:lang w:val="es-UY" w:eastAsia="es-UY"/>
        </w:rPr>
        <w:t xml:space="preserve">"El Sínodo para la región Pan Amazónica, para un indígena </w:t>
      </w:r>
      <w:proofErr w:type="spellStart"/>
      <w:r w:rsidRPr="00FE6E6F">
        <w:rPr>
          <w:rFonts w:ascii="Arial" w:eastAsia="Times New Roman" w:hAnsi="Arial" w:cs="Arial"/>
          <w:b/>
          <w:bCs/>
          <w:color w:val="474747"/>
          <w:sz w:val="26"/>
          <w:szCs w:val="26"/>
          <w:lang w:val="es-UY" w:eastAsia="es-UY"/>
        </w:rPr>
        <w:t>Tuyuka</w:t>
      </w:r>
      <w:proofErr w:type="spellEnd"/>
      <w:r w:rsidRPr="00FE6E6F">
        <w:rPr>
          <w:rFonts w:ascii="Arial" w:eastAsia="Times New Roman" w:hAnsi="Arial" w:cs="Arial"/>
          <w:b/>
          <w:bCs/>
          <w:color w:val="474747"/>
          <w:sz w:val="26"/>
          <w:szCs w:val="26"/>
          <w:lang w:val="es-UY" w:eastAsia="es-UY"/>
        </w:rPr>
        <w:t>, es muy importante porque la Iglesia, de una manera muy clara, decisiva y profética, se pone del lado de los más amenazados, los pueblos amazónicos"</w:t>
      </w:r>
    </w:p>
    <w:p w:rsidR="00FE6E6F" w:rsidRPr="00FE6E6F" w:rsidRDefault="00FE6E6F" w:rsidP="00FE6E6F">
      <w:pPr>
        <w:shd w:val="clear" w:color="auto" w:fill="FFFFFF"/>
        <w:spacing w:after="360" w:line="345" w:lineRule="atLeast"/>
        <w:jc w:val="both"/>
        <w:outlineLvl w:val="1"/>
        <w:rPr>
          <w:rFonts w:ascii="Arial" w:eastAsia="Times New Roman" w:hAnsi="Arial" w:cs="Arial"/>
          <w:b/>
          <w:bCs/>
          <w:color w:val="474747"/>
          <w:sz w:val="26"/>
          <w:szCs w:val="26"/>
          <w:lang w:val="es-UY" w:eastAsia="es-UY"/>
        </w:rPr>
      </w:pPr>
      <w:r w:rsidRPr="00FE6E6F">
        <w:rPr>
          <w:rFonts w:ascii="Arial" w:eastAsia="Times New Roman" w:hAnsi="Arial" w:cs="Arial"/>
          <w:b/>
          <w:bCs/>
          <w:color w:val="474747"/>
          <w:sz w:val="26"/>
          <w:szCs w:val="26"/>
          <w:lang w:val="es-UY" w:eastAsia="es-UY"/>
        </w:rPr>
        <w:t>"Este rostro indígena de la Iglesia también equivale a decir que las comunidades deben organizarse de tal manera que los valores aparezcan cada vez más, que nuestros valores indígenas enriquezcan los valores de las Buena Nueva de Jesús"</w:t>
      </w:r>
    </w:p>
    <w:p w:rsidR="00FE6E6F" w:rsidRPr="00FE6E6F" w:rsidRDefault="00FE6E6F" w:rsidP="00FE6E6F">
      <w:pPr>
        <w:shd w:val="clear" w:color="auto" w:fill="FFFFFF"/>
        <w:spacing w:after="360" w:line="345" w:lineRule="atLeast"/>
        <w:jc w:val="both"/>
        <w:outlineLvl w:val="1"/>
        <w:rPr>
          <w:rFonts w:ascii="Arial" w:eastAsia="Times New Roman" w:hAnsi="Arial" w:cs="Arial"/>
          <w:b/>
          <w:bCs/>
          <w:color w:val="474747"/>
          <w:sz w:val="26"/>
          <w:szCs w:val="26"/>
          <w:lang w:val="es-UY" w:eastAsia="es-UY"/>
        </w:rPr>
      </w:pPr>
      <w:r w:rsidRPr="00FE6E6F">
        <w:rPr>
          <w:rFonts w:ascii="Arial" w:eastAsia="Times New Roman" w:hAnsi="Arial" w:cs="Arial"/>
          <w:b/>
          <w:bCs/>
          <w:color w:val="474747"/>
          <w:sz w:val="26"/>
          <w:szCs w:val="26"/>
          <w:lang w:val="es-UY" w:eastAsia="es-UY"/>
        </w:rPr>
        <w:t>"Las experiencias buenas, positivas, eclesiales, culturales, con los pueblos amazónicos también pueden convertirse en nuevos modelos de acción misionera para la cuestión ministerial"</w:t>
      </w:r>
    </w:p>
    <w:p w:rsidR="00FE6E6F" w:rsidRPr="00FE6E6F" w:rsidRDefault="00FE6E6F" w:rsidP="00FE6E6F">
      <w:pPr>
        <w:shd w:val="clear" w:color="auto" w:fill="FFFFFF"/>
        <w:spacing w:after="150" w:line="240" w:lineRule="auto"/>
        <w:rPr>
          <w:rFonts w:ascii="inherit" w:eastAsia="Times New Roman" w:hAnsi="inherit" w:cs="Arial"/>
          <w:b/>
          <w:bCs/>
          <w:i/>
          <w:iCs/>
          <w:color w:val="333333"/>
          <w:sz w:val="20"/>
          <w:szCs w:val="20"/>
          <w:lang w:val="es-UY" w:eastAsia="es-UY"/>
        </w:rPr>
      </w:pPr>
      <w:r w:rsidRPr="00FE6E6F">
        <w:rPr>
          <w:rFonts w:ascii="inherit" w:eastAsia="Times New Roman" w:hAnsi="inherit" w:cs="Arial"/>
          <w:b/>
          <w:bCs/>
          <w:i/>
          <w:iCs/>
          <w:color w:val="333333"/>
          <w:sz w:val="20"/>
          <w:szCs w:val="20"/>
          <w:lang w:val="es-UY" w:eastAsia="es-UY"/>
        </w:rPr>
        <w:t>12.08.2019 </w:t>
      </w:r>
      <w:hyperlink r:id="rId6" w:history="1">
        <w:r w:rsidRPr="00FE6E6F">
          <w:rPr>
            <w:rFonts w:ascii="inherit" w:eastAsia="Times New Roman" w:hAnsi="inherit" w:cs="Arial"/>
            <w:b/>
            <w:bCs/>
            <w:i/>
            <w:iCs/>
            <w:color w:val="D49400"/>
            <w:sz w:val="20"/>
            <w:szCs w:val="20"/>
            <w:lang w:val="es-UY" w:eastAsia="es-UY"/>
          </w:rPr>
          <w:t xml:space="preserve">Luis Miguel </w:t>
        </w:r>
        <w:proofErr w:type="spellStart"/>
        <w:r w:rsidRPr="00FE6E6F">
          <w:rPr>
            <w:rFonts w:ascii="inherit" w:eastAsia="Times New Roman" w:hAnsi="inherit" w:cs="Arial"/>
            <w:b/>
            <w:bCs/>
            <w:i/>
            <w:iCs/>
            <w:color w:val="D49400"/>
            <w:sz w:val="20"/>
            <w:szCs w:val="20"/>
            <w:lang w:val="es-UY" w:eastAsia="es-UY"/>
          </w:rPr>
          <w:t>Modino</w:t>
        </w:r>
        <w:proofErr w:type="spellEnd"/>
        <w:r w:rsidRPr="00FE6E6F">
          <w:rPr>
            <w:rFonts w:ascii="inherit" w:eastAsia="Times New Roman" w:hAnsi="inherit" w:cs="Arial"/>
            <w:b/>
            <w:bCs/>
            <w:i/>
            <w:iCs/>
            <w:color w:val="D49400"/>
            <w:sz w:val="20"/>
            <w:szCs w:val="20"/>
            <w:lang w:val="es-UY" w:eastAsia="es-UY"/>
          </w:rPr>
          <w:t>, corresponsal en Brasil</w:t>
        </w:r>
      </w:hyperlink>
    </w:p>
    <w:p w:rsidR="00FE6E6F" w:rsidRPr="00FE6E6F" w:rsidRDefault="00FE6E6F" w:rsidP="00FE6E6F">
      <w:pPr>
        <w:shd w:val="clear" w:color="auto" w:fill="FFFFFF"/>
        <w:spacing w:line="240" w:lineRule="auto"/>
        <w:rPr>
          <w:rFonts w:ascii="inherit" w:eastAsia="Times New Roman" w:hAnsi="inherit" w:cs="Arial"/>
          <w:color w:val="000000"/>
          <w:sz w:val="21"/>
          <w:szCs w:val="21"/>
          <w:lang w:val="es-UY" w:eastAsia="es-UY"/>
        </w:rPr>
      </w:pPr>
      <w:r w:rsidRPr="00FE6E6F">
        <w:rPr>
          <w:rFonts w:ascii="inherit" w:eastAsia="Times New Roman" w:hAnsi="inherit" w:cs="Arial"/>
          <w:noProof/>
          <w:color w:val="000000"/>
          <w:sz w:val="21"/>
          <w:szCs w:val="21"/>
          <w:lang w:val="es-UY" w:eastAsia="es-UY"/>
        </w:rPr>
        <w:lastRenderedPageBreak/>
        <w:drawing>
          <wp:inline distT="0" distB="0" distL="0" distR="0" wp14:anchorId="616D8143" wp14:editId="17838768">
            <wp:extent cx="5290733" cy="3530600"/>
            <wp:effectExtent l="0" t="0" r="5715" b="0"/>
            <wp:docPr id="2" name="Imagen 2" descr="Justino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stino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6022" cy="3540802"/>
                    </a:xfrm>
                    <a:prstGeom prst="rect">
                      <a:avLst/>
                    </a:prstGeom>
                    <a:noFill/>
                    <a:ln>
                      <a:noFill/>
                    </a:ln>
                  </pic:spPr>
                </pic:pic>
              </a:graphicData>
            </a:graphic>
          </wp:inline>
        </w:drawing>
      </w:r>
    </w:p>
    <w:p w:rsidR="00FE6E6F" w:rsidRPr="00FE6E6F" w:rsidRDefault="00FE6E6F" w:rsidP="00FE6E6F">
      <w:pPr>
        <w:shd w:val="clear" w:color="auto" w:fill="FFFFFF"/>
        <w:spacing w:after="0" w:line="240" w:lineRule="auto"/>
        <w:jc w:val="both"/>
        <w:rPr>
          <w:rFonts w:ascii="inherit" w:eastAsia="Times New Roman" w:hAnsi="inherit" w:cs="Arial"/>
          <w:color w:val="000000"/>
          <w:sz w:val="24"/>
          <w:szCs w:val="24"/>
          <w:lang w:val="es-UY" w:eastAsia="es-UY"/>
        </w:rPr>
      </w:pPr>
      <w:r w:rsidRPr="00FE6E6F">
        <w:rPr>
          <w:rFonts w:ascii="inherit" w:eastAsia="Times New Roman" w:hAnsi="inherit" w:cs="Arial"/>
          <w:color w:val="000000"/>
          <w:sz w:val="24"/>
          <w:szCs w:val="24"/>
          <w:lang w:val="es-UY" w:eastAsia="es-UY"/>
        </w:rPr>
        <w:t>La primera vez que hablé con el padre </w:t>
      </w:r>
      <w:r w:rsidRPr="00FE6E6F">
        <w:rPr>
          <w:rFonts w:ascii="Arial" w:eastAsia="Times New Roman" w:hAnsi="Arial" w:cs="Arial"/>
          <w:b/>
          <w:bCs/>
          <w:color w:val="474747"/>
          <w:sz w:val="24"/>
          <w:szCs w:val="24"/>
          <w:lang w:val="es-UY" w:eastAsia="es-UY"/>
        </w:rPr>
        <w:t xml:space="preserve">Justino </w:t>
      </w:r>
      <w:proofErr w:type="spellStart"/>
      <w:r w:rsidRPr="00FE6E6F">
        <w:rPr>
          <w:rFonts w:ascii="Arial" w:eastAsia="Times New Roman" w:hAnsi="Arial" w:cs="Arial"/>
          <w:b/>
          <w:bCs/>
          <w:color w:val="474747"/>
          <w:sz w:val="24"/>
          <w:szCs w:val="24"/>
          <w:lang w:val="es-UY" w:eastAsia="es-UY"/>
        </w:rPr>
        <w:t>Sarmento</w:t>
      </w:r>
      <w:proofErr w:type="spellEnd"/>
      <w:r w:rsidRPr="00FE6E6F">
        <w:rPr>
          <w:rFonts w:ascii="Arial" w:eastAsia="Times New Roman" w:hAnsi="Arial" w:cs="Arial"/>
          <w:b/>
          <w:bCs/>
          <w:color w:val="474747"/>
          <w:sz w:val="24"/>
          <w:szCs w:val="24"/>
          <w:lang w:val="es-UY" w:eastAsia="es-UY"/>
        </w:rPr>
        <w:t xml:space="preserve"> </w:t>
      </w:r>
      <w:proofErr w:type="spellStart"/>
      <w:r w:rsidRPr="00FE6E6F">
        <w:rPr>
          <w:rFonts w:ascii="Arial" w:eastAsia="Times New Roman" w:hAnsi="Arial" w:cs="Arial"/>
          <w:b/>
          <w:bCs/>
          <w:color w:val="474747"/>
          <w:sz w:val="24"/>
          <w:szCs w:val="24"/>
          <w:lang w:val="es-UY" w:eastAsia="es-UY"/>
        </w:rPr>
        <w:t>Rezende</w:t>
      </w:r>
      <w:proofErr w:type="spellEnd"/>
      <w:r w:rsidRPr="00FE6E6F">
        <w:rPr>
          <w:rFonts w:ascii="inherit" w:eastAsia="Times New Roman" w:hAnsi="inherit" w:cs="Arial"/>
          <w:color w:val="000000"/>
          <w:sz w:val="24"/>
          <w:szCs w:val="24"/>
          <w:lang w:val="es-UY" w:eastAsia="es-UY"/>
        </w:rPr>
        <w:t>, me dijo que </w:t>
      </w:r>
      <w:r w:rsidRPr="00FE6E6F">
        <w:rPr>
          <w:rFonts w:ascii="Arial" w:eastAsia="Times New Roman" w:hAnsi="Arial" w:cs="Arial"/>
          <w:b/>
          <w:bCs/>
          <w:color w:val="474747"/>
          <w:sz w:val="24"/>
          <w:szCs w:val="24"/>
          <w:lang w:val="es-UY" w:eastAsia="es-UY"/>
        </w:rPr>
        <w:t>antes de ser salesiano ya era indígena</w:t>
      </w:r>
      <w:r w:rsidRPr="00FE6E6F">
        <w:rPr>
          <w:rFonts w:ascii="inherit" w:eastAsia="Times New Roman" w:hAnsi="inherit" w:cs="Arial"/>
          <w:color w:val="000000"/>
          <w:sz w:val="24"/>
          <w:szCs w:val="24"/>
          <w:lang w:val="es-UY" w:eastAsia="es-UY"/>
        </w:rPr>
        <w:t>. Con el tiempo descubrí que esta afirmación no era gratuita y que se le puede considerar como un </w:t>
      </w:r>
      <w:r w:rsidRPr="00FE6E6F">
        <w:rPr>
          <w:rFonts w:ascii="Arial" w:eastAsia="Times New Roman" w:hAnsi="Arial" w:cs="Arial"/>
          <w:b/>
          <w:bCs/>
          <w:color w:val="474747"/>
          <w:sz w:val="24"/>
          <w:szCs w:val="24"/>
          <w:lang w:val="es-UY" w:eastAsia="es-UY"/>
        </w:rPr>
        <w:t>constructor de puentes entre dos visiones del mundo</w:t>
      </w:r>
      <w:r w:rsidRPr="00FE6E6F">
        <w:rPr>
          <w:rFonts w:ascii="inherit" w:eastAsia="Times New Roman" w:hAnsi="inherit" w:cs="Arial"/>
          <w:color w:val="000000"/>
          <w:sz w:val="24"/>
          <w:szCs w:val="24"/>
          <w:lang w:val="es-UY" w:eastAsia="es-UY"/>
        </w:rPr>
        <w:t>, dos formas de entender la vida, mucho más cercanas de lo que muchas personas piensan: el mundo indígena y el mundo cristiano</w:t>
      </w:r>
      <w:proofErr w:type="gramStart"/>
      <w:r w:rsidRPr="00FE6E6F">
        <w:rPr>
          <w:rFonts w:ascii="inherit" w:eastAsia="Times New Roman" w:hAnsi="inherit" w:cs="Arial"/>
          <w:color w:val="000000"/>
          <w:sz w:val="24"/>
          <w:szCs w:val="24"/>
          <w:lang w:val="es-UY" w:eastAsia="es-UY"/>
        </w:rPr>
        <w:t>. .</w:t>
      </w:r>
      <w:proofErr w:type="gramEnd"/>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color w:val="333333"/>
          <w:sz w:val="24"/>
          <w:szCs w:val="24"/>
          <w:lang w:val="es-UY" w:eastAsia="es-UY"/>
        </w:rPr>
        <w:t>Por su condición de </w:t>
      </w:r>
      <w:r w:rsidRPr="00FE6E6F">
        <w:rPr>
          <w:rFonts w:ascii="Arial" w:eastAsia="Times New Roman" w:hAnsi="Arial" w:cs="Arial"/>
          <w:b/>
          <w:bCs/>
          <w:color w:val="474747"/>
          <w:sz w:val="24"/>
          <w:szCs w:val="24"/>
          <w:lang w:val="es-UY" w:eastAsia="es-UY"/>
        </w:rPr>
        <w:t xml:space="preserve">indígena </w:t>
      </w:r>
      <w:proofErr w:type="spellStart"/>
      <w:r w:rsidRPr="00FE6E6F">
        <w:rPr>
          <w:rFonts w:ascii="Arial" w:eastAsia="Times New Roman" w:hAnsi="Arial" w:cs="Arial"/>
          <w:b/>
          <w:bCs/>
          <w:color w:val="474747"/>
          <w:sz w:val="24"/>
          <w:szCs w:val="24"/>
          <w:lang w:val="es-UY" w:eastAsia="es-UY"/>
        </w:rPr>
        <w:t>tuyuka</w:t>
      </w:r>
      <w:proofErr w:type="spellEnd"/>
      <w:r w:rsidRPr="00FE6E6F">
        <w:rPr>
          <w:rFonts w:ascii="Arial" w:eastAsia="Times New Roman" w:hAnsi="Arial" w:cs="Arial"/>
          <w:color w:val="333333"/>
          <w:sz w:val="24"/>
          <w:szCs w:val="24"/>
          <w:lang w:val="es-UY" w:eastAsia="es-UY"/>
        </w:rPr>
        <w:t>, tiene claro que </w:t>
      </w:r>
      <w:r w:rsidRPr="00FE6E6F">
        <w:rPr>
          <w:rFonts w:ascii="Arial" w:eastAsia="Times New Roman" w:hAnsi="Arial" w:cs="Arial"/>
          <w:b/>
          <w:bCs/>
          <w:color w:val="474747"/>
          <w:sz w:val="24"/>
          <w:szCs w:val="24"/>
          <w:lang w:val="es-UY" w:eastAsia="es-UY"/>
        </w:rPr>
        <w:t>el Sínodo "se posiciona del lado de los más amenazados, que son pueblos amazónicos"</w:t>
      </w:r>
      <w:r w:rsidRPr="00FE6E6F">
        <w:rPr>
          <w:rFonts w:ascii="Arial" w:eastAsia="Times New Roman" w:hAnsi="Arial" w:cs="Arial"/>
          <w:color w:val="333333"/>
          <w:sz w:val="24"/>
          <w:szCs w:val="24"/>
          <w:lang w:val="es-UY" w:eastAsia="es-UY"/>
        </w:rPr>
        <w:t> y que "es una </w:t>
      </w:r>
      <w:r w:rsidRPr="00FE6E6F">
        <w:rPr>
          <w:rFonts w:ascii="Arial" w:eastAsia="Times New Roman" w:hAnsi="Arial" w:cs="Arial"/>
          <w:b/>
          <w:bCs/>
          <w:color w:val="474747"/>
          <w:sz w:val="24"/>
          <w:szCs w:val="24"/>
          <w:lang w:val="es-UY" w:eastAsia="es-UY"/>
        </w:rPr>
        <w:t>gran oportunidad para que seamos conocidos por toda la Iglesia</w:t>
      </w:r>
      <w:r w:rsidRPr="00FE6E6F">
        <w:rPr>
          <w:rFonts w:ascii="Arial" w:eastAsia="Times New Roman" w:hAnsi="Arial" w:cs="Arial"/>
          <w:color w:val="333333"/>
          <w:sz w:val="24"/>
          <w:szCs w:val="24"/>
          <w:lang w:val="es-UY" w:eastAsia="es-UY"/>
        </w:rPr>
        <w:t>", aunque "todavía falta entrar es el espíritu del Sínodo, hablar en las celebraciones”. Él ve como un desafío </w:t>
      </w:r>
      <w:r w:rsidRPr="00FE6E6F">
        <w:rPr>
          <w:rFonts w:ascii="Arial" w:eastAsia="Times New Roman" w:hAnsi="Arial" w:cs="Arial"/>
          <w:b/>
          <w:bCs/>
          <w:color w:val="474747"/>
          <w:sz w:val="24"/>
          <w:szCs w:val="24"/>
          <w:lang w:val="es-UY" w:eastAsia="es-UY"/>
        </w:rPr>
        <w:t>crear una Iglesia con rostro indígena</w:t>
      </w:r>
      <w:r w:rsidRPr="00FE6E6F">
        <w:rPr>
          <w:rFonts w:ascii="Arial" w:eastAsia="Times New Roman" w:hAnsi="Arial" w:cs="Arial"/>
          <w:color w:val="333333"/>
          <w:sz w:val="24"/>
          <w:szCs w:val="24"/>
          <w:lang w:val="es-UY" w:eastAsia="es-UY"/>
        </w:rPr>
        <w:t>, pero para esto los misioneros “necesitan crear </w:t>
      </w:r>
      <w:r w:rsidRPr="00FE6E6F">
        <w:rPr>
          <w:rFonts w:ascii="Arial" w:eastAsia="Times New Roman" w:hAnsi="Arial" w:cs="Arial"/>
          <w:b/>
          <w:bCs/>
          <w:color w:val="474747"/>
          <w:sz w:val="24"/>
          <w:szCs w:val="24"/>
          <w:lang w:val="es-UY" w:eastAsia="es-UY"/>
        </w:rPr>
        <w:t>nuevas actitudes de convivencia con los pueblos indígenas</w:t>
      </w:r>
      <w:r w:rsidRPr="00FE6E6F">
        <w:rPr>
          <w:rFonts w:ascii="Arial" w:eastAsia="Times New Roman" w:hAnsi="Arial" w:cs="Arial"/>
          <w:color w:val="333333"/>
          <w:sz w:val="24"/>
          <w:szCs w:val="24"/>
          <w:lang w:val="es-UY" w:eastAsia="es-UY"/>
        </w:rPr>
        <w:t>” y al mismo tiempo “</w:t>
      </w:r>
      <w:r w:rsidRPr="00FE6E6F">
        <w:rPr>
          <w:rFonts w:ascii="Arial" w:eastAsia="Times New Roman" w:hAnsi="Arial" w:cs="Arial"/>
          <w:b/>
          <w:bCs/>
          <w:color w:val="474747"/>
          <w:sz w:val="24"/>
          <w:szCs w:val="24"/>
          <w:lang w:val="es-UY" w:eastAsia="es-UY"/>
        </w:rPr>
        <w:t>estar más presentes en la vida de la gente</w:t>
      </w:r>
      <w:r w:rsidRPr="00FE6E6F">
        <w:rPr>
          <w:rFonts w:ascii="Arial" w:eastAsia="Times New Roman" w:hAnsi="Arial" w:cs="Arial"/>
          <w:color w:val="333333"/>
          <w:sz w:val="24"/>
          <w:szCs w:val="24"/>
          <w:lang w:val="es-UY" w:eastAsia="es-UY"/>
        </w:rPr>
        <w:t>”.</w:t>
      </w:r>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color w:val="333333"/>
          <w:sz w:val="24"/>
          <w:szCs w:val="24"/>
          <w:lang w:val="es-UY" w:eastAsia="es-UY"/>
        </w:rPr>
        <w:t>Uno de los desafíos asumidos por el Padre Justino es </w:t>
      </w:r>
      <w:r w:rsidRPr="00FE6E6F">
        <w:rPr>
          <w:rFonts w:ascii="Arial" w:eastAsia="Times New Roman" w:hAnsi="Arial" w:cs="Arial"/>
          <w:b/>
          <w:bCs/>
          <w:color w:val="474747"/>
          <w:sz w:val="24"/>
          <w:szCs w:val="24"/>
          <w:lang w:val="es-UY" w:eastAsia="es-UY"/>
        </w:rPr>
        <w:t>ayudar a las vocaciones indígenas a comprender cómo asumir su condición de sacerdotes indígenas y religiosos</w:t>
      </w:r>
      <w:r w:rsidRPr="00FE6E6F">
        <w:rPr>
          <w:rFonts w:ascii="Arial" w:eastAsia="Times New Roman" w:hAnsi="Arial" w:cs="Arial"/>
          <w:color w:val="333333"/>
          <w:sz w:val="24"/>
          <w:szCs w:val="24"/>
          <w:lang w:val="es-UY" w:eastAsia="es-UY"/>
        </w:rPr>
        <w:t>, un elemento presente en el Instrumento de Trabajo. Él siempre insiste en la necesidad de </w:t>
      </w:r>
      <w:proofErr w:type="spellStart"/>
      <w:r w:rsidRPr="00FE6E6F">
        <w:rPr>
          <w:rFonts w:ascii="Arial" w:eastAsia="Times New Roman" w:hAnsi="Arial" w:cs="Arial"/>
          <w:b/>
          <w:bCs/>
          <w:color w:val="474747"/>
          <w:sz w:val="24"/>
          <w:szCs w:val="24"/>
          <w:lang w:val="es-UY" w:eastAsia="es-UY"/>
        </w:rPr>
        <w:t>conversiónde</w:t>
      </w:r>
      <w:proofErr w:type="spellEnd"/>
      <w:r w:rsidRPr="00FE6E6F">
        <w:rPr>
          <w:rFonts w:ascii="Arial" w:eastAsia="Times New Roman" w:hAnsi="Arial" w:cs="Arial"/>
          <w:b/>
          <w:bCs/>
          <w:color w:val="474747"/>
          <w:sz w:val="24"/>
          <w:szCs w:val="24"/>
          <w:lang w:val="es-UY" w:eastAsia="es-UY"/>
        </w:rPr>
        <w:t xml:space="preserve"> aquellos que llegan a las comunidades indígenas para proclamar el Evangelio</w:t>
      </w:r>
      <w:r w:rsidRPr="00FE6E6F">
        <w:rPr>
          <w:rFonts w:ascii="Arial" w:eastAsia="Times New Roman" w:hAnsi="Arial" w:cs="Arial"/>
          <w:color w:val="333333"/>
          <w:sz w:val="24"/>
          <w:szCs w:val="24"/>
          <w:lang w:val="es-UY" w:eastAsia="es-UY"/>
        </w:rPr>
        <w:t>. Su profundo conocimiento de la realidad puede ser de gran ayuda en este momento del proceso sinodal, especialmente en vista de una asamblea sinodal, en la que debe participar, pues desde la elaboración del Documento Preparatorio fue uno de los asesores, que cada vez tiene más desafíos por delante.</w:t>
      </w:r>
    </w:p>
    <w:p w:rsidR="00FE6E6F" w:rsidRPr="00FE6E6F" w:rsidRDefault="00FE6E6F" w:rsidP="00FE6E6F">
      <w:pPr>
        <w:shd w:val="clear" w:color="auto" w:fill="FFFFFF"/>
        <w:spacing w:line="240" w:lineRule="auto"/>
        <w:rPr>
          <w:rFonts w:ascii="inherit" w:eastAsia="Times New Roman" w:hAnsi="inherit" w:cs="Arial"/>
          <w:color w:val="000000"/>
          <w:sz w:val="21"/>
          <w:szCs w:val="21"/>
          <w:lang w:val="es-UY" w:eastAsia="es-UY"/>
        </w:rPr>
      </w:pPr>
      <w:r w:rsidRPr="00FE6E6F">
        <w:rPr>
          <w:rFonts w:ascii="Arial" w:eastAsia="Times New Roman" w:hAnsi="Arial" w:cs="Arial"/>
          <w:b/>
          <w:bCs/>
          <w:noProof/>
          <w:color w:val="474747"/>
          <w:sz w:val="21"/>
          <w:szCs w:val="21"/>
          <w:lang w:val="es-UY" w:eastAsia="es-UY"/>
        </w:rPr>
        <w:drawing>
          <wp:inline distT="0" distB="0" distL="0" distR="0" wp14:anchorId="4104D70F" wp14:editId="0E39C7BA">
            <wp:extent cx="5342467" cy="4006850"/>
            <wp:effectExtent l="0" t="0" r="0" b="0"/>
            <wp:docPr id="3" name="Imagen 3" descr="Justino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stino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5226" cy="4008919"/>
                    </a:xfrm>
                    <a:prstGeom prst="rect">
                      <a:avLst/>
                    </a:prstGeom>
                    <a:noFill/>
                    <a:ln>
                      <a:noFill/>
                    </a:ln>
                  </pic:spPr>
                </pic:pic>
              </a:graphicData>
            </a:graphic>
          </wp:inline>
        </w:drawing>
      </w:r>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b/>
          <w:bCs/>
          <w:color w:val="474747"/>
          <w:sz w:val="24"/>
          <w:szCs w:val="24"/>
          <w:lang w:val="es-UY" w:eastAsia="es-UY"/>
        </w:rPr>
        <w:t>Como indígena, independiente de su condición de sacerdote salesiano, a menos de dos meses del comienzo de la Asamblea Sinodal, ¿cómo se posiciona ante el Sínodo para la Amazonía?</w:t>
      </w:r>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color w:val="333333"/>
          <w:sz w:val="24"/>
          <w:szCs w:val="24"/>
          <w:lang w:val="es-UY" w:eastAsia="es-UY"/>
        </w:rPr>
        <w:t xml:space="preserve">El Sínodo para la región Pan Amazónica, para un indígena </w:t>
      </w:r>
      <w:proofErr w:type="spellStart"/>
      <w:r w:rsidRPr="00FE6E6F">
        <w:rPr>
          <w:rFonts w:ascii="Arial" w:eastAsia="Times New Roman" w:hAnsi="Arial" w:cs="Arial"/>
          <w:color w:val="333333"/>
          <w:sz w:val="24"/>
          <w:szCs w:val="24"/>
          <w:lang w:val="es-UY" w:eastAsia="es-UY"/>
        </w:rPr>
        <w:t>Tuyuka</w:t>
      </w:r>
      <w:proofErr w:type="spellEnd"/>
      <w:r w:rsidRPr="00FE6E6F">
        <w:rPr>
          <w:rFonts w:ascii="Arial" w:eastAsia="Times New Roman" w:hAnsi="Arial" w:cs="Arial"/>
          <w:color w:val="333333"/>
          <w:sz w:val="24"/>
          <w:szCs w:val="24"/>
          <w:lang w:val="es-UY" w:eastAsia="es-UY"/>
        </w:rPr>
        <w:t>, es muy importante porque la Iglesia, de una manera muy clara, decisiva y profética, se pone del lado de los más amenazados, los pueblos amazónicos, no solo los indígenas, sino también ribereños, quien vive en las carreteras y caminos del interior, también en los grandes centros urbanos. Entonces, la Iglesia, se convierte en la voz de estos pequeños, en el sentido social, porque la grandeza no está en la relación entre los poderosos y los humildes, la grandeza humana, ella sigue existiendo en esta grandeza de las culturas, de los pueblos, que la Iglesia quiere mostrar</w:t>
      </w:r>
      <w:proofErr w:type="gramStart"/>
      <w:r w:rsidRPr="00FE6E6F">
        <w:rPr>
          <w:rFonts w:ascii="Arial" w:eastAsia="Times New Roman" w:hAnsi="Arial" w:cs="Arial"/>
          <w:color w:val="333333"/>
          <w:sz w:val="24"/>
          <w:szCs w:val="24"/>
          <w:lang w:val="es-UY" w:eastAsia="es-UY"/>
        </w:rPr>
        <w:t>. .</w:t>
      </w:r>
      <w:proofErr w:type="gramEnd"/>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color w:val="333333"/>
          <w:sz w:val="24"/>
          <w:szCs w:val="24"/>
          <w:lang w:val="es-UY" w:eastAsia="es-UY"/>
        </w:rPr>
        <w:t>Como indígena, veo que es una gran oportunidad para que seamos conocidos por toda la Iglesia, para que las diócesis, las congregaciones y nosotros pueblos indígenas redescubramos el gran valor que tenemos en el mundo y los valores que los pueblos tienen para contribuir a ser eco de la voz indígena en defensa del mundo, en defensa de la ecología, en materia de ríos, bosques, grandes tradiciones, pequeñas tradiciones, también de la vida cotidiana. Para nosotros, los pueblos indígenas, este momento sinodal es significativo. Muchos pueblos indígenas contribuyeron y ahora el trabajo se está canalizando. Los pueblos indígenas estarán allí, pero conectados con las bases, con los sueños, con las propuestas de las comunidades.</w:t>
      </w:r>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color w:val="333333"/>
          <w:sz w:val="24"/>
          <w:szCs w:val="24"/>
          <w:lang w:val="es-UY" w:eastAsia="es-UY"/>
        </w:rPr>
        <w:t>Son estas voces las que deben resonar en los corazones de los obispos, ya hablé en la reunión que tuvimos en Brasilia, 24 obispos que asistirán al Sínodo y ahora, a fin de mes, en la reunión en Belém, repetiremos esta llamada de que los obispos, como pastores, no olviden lo que quieren los pueblos indígenas. No pueden simplemente aprovechar sus propios intereses personales, sino que deben ser la resonancia y los portavoces de los grandes desafíos que enfrentan los pueblos indígenas.</w:t>
      </w:r>
    </w:p>
    <w:p w:rsidR="00FE6E6F" w:rsidRPr="00FE6E6F" w:rsidRDefault="00FE6E6F" w:rsidP="00FE6E6F">
      <w:pPr>
        <w:shd w:val="clear" w:color="auto" w:fill="FFFFFF"/>
        <w:spacing w:line="240" w:lineRule="auto"/>
        <w:rPr>
          <w:rFonts w:ascii="inherit" w:eastAsia="Times New Roman" w:hAnsi="inherit" w:cs="Arial"/>
          <w:color w:val="000000"/>
          <w:sz w:val="21"/>
          <w:szCs w:val="21"/>
          <w:lang w:val="es-UY" w:eastAsia="es-UY"/>
        </w:rPr>
      </w:pPr>
      <w:r w:rsidRPr="00FE6E6F">
        <w:rPr>
          <w:rFonts w:ascii="Arial" w:eastAsia="Times New Roman" w:hAnsi="Arial" w:cs="Arial"/>
          <w:b/>
          <w:bCs/>
          <w:noProof/>
          <w:color w:val="474747"/>
          <w:sz w:val="21"/>
          <w:szCs w:val="21"/>
          <w:lang w:val="es-UY" w:eastAsia="es-UY"/>
        </w:rPr>
        <w:drawing>
          <wp:inline distT="0" distB="0" distL="0" distR="0" wp14:anchorId="71BB2D9E" wp14:editId="1A02A1D2">
            <wp:extent cx="5415992" cy="4064000"/>
            <wp:effectExtent l="0" t="0" r="0" b="0"/>
            <wp:docPr id="4" name="Imagen 4" descr="Justino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stino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6949" cy="4072222"/>
                    </a:xfrm>
                    <a:prstGeom prst="rect">
                      <a:avLst/>
                    </a:prstGeom>
                    <a:noFill/>
                    <a:ln>
                      <a:noFill/>
                    </a:ln>
                  </pic:spPr>
                </pic:pic>
              </a:graphicData>
            </a:graphic>
          </wp:inline>
        </w:drawing>
      </w:r>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b/>
          <w:bCs/>
          <w:color w:val="474747"/>
          <w:sz w:val="24"/>
          <w:szCs w:val="24"/>
          <w:lang w:val="es-UY" w:eastAsia="es-UY"/>
        </w:rPr>
        <w:t xml:space="preserve">Ahora vive en São Gabriel da </w:t>
      </w:r>
      <w:proofErr w:type="spellStart"/>
      <w:r w:rsidRPr="00FE6E6F">
        <w:rPr>
          <w:rFonts w:ascii="Arial" w:eastAsia="Times New Roman" w:hAnsi="Arial" w:cs="Arial"/>
          <w:b/>
          <w:bCs/>
          <w:color w:val="474747"/>
          <w:sz w:val="24"/>
          <w:szCs w:val="24"/>
          <w:lang w:val="es-UY" w:eastAsia="es-UY"/>
        </w:rPr>
        <w:t>Cachoeira</w:t>
      </w:r>
      <w:proofErr w:type="spellEnd"/>
      <w:r w:rsidRPr="00FE6E6F">
        <w:rPr>
          <w:rFonts w:ascii="Arial" w:eastAsia="Times New Roman" w:hAnsi="Arial" w:cs="Arial"/>
          <w:b/>
          <w:bCs/>
          <w:color w:val="474747"/>
          <w:sz w:val="24"/>
          <w:szCs w:val="24"/>
          <w:lang w:val="es-UY" w:eastAsia="es-UY"/>
        </w:rPr>
        <w:t xml:space="preserve">, el municipio con el mayor porcentaje de población indígena en </w:t>
      </w:r>
      <w:proofErr w:type="gramStart"/>
      <w:r w:rsidRPr="00FE6E6F">
        <w:rPr>
          <w:rFonts w:ascii="Arial" w:eastAsia="Times New Roman" w:hAnsi="Arial" w:cs="Arial"/>
          <w:b/>
          <w:bCs/>
          <w:color w:val="474747"/>
          <w:sz w:val="24"/>
          <w:szCs w:val="24"/>
          <w:lang w:val="es-UY" w:eastAsia="es-UY"/>
        </w:rPr>
        <w:t>Brasil,</w:t>
      </w:r>
      <w:proofErr w:type="gramEnd"/>
      <w:r w:rsidRPr="00FE6E6F">
        <w:rPr>
          <w:rFonts w:ascii="Arial" w:eastAsia="Times New Roman" w:hAnsi="Arial" w:cs="Arial"/>
          <w:b/>
          <w:bCs/>
          <w:color w:val="474747"/>
          <w:sz w:val="24"/>
          <w:szCs w:val="24"/>
          <w:lang w:val="es-UY" w:eastAsia="es-UY"/>
        </w:rPr>
        <w:t xml:space="preserve"> incluso ha visitado algunas comunidades del interior recientemente. ¿Qué dicen sus familiares, los que viven en las comunidades en la base, sobre el Sínodo?</w:t>
      </w:r>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color w:val="333333"/>
          <w:sz w:val="24"/>
          <w:szCs w:val="24"/>
          <w:lang w:val="es-UY" w:eastAsia="es-UY"/>
        </w:rPr>
        <w:t>El Sínodo todavía, como dije al principio, muchos tendrán dificultades para entrar en este proceso de conocer el Sínodo. Las comunidades que tuvieron contacto a través de sus catequistas, sus misioneros, los sacerdotes que trabajan en las comunidades indígenas, porque depende mucho de ellos, allá en las comunidades, entender qué es el Sínodo. Donde ha habido este trabajo de comunicación, de transmitir los trabajos del Sínodo, veo y escucho que hay una gran esperanza de que la Iglesia se comprometa a apreciar los sueños de los pueblos indígenas.</w:t>
      </w:r>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color w:val="333333"/>
          <w:sz w:val="24"/>
          <w:szCs w:val="24"/>
          <w:lang w:val="es-UY" w:eastAsia="es-UY"/>
        </w:rPr>
        <w:t xml:space="preserve">Precisamente para trabajar de manera diferente en el contexto de São Gabriel da </w:t>
      </w:r>
      <w:proofErr w:type="spellStart"/>
      <w:r w:rsidRPr="00FE6E6F">
        <w:rPr>
          <w:rFonts w:ascii="Arial" w:eastAsia="Times New Roman" w:hAnsi="Arial" w:cs="Arial"/>
          <w:color w:val="333333"/>
          <w:sz w:val="24"/>
          <w:szCs w:val="24"/>
          <w:lang w:val="es-UY" w:eastAsia="es-UY"/>
        </w:rPr>
        <w:t>Cachoeira</w:t>
      </w:r>
      <w:proofErr w:type="spellEnd"/>
      <w:r w:rsidRPr="00FE6E6F">
        <w:rPr>
          <w:rFonts w:ascii="Arial" w:eastAsia="Times New Roman" w:hAnsi="Arial" w:cs="Arial"/>
          <w:color w:val="333333"/>
          <w:sz w:val="24"/>
          <w:szCs w:val="24"/>
          <w:lang w:val="es-UY" w:eastAsia="es-UY"/>
        </w:rPr>
        <w:t>, que tiene un movimiento indígena que trabaja con el tema de la autodeterminación, el fortalecimiento de las lenguas, las culturas, la revitalización de estas tradiciones. La Iglesia, diócesis de San Gabriel, que está creciendo con otras congregaciones, muchas indígenas en las universidades, estudiando diversos cursos. Todo esto muestra que la Iglesia necesita ser diferente. Como soy de esa región, puedo mostrar dónde estoy presente, en estos lugares de la ciudad, en el campo, la importancia del Sínodo, la importancia que tenemos para el mundo. Pero no es suficiente ser consciente de su importancia; debemos mostrar cuáles son nuestras contribuciones.</w:t>
      </w:r>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color w:val="333333"/>
          <w:sz w:val="24"/>
          <w:szCs w:val="24"/>
          <w:lang w:val="es-UY" w:eastAsia="es-UY"/>
        </w:rPr>
        <w:t xml:space="preserve">Eso todavía falta por hacer, pocas personas consiguen avanzar en eso en la vida diaria, entrar en este espíritu del Sínodo, hablar en las celebraciones. Entonces eso es lo que se necesita hacer, pero veo que la gente de San Gabriel, y en las comunidades, </w:t>
      </w:r>
      <w:proofErr w:type="spellStart"/>
      <w:r w:rsidRPr="00FE6E6F">
        <w:rPr>
          <w:rFonts w:ascii="Arial" w:eastAsia="Times New Roman" w:hAnsi="Arial" w:cs="Arial"/>
          <w:color w:val="333333"/>
          <w:sz w:val="24"/>
          <w:szCs w:val="24"/>
          <w:lang w:val="es-UY" w:eastAsia="es-UY"/>
        </w:rPr>
        <w:t>Iauarete</w:t>
      </w:r>
      <w:proofErr w:type="spellEnd"/>
      <w:r w:rsidRPr="00FE6E6F">
        <w:rPr>
          <w:rFonts w:ascii="Arial" w:eastAsia="Times New Roman" w:hAnsi="Arial" w:cs="Arial"/>
          <w:color w:val="333333"/>
          <w:sz w:val="24"/>
          <w:szCs w:val="24"/>
          <w:lang w:val="es-UY" w:eastAsia="es-UY"/>
        </w:rPr>
        <w:t xml:space="preserve">, </w:t>
      </w:r>
      <w:proofErr w:type="spellStart"/>
      <w:r w:rsidRPr="00FE6E6F">
        <w:rPr>
          <w:rFonts w:ascii="Arial" w:eastAsia="Times New Roman" w:hAnsi="Arial" w:cs="Arial"/>
          <w:color w:val="333333"/>
          <w:sz w:val="24"/>
          <w:szCs w:val="24"/>
          <w:lang w:val="es-UY" w:eastAsia="es-UY"/>
        </w:rPr>
        <w:t>Pari</w:t>
      </w:r>
      <w:proofErr w:type="spellEnd"/>
      <w:r w:rsidRPr="00FE6E6F">
        <w:rPr>
          <w:rFonts w:ascii="Arial" w:eastAsia="Times New Roman" w:hAnsi="Arial" w:cs="Arial"/>
          <w:color w:val="333333"/>
          <w:sz w:val="24"/>
          <w:szCs w:val="24"/>
          <w:lang w:val="es-UY" w:eastAsia="es-UY"/>
        </w:rPr>
        <w:t xml:space="preserve"> </w:t>
      </w:r>
      <w:proofErr w:type="spellStart"/>
      <w:r w:rsidRPr="00FE6E6F">
        <w:rPr>
          <w:rFonts w:ascii="Arial" w:eastAsia="Times New Roman" w:hAnsi="Arial" w:cs="Arial"/>
          <w:color w:val="333333"/>
          <w:sz w:val="24"/>
          <w:szCs w:val="24"/>
          <w:lang w:val="es-UY" w:eastAsia="es-UY"/>
        </w:rPr>
        <w:t>Cachoeira</w:t>
      </w:r>
      <w:proofErr w:type="spellEnd"/>
      <w:r w:rsidRPr="00FE6E6F">
        <w:rPr>
          <w:rFonts w:ascii="Arial" w:eastAsia="Times New Roman" w:hAnsi="Arial" w:cs="Arial"/>
          <w:color w:val="333333"/>
          <w:sz w:val="24"/>
          <w:szCs w:val="24"/>
          <w:lang w:val="es-UY" w:eastAsia="es-UY"/>
        </w:rPr>
        <w:t xml:space="preserve">, </w:t>
      </w:r>
      <w:proofErr w:type="spellStart"/>
      <w:r w:rsidRPr="00FE6E6F">
        <w:rPr>
          <w:rFonts w:ascii="Arial" w:eastAsia="Times New Roman" w:hAnsi="Arial" w:cs="Arial"/>
          <w:color w:val="333333"/>
          <w:sz w:val="24"/>
          <w:szCs w:val="24"/>
          <w:lang w:val="es-UY" w:eastAsia="es-UY"/>
        </w:rPr>
        <w:t>Taracua</w:t>
      </w:r>
      <w:proofErr w:type="spellEnd"/>
      <w:r w:rsidRPr="00FE6E6F">
        <w:rPr>
          <w:rFonts w:ascii="Arial" w:eastAsia="Times New Roman" w:hAnsi="Arial" w:cs="Arial"/>
          <w:color w:val="333333"/>
          <w:sz w:val="24"/>
          <w:szCs w:val="24"/>
          <w:lang w:val="es-UY" w:eastAsia="es-UY"/>
        </w:rPr>
        <w:t xml:space="preserve">, a donde voy, siguen preguntando, Padre y el Sínodo, ¿cómo está? ¿Qué vas a tratar? ¿Nos vendrán cosas buenas, cosas mejores para nuestra pastoral, en materia de ministerios? Tienen una muy buena y gran expectativa ante el Sínodo. Es por eso </w:t>
      </w:r>
      <w:proofErr w:type="gramStart"/>
      <w:r w:rsidRPr="00FE6E6F">
        <w:rPr>
          <w:rFonts w:ascii="Arial" w:eastAsia="Times New Roman" w:hAnsi="Arial" w:cs="Arial"/>
          <w:color w:val="333333"/>
          <w:sz w:val="24"/>
          <w:szCs w:val="24"/>
          <w:lang w:val="es-UY" w:eastAsia="es-UY"/>
        </w:rPr>
        <w:t>que</w:t>
      </w:r>
      <w:proofErr w:type="gramEnd"/>
      <w:r w:rsidRPr="00FE6E6F">
        <w:rPr>
          <w:rFonts w:ascii="Arial" w:eastAsia="Times New Roman" w:hAnsi="Arial" w:cs="Arial"/>
          <w:color w:val="333333"/>
          <w:sz w:val="24"/>
          <w:szCs w:val="24"/>
          <w:lang w:val="es-UY" w:eastAsia="es-UY"/>
        </w:rPr>
        <w:t xml:space="preserve"> soy consciente de que estoy contribuyendo con nuestros obispos que estarán en el Sínodo, para que tratemos de cumplir con estas expectativas.</w:t>
      </w:r>
    </w:p>
    <w:p w:rsid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color w:val="333333"/>
          <w:sz w:val="24"/>
          <w:szCs w:val="24"/>
          <w:lang w:val="es-UY" w:eastAsia="es-UY"/>
        </w:rPr>
        <w:t>Ya no se puede pensar en la región del Alto Río Negro como una región grande, con muchos avances, porque hay regiones en nuestra Amazonía que no están en este nivel de tener tanta gente con formación académica, con tanta organización indígena, jóvenes, mujeres, líderes, chamanes. Nuestra región de São Gabriel tiene esta vitalidad, este dinamismo que muchos lugares no tienen. Por eso le dije al obispo Monseñor Edson, que es obispo de nuestra diócesis, que tenga la fuerza, la valentía de ser la voz de los pueblos indígenas del Río Negro, veintitrés pueblos. Haremos este puente durante el Sínodo</w:t>
      </w:r>
      <w:bookmarkStart w:id="0" w:name="_GoBack"/>
      <w:bookmarkEnd w:id="0"/>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fldChar w:fldCharType="begin"/>
      </w:r>
      <w:r>
        <w:instrText xml:space="preserve"> HYPERLINK "https://www.religiondigital.org/luis_miguel_modino-_misionero_en_brasil/Justino-Rezende-Sinodo-oportunidad-Iglesia_7_2148755110.html?utm_source=dlvr.it&amp;utm_medium=twitter" </w:instrText>
      </w:r>
      <w:r>
        <w:fldChar w:fldCharType="separate"/>
      </w:r>
      <w:r>
        <w:rPr>
          <w:rStyle w:val="Hipervnculo"/>
        </w:rPr>
        <w:t>https://www.religiondigital.org/luis_miguel_modino-_misionero_en_brasil/Justino-Rezende-Sinodo-oportunidad-Iglesia_7_2148755110.html?utm_source=dlvr.it&amp;utm_medium=twitter</w:t>
      </w:r>
      <w:r>
        <w:fldChar w:fldCharType="end"/>
      </w:r>
    </w:p>
    <w:p w:rsidR="00FE6E6F" w:rsidRPr="00FE6E6F" w:rsidRDefault="00FE6E6F" w:rsidP="00FE6E6F">
      <w:pPr>
        <w:shd w:val="clear" w:color="auto" w:fill="FFFFFF"/>
        <w:spacing w:line="240" w:lineRule="auto"/>
        <w:rPr>
          <w:rFonts w:ascii="inherit" w:eastAsia="Times New Roman" w:hAnsi="inherit" w:cs="Arial"/>
          <w:color w:val="000000"/>
          <w:sz w:val="21"/>
          <w:szCs w:val="21"/>
          <w:lang w:val="es-UY" w:eastAsia="es-UY"/>
        </w:rPr>
      </w:pPr>
      <w:r w:rsidRPr="00FE6E6F">
        <w:rPr>
          <w:rFonts w:ascii="Arial" w:eastAsia="Times New Roman" w:hAnsi="Arial" w:cs="Arial"/>
          <w:b/>
          <w:bCs/>
          <w:noProof/>
          <w:color w:val="474747"/>
          <w:sz w:val="21"/>
          <w:szCs w:val="21"/>
          <w:lang w:val="es-UY" w:eastAsia="es-UY"/>
        </w:rPr>
        <w:drawing>
          <wp:inline distT="0" distB="0" distL="0" distR="0" wp14:anchorId="34D1F811" wp14:editId="063B0E99">
            <wp:extent cx="5451000" cy="3867150"/>
            <wp:effectExtent l="0" t="0" r="0" b="0"/>
            <wp:docPr id="5" name="Imagen 5" descr="Boll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lla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9893" cy="3880553"/>
                    </a:xfrm>
                    <a:prstGeom prst="rect">
                      <a:avLst/>
                    </a:prstGeom>
                    <a:noFill/>
                    <a:ln>
                      <a:noFill/>
                    </a:ln>
                  </pic:spPr>
                </pic:pic>
              </a:graphicData>
            </a:graphic>
          </wp:inline>
        </w:drawing>
      </w:r>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b/>
          <w:bCs/>
          <w:color w:val="474747"/>
          <w:sz w:val="24"/>
          <w:szCs w:val="24"/>
          <w:lang w:val="es-UY" w:eastAsia="es-UY"/>
        </w:rPr>
        <w:t xml:space="preserve">El </w:t>
      </w:r>
      <w:proofErr w:type="spellStart"/>
      <w:r w:rsidRPr="00FE6E6F">
        <w:rPr>
          <w:rFonts w:ascii="Arial" w:eastAsia="Times New Roman" w:hAnsi="Arial" w:cs="Arial"/>
          <w:b/>
          <w:bCs/>
          <w:color w:val="474747"/>
          <w:sz w:val="24"/>
          <w:szCs w:val="24"/>
          <w:lang w:val="es-UY" w:eastAsia="es-UY"/>
        </w:rPr>
        <w:t>Instrumentum</w:t>
      </w:r>
      <w:proofErr w:type="spellEnd"/>
      <w:r w:rsidRPr="00FE6E6F">
        <w:rPr>
          <w:rFonts w:ascii="Arial" w:eastAsia="Times New Roman" w:hAnsi="Arial" w:cs="Arial"/>
          <w:b/>
          <w:bCs/>
          <w:color w:val="474747"/>
          <w:sz w:val="24"/>
          <w:szCs w:val="24"/>
          <w:lang w:val="es-UY" w:eastAsia="es-UY"/>
        </w:rPr>
        <w:t xml:space="preserve"> </w:t>
      </w:r>
      <w:proofErr w:type="spellStart"/>
      <w:r w:rsidRPr="00FE6E6F">
        <w:rPr>
          <w:rFonts w:ascii="Arial" w:eastAsia="Times New Roman" w:hAnsi="Arial" w:cs="Arial"/>
          <w:b/>
          <w:bCs/>
          <w:color w:val="474747"/>
          <w:sz w:val="24"/>
          <w:szCs w:val="24"/>
          <w:lang w:val="es-UY" w:eastAsia="es-UY"/>
        </w:rPr>
        <w:t>Laboris</w:t>
      </w:r>
      <w:proofErr w:type="spellEnd"/>
      <w:r w:rsidRPr="00FE6E6F">
        <w:rPr>
          <w:rFonts w:ascii="Arial" w:eastAsia="Times New Roman" w:hAnsi="Arial" w:cs="Arial"/>
          <w:b/>
          <w:bCs/>
          <w:color w:val="474747"/>
          <w:sz w:val="24"/>
          <w:szCs w:val="24"/>
          <w:lang w:val="es-UY" w:eastAsia="es-UY"/>
        </w:rPr>
        <w:t xml:space="preserve"> dice que la Iglesia ha recorrido un largo camino, que debe profundizarse y actualizarse hasta convertirse en una Iglesia con rostro indígena y amazónico. Usted ha dicho que es necesario una Iglesia diferente, ¿qué es lo que falta para que la Iglesia asuma este rostro indígena y amazónico?</w:t>
      </w:r>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color w:val="333333"/>
          <w:sz w:val="24"/>
          <w:szCs w:val="24"/>
          <w:lang w:val="es-UY" w:eastAsia="es-UY"/>
        </w:rPr>
        <w:t>Lo he repetido muchas veces en mis escritos, en mis charlas, e insisto en esta clave. Mientras la Iglesia no reconozca a los indígenas, los pueblos indígenas como personas capaces de asumir la propuesta de la Iglesia y contribuir a la propuesta en cada cultura será muy difícil. Cuando digo que la Iglesia debe asumir el rostro indígena, los padres sinodales también dicen que la Iglesia debe seguir ganando o creando un rostro indígena, es precisamente decir que los misioneros, misioneras, obispos, sacerdotes no indígenas necesitan crear nuevas actitudes de convivencia con los pueblos indígenas, junto con ellos crear nuevas metas pastorales. Esto ya se hace en la región de Río Negro, pero aún debe concretarse.</w:t>
      </w:r>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color w:val="333333"/>
          <w:sz w:val="24"/>
          <w:szCs w:val="24"/>
          <w:lang w:val="es-UY" w:eastAsia="es-UY"/>
        </w:rPr>
        <w:t>Debería salir de este campo o fase discursiva para la práctica. Esto pasa por varias acciones eclesiales, acciones pastorales, en la catequesis, ya soñamos muchas veces con hacer una catequesis indígena, trabajar temas indígenas, temas de espiritualidad indígena, creencias, ceremonias, rituales. No solo falta esto para sacerdotes, misioneros, obispos, sino para nosotros, indígenas, llegamos a esta conciencia del valor, no solo de forma aislada, como Iglesia, sino también influenciados por estos cambios históricos del Río Negro, el movimiento indígena, las organizaciones no gubernamentales que también vienen a alentar el estudio de las culturas, la apreciación.</w:t>
      </w:r>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color w:val="333333"/>
          <w:sz w:val="24"/>
          <w:szCs w:val="24"/>
          <w:lang w:val="es-UY" w:eastAsia="es-UY"/>
        </w:rPr>
        <w:t xml:space="preserve">Yo, por mi parte, cuando pienso en una Iglesia con rostro indígena, es desde estas nuevas actitudes, nuevas prácticas pastorales asumidas por los hombres, jóvenes y mujeres indígenas laicos, haciendo que otro modo, lo que ya hacen muy bien, las celebraciones con los cantos en sus propias lenguas, hacer las lecturas, la Biblia en su propio idioma. Esto, aún no lo hemos hecho, nos falta una inversión humana y material para lograrlo. Hay traducciones de la Biblia hechas en el pasado, aquí en Brasil, traducciones del Evangelio de San Marcos. En el lado colombiano hay más, existe la traducción de todo el Nuevo Testamento, en el área de lengua </w:t>
      </w:r>
      <w:proofErr w:type="spellStart"/>
      <w:r w:rsidRPr="00FE6E6F">
        <w:rPr>
          <w:rFonts w:ascii="Arial" w:eastAsia="Times New Roman" w:hAnsi="Arial" w:cs="Arial"/>
          <w:color w:val="333333"/>
          <w:sz w:val="24"/>
          <w:szCs w:val="24"/>
          <w:lang w:val="es-UY" w:eastAsia="es-UY"/>
        </w:rPr>
        <w:t>tukano</w:t>
      </w:r>
      <w:proofErr w:type="spellEnd"/>
      <w:r w:rsidRPr="00FE6E6F">
        <w:rPr>
          <w:rFonts w:ascii="Arial" w:eastAsia="Times New Roman" w:hAnsi="Arial" w:cs="Arial"/>
          <w:color w:val="333333"/>
          <w:sz w:val="24"/>
          <w:szCs w:val="24"/>
          <w:lang w:val="es-UY" w:eastAsia="es-UY"/>
        </w:rPr>
        <w:t xml:space="preserve"> se usa. También los </w:t>
      </w:r>
      <w:proofErr w:type="spellStart"/>
      <w:r w:rsidRPr="00FE6E6F">
        <w:rPr>
          <w:rFonts w:ascii="Arial" w:eastAsia="Times New Roman" w:hAnsi="Arial" w:cs="Arial"/>
          <w:color w:val="333333"/>
          <w:sz w:val="24"/>
          <w:szCs w:val="24"/>
          <w:lang w:val="es-UY" w:eastAsia="es-UY"/>
        </w:rPr>
        <w:t>baniwa</w:t>
      </w:r>
      <w:proofErr w:type="spellEnd"/>
      <w:r w:rsidRPr="00FE6E6F">
        <w:rPr>
          <w:rFonts w:ascii="Arial" w:eastAsia="Times New Roman" w:hAnsi="Arial" w:cs="Arial"/>
          <w:color w:val="333333"/>
          <w:sz w:val="24"/>
          <w:szCs w:val="24"/>
          <w:lang w:val="es-UY" w:eastAsia="es-UY"/>
        </w:rPr>
        <w:t>, con sus traducciones a través de sus pastores, usan, escuchan, leen la Palabra de Dios en sus lenguas.</w:t>
      </w:r>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color w:val="333333"/>
          <w:sz w:val="24"/>
          <w:szCs w:val="24"/>
          <w:lang w:val="es-UY" w:eastAsia="es-UY"/>
        </w:rPr>
        <w:t xml:space="preserve">Este rostro indígena de la Iglesia también equivale a decir que las comunidades deben organizarse de tal manera que los valores aparezcan cada vez más, que nuestros valores indígenas enriquezcan los valores de las Buena Nueva de Jesús. Uno complementa al otro, ni se puede decir que el anuncio de la Buena Nueva de Jesús, que llega a través de los misioneros que vienen con su propia visión, misioneros italianos, españoles, incluso de aquí del sur de Brasil, que vienen con sus estructuras culturales. Es por eso </w:t>
      </w:r>
      <w:proofErr w:type="gramStart"/>
      <w:r w:rsidRPr="00FE6E6F">
        <w:rPr>
          <w:rFonts w:ascii="Arial" w:eastAsia="Times New Roman" w:hAnsi="Arial" w:cs="Arial"/>
          <w:color w:val="333333"/>
          <w:sz w:val="24"/>
          <w:szCs w:val="24"/>
          <w:lang w:val="es-UY" w:eastAsia="es-UY"/>
        </w:rPr>
        <w:t>que</w:t>
      </w:r>
      <w:proofErr w:type="gramEnd"/>
      <w:r w:rsidRPr="00FE6E6F">
        <w:rPr>
          <w:rFonts w:ascii="Arial" w:eastAsia="Times New Roman" w:hAnsi="Arial" w:cs="Arial"/>
          <w:color w:val="333333"/>
          <w:sz w:val="24"/>
          <w:szCs w:val="24"/>
          <w:lang w:val="es-UY" w:eastAsia="es-UY"/>
        </w:rPr>
        <w:t xml:space="preserve"> también es más difícil para ellos </w:t>
      </w:r>
      <w:proofErr w:type="spellStart"/>
      <w:r w:rsidRPr="00FE6E6F">
        <w:rPr>
          <w:rFonts w:ascii="Arial" w:eastAsia="Times New Roman" w:hAnsi="Arial" w:cs="Arial"/>
          <w:color w:val="333333"/>
          <w:sz w:val="24"/>
          <w:szCs w:val="24"/>
          <w:lang w:val="es-UY" w:eastAsia="es-UY"/>
        </w:rPr>
        <w:t>inculturarse</w:t>
      </w:r>
      <w:proofErr w:type="spellEnd"/>
      <w:r w:rsidRPr="00FE6E6F">
        <w:rPr>
          <w:rFonts w:ascii="Arial" w:eastAsia="Times New Roman" w:hAnsi="Arial" w:cs="Arial"/>
          <w:color w:val="333333"/>
          <w:sz w:val="24"/>
          <w:szCs w:val="24"/>
          <w:lang w:val="es-UY" w:eastAsia="es-UY"/>
        </w:rPr>
        <w:t xml:space="preserve"> en una cultura, aprender las lenguas indígenas de donde trabajan, aprender las costumbres buenas. Eso daría el rostro indígena, el rostro de la Iglesia indígena, pero es un trabajo. Aun así, yo mismo, pienso mucho en cómo podría ser esta iglesia con rostro indígena, ¿o es sólo una idea, un sueño?</w:t>
      </w:r>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color w:val="333333"/>
          <w:sz w:val="24"/>
          <w:szCs w:val="24"/>
          <w:lang w:val="es-UY" w:eastAsia="es-UY"/>
        </w:rPr>
        <w:t>Necesitaríamos crear grupos indígenas para concretar este ideal del rostro de una iglesia indígena, así como de otras, iglesia con rostro caboclo, femenino y de otras discusiones que vendrán. Es un desafío para nosotros, hay mucho trabajo por hacer, pero se necesitaría una organización de sacerdotes, misioneros indígenas, para pensar eso. Si no hay un pensamiento grupal, de manera organizada, no irá mucho más lejos. Es necesario tener metodologías, personas para pensar sobre este rostro indígena, como debería ser. Porque si no el Sínodo va a discutir, aprobar estas ideas, pero entonces vendrá este gran desafío, ¿quién lo hará? ¿Cómo vamos a hacer esto? Este trabajo sería post sínodo de la Amazonía.</w:t>
      </w:r>
    </w:p>
    <w:p w:rsidR="00FE6E6F" w:rsidRPr="00FE6E6F" w:rsidRDefault="00FE6E6F" w:rsidP="00FE6E6F">
      <w:pPr>
        <w:shd w:val="clear" w:color="auto" w:fill="FFFFFF"/>
        <w:spacing w:line="240" w:lineRule="auto"/>
        <w:rPr>
          <w:rFonts w:ascii="inherit" w:eastAsia="Times New Roman" w:hAnsi="inherit" w:cs="Arial"/>
          <w:color w:val="000000"/>
          <w:sz w:val="21"/>
          <w:szCs w:val="21"/>
          <w:lang w:val="es-UY" w:eastAsia="es-UY"/>
        </w:rPr>
      </w:pPr>
      <w:r w:rsidRPr="00FE6E6F">
        <w:rPr>
          <w:rFonts w:ascii="Arial" w:eastAsia="Times New Roman" w:hAnsi="Arial" w:cs="Arial"/>
          <w:b/>
          <w:bCs/>
          <w:noProof/>
          <w:color w:val="474747"/>
          <w:sz w:val="21"/>
          <w:szCs w:val="21"/>
          <w:lang w:val="es-UY" w:eastAsia="es-UY"/>
        </w:rPr>
        <w:drawing>
          <wp:inline distT="0" distB="0" distL="0" distR="0" wp14:anchorId="76266CC7" wp14:editId="5C828830">
            <wp:extent cx="5384800" cy="3023341"/>
            <wp:effectExtent l="0" t="0" r="6350" b="5715"/>
            <wp:docPr id="6" name="Imagen 6" descr="Justino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stino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3014" cy="3033567"/>
                    </a:xfrm>
                    <a:prstGeom prst="rect">
                      <a:avLst/>
                    </a:prstGeom>
                    <a:noFill/>
                    <a:ln>
                      <a:noFill/>
                    </a:ln>
                  </pic:spPr>
                </pic:pic>
              </a:graphicData>
            </a:graphic>
          </wp:inline>
        </w:drawing>
      </w:r>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b/>
          <w:bCs/>
          <w:color w:val="474747"/>
          <w:sz w:val="24"/>
          <w:szCs w:val="24"/>
          <w:lang w:val="es-UY" w:eastAsia="es-UY"/>
        </w:rPr>
        <w:t>Usted habla de sacerdotes indígenas y vemos que hay cada vez más sacerdotes, religiosas indígenas, que forman parte de las diferentes congregaciones. Incluso en su congregación hay varios sacerdotes y religiosas indígenas. ¿Cree que ustedes están teniendo un papel de liderazgo en la toma de decisiones dentro de sus congregaciones y dentro de la Iglesia Amazónica?</w:t>
      </w:r>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color w:val="333333"/>
          <w:sz w:val="24"/>
          <w:szCs w:val="24"/>
          <w:lang w:val="es-UY" w:eastAsia="es-UY"/>
        </w:rPr>
        <w:t>El hecho de este surgimiento de vocaciones indígenas y el aumento en el número de sacerdotes indígenas en las congregaciones no es suficiente para que pensemos en una Iglesia con rostro indígena, porque no es suficiente ser indígena. Necesitas tener ideales, instrumentos, estructuras humanas, para avanzar en este campo, no es suficiente ser indígena para que te guste la cultura indígena, te tiene que gustar ser indígena, ser sacerdote, hermana, hermano indígena. Cuando nos gusta, apostamos por estas nuevas formas de ser y hacer Iglesia, en eso es donde necesitamos avanzar.</w:t>
      </w:r>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color w:val="333333"/>
          <w:sz w:val="24"/>
          <w:szCs w:val="24"/>
          <w:lang w:val="es-UY" w:eastAsia="es-UY"/>
        </w:rPr>
        <w:t xml:space="preserve">Cuando </w:t>
      </w:r>
      <w:proofErr w:type="spellStart"/>
      <w:r w:rsidRPr="00FE6E6F">
        <w:rPr>
          <w:rFonts w:ascii="Arial" w:eastAsia="Times New Roman" w:hAnsi="Arial" w:cs="Arial"/>
          <w:color w:val="333333"/>
          <w:sz w:val="24"/>
          <w:szCs w:val="24"/>
          <w:lang w:val="es-UY" w:eastAsia="es-UY"/>
        </w:rPr>
        <w:t>Iaurete</w:t>
      </w:r>
      <w:proofErr w:type="spellEnd"/>
      <w:r w:rsidRPr="00FE6E6F">
        <w:rPr>
          <w:rFonts w:ascii="Arial" w:eastAsia="Times New Roman" w:hAnsi="Arial" w:cs="Arial"/>
          <w:color w:val="333333"/>
          <w:sz w:val="24"/>
          <w:szCs w:val="24"/>
          <w:lang w:val="es-UY" w:eastAsia="es-UY"/>
        </w:rPr>
        <w:t xml:space="preserve"> cumplió 90 años tuvimos una reunión de sacerdotes indígenas salesianos. Y nuestra preocupación era simplemente eso, ¿qué estamos haciendo o estamos siendo como indígenas en nuestras congregaciones, en la Iglesia de la que salimos, del Río Negro? ¿Cuáles son nuestras contribuciones? Incluso escuchamos a los representantes de las pastorales de </w:t>
      </w:r>
      <w:proofErr w:type="spellStart"/>
      <w:r w:rsidRPr="00FE6E6F">
        <w:rPr>
          <w:rFonts w:ascii="Arial" w:eastAsia="Times New Roman" w:hAnsi="Arial" w:cs="Arial"/>
          <w:color w:val="333333"/>
          <w:sz w:val="24"/>
          <w:szCs w:val="24"/>
          <w:lang w:val="es-UY" w:eastAsia="es-UY"/>
        </w:rPr>
        <w:t>Yaurate</w:t>
      </w:r>
      <w:proofErr w:type="spellEnd"/>
      <w:r w:rsidRPr="00FE6E6F">
        <w:rPr>
          <w:rFonts w:ascii="Arial" w:eastAsia="Times New Roman" w:hAnsi="Arial" w:cs="Arial"/>
          <w:color w:val="333333"/>
          <w:sz w:val="24"/>
          <w:szCs w:val="24"/>
          <w:lang w:val="es-UY" w:eastAsia="es-UY"/>
        </w:rPr>
        <w:t>, ¿qué piensan de nosotros, sacerdotes indígenas, parientes de ustedes? Lo que quieren es que cuando nos convirtamos en sacerdotes, estemos más cerca, no solo geográficamente, sino que seamos más conscientes de nuestras culturas, más comprometidos con la causa indígena, para ser más colaborativos en su formación, no para dejar que solo los misioneros de fuera estén comprometidos con los pueblos.</w:t>
      </w:r>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color w:val="333333"/>
          <w:sz w:val="24"/>
          <w:szCs w:val="24"/>
          <w:lang w:val="es-UY" w:eastAsia="es-UY"/>
        </w:rPr>
        <w:t xml:space="preserve">En cierto modo, comienzan a preguntar, y nuestros parientes, ¿dónde están, </w:t>
      </w:r>
      <w:proofErr w:type="gramStart"/>
      <w:r w:rsidRPr="00FE6E6F">
        <w:rPr>
          <w:rFonts w:ascii="Arial" w:eastAsia="Times New Roman" w:hAnsi="Arial" w:cs="Arial"/>
          <w:color w:val="333333"/>
          <w:sz w:val="24"/>
          <w:szCs w:val="24"/>
          <w:lang w:val="es-UY" w:eastAsia="es-UY"/>
        </w:rPr>
        <w:t>qué están haciendo por nosotros?</w:t>
      </w:r>
      <w:proofErr w:type="gramEnd"/>
      <w:r w:rsidRPr="00FE6E6F">
        <w:rPr>
          <w:rFonts w:ascii="Arial" w:eastAsia="Times New Roman" w:hAnsi="Arial" w:cs="Arial"/>
          <w:color w:val="333333"/>
          <w:sz w:val="24"/>
          <w:szCs w:val="24"/>
          <w:lang w:val="es-UY" w:eastAsia="es-UY"/>
        </w:rPr>
        <w:t xml:space="preserve"> Esta proximidad, actuación por períodos, depende de cada congregación, es muy importante. Tenemos que estar allí con ellos, viviendo, aprendiendo, mostrando, soñando con ellos, lo que es ser un sacerdote indígena. Gracias a Dios, ya sea por suerte o por la comprensión de mis superiores, desde que fui ordenado sacerdote en 94, tuve la oportunidad de vivir junto a mis parientes indígenas, me llamaron la atención, porque quería ir demasiado lejos en ciertas cosas Luego aprendí que no puedo querer tener sueños muy rápidos, querer hacer las cosas rápido, la gente va a su ritmo. El ritmo de comprensión sobre la evangelización es otro ritmo. Un día llegan, luego se invierten las cosas y dicen: Padre, celebraremos desde nuestras culturas, lenguas.</w:t>
      </w:r>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proofErr w:type="gramStart"/>
      <w:r w:rsidRPr="00FE6E6F">
        <w:rPr>
          <w:rFonts w:ascii="Arial" w:eastAsia="Times New Roman" w:hAnsi="Arial" w:cs="Arial"/>
          <w:color w:val="333333"/>
          <w:sz w:val="24"/>
          <w:szCs w:val="24"/>
          <w:lang w:val="es-UY" w:eastAsia="es-UY"/>
        </w:rPr>
        <w:t>Las hermanas es lo mismo</w:t>
      </w:r>
      <w:proofErr w:type="gramEnd"/>
      <w:r w:rsidRPr="00FE6E6F">
        <w:rPr>
          <w:rFonts w:ascii="Arial" w:eastAsia="Times New Roman" w:hAnsi="Arial" w:cs="Arial"/>
          <w:color w:val="333333"/>
          <w:sz w:val="24"/>
          <w:szCs w:val="24"/>
          <w:lang w:val="es-UY" w:eastAsia="es-UY"/>
        </w:rPr>
        <w:t xml:space="preserve">, yo me imagino que las hermanas de varias congregaciones religiosas, deben pasar de treinta hermanas salesianas y franciscanas. También deben mostrar a nuestros parientes otra forma de ser religiosas. Pero muchas tienden a acomodarse, el estilo de vida sacerdotal, religiosa, del modelo no indígena es muy fácil, es muy fuerte. Hay expertos que hablan sobre la descolonización de la mente. Cuando fui a </w:t>
      </w:r>
      <w:proofErr w:type="spellStart"/>
      <w:r w:rsidRPr="00FE6E6F">
        <w:rPr>
          <w:rFonts w:ascii="Arial" w:eastAsia="Times New Roman" w:hAnsi="Arial" w:cs="Arial"/>
          <w:color w:val="333333"/>
          <w:sz w:val="24"/>
          <w:szCs w:val="24"/>
          <w:lang w:val="es-UY" w:eastAsia="es-UY"/>
        </w:rPr>
        <w:t>Marauia</w:t>
      </w:r>
      <w:proofErr w:type="spellEnd"/>
      <w:r w:rsidRPr="00FE6E6F">
        <w:rPr>
          <w:rFonts w:ascii="Arial" w:eastAsia="Times New Roman" w:hAnsi="Arial" w:cs="Arial"/>
          <w:color w:val="333333"/>
          <w:sz w:val="24"/>
          <w:szCs w:val="24"/>
          <w:lang w:val="es-UY" w:eastAsia="es-UY"/>
        </w:rPr>
        <w:t xml:space="preserve">, con </w:t>
      </w:r>
      <w:proofErr w:type="gramStart"/>
      <w:r w:rsidRPr="00FE6E6F">
        <w:rPr>
          <w:rFonts w:ascii="Arial" w:eastAsia="Times New Roman" w:hAnsi="Arial" w:cs="Arial"/>
          <w:color w:val="333333"/>
          <w:sz w:val="24"/>
          <w:szCs w:val="24"/>
          <w:lang w:val="es-UY" w:eastAsia="es-UY"/>
        </w:rPr>
        <w:t>los yanomami</w:t>
      </w:r>
      <w:proofErr w:type="gramEnd"/>
      <w:r w:rsidRPr="00FE6E6F">
        <w:rPr>
          <w:rFonts w:ascii="Arial" w:eastAsia="Times New Roman" w:hAnsi="Arial" w:cs="Arial"/>
          <w:color w:val="333333"/>
          <w:sz w:val="24"/>
          <w:szCs w:val="24"/>
          <w:lang w:val="es-UY" w:eastAsia="es-UY"/>
        </w:rPr>
        <w:t>, sentí eso muy fuertemente, porque pensaba que no tenía mucha mentalidad colonial, de querer ser mejor, incluso hablando de la importancia de las culturas, las ceremonias rituales, tenía que hacer un trabajo interior muy fuerte para quitar esta vista muy occidental. Hasta que no tuve estas ideas, fue muy difícil para mí quedarme.</w:t>
      </w:r>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color w:val="333333"/>
          <w:sz w:val="24"/>
          <w:szCs w:val="24"/>
          <w:lang w:val="es-UY" w:eastAsia="es-UY"/>
        </w:rPr>
        <w:t>Imagínese para los salesianos, mis hermanos jóvenes que no consiguen hacer este trabajo, no se insertan directamente en las comunidades indígenas. Es muy difícil para ellos soñar como podría ser. Por eso les digo a mis hermanos salesianos en estas reuniones de religiosos que, si queremos marcar la diferencia, debemos sumergirnos en esa cultura. Ese es el desafío, cómo hacerlo. Cada congregación crea metodologías para cambiar esto. Por ejemplo, queremos asumir el trabajo de reuniones periódicas, reflexiones, estudios, sobre nuestra vida indígena. Estamos planeando hacer nuestra propia contribución, indígena, de contenido, categorías, conocimiento, desde la formación inicial de los salesianos hasta las etapas de la teología. Quienes podemos hacer esto somos nosotros, sacerdotes indígenas. Y luego hacer esta formación continua, evaluando nuestras acciones pastorales.</w:t>
      </w:r>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color w:val="333333"/>
          <w:sz w:val="24"/>
          <w:szCs w:val="24"/>
          <w:lang w:val="es-UY" w:eastAsia="es-UY"/>
        </w:rPr>
        <w:t xml:space="preserve">Hay salesianos indígenas que actúan en las ciudades, así que hay que preocúpense por ellos. ¿Cómo está viviendo su vida indígena? ¿Cuál es la contribución indígena a este trabajo donde está actuando? Tener esa claridad de que usted, que es indígena, es salesiano, ¿cómo contribuye a esta sociedad brasileña? Estamos reflexionando mucho sobre lo que la congregación salesiana ha estado hablando durante mucho tiempo para </w:t>
      </w:r>
      <w:proofErr w:type="spellStart"/>
      <w:r w:rsidRPr="00FE6E6F">
        <w:rPr>
          <w:rFonts w:ascii="Arial" w:eastAsia="Times New Roman" w:hAnsi="Arial" w:cs="Arial"/>
          <w:color w:val="333333"/>
          <w:sz w:val="24"/>
          <w:szCs w:val="24"/>
          <w:lang w:val="es-UY" w:eastAsia="es-UY"/>
        </w:rPr>
        <w:t>inculturar</w:t>
      </w:r>
      <w:proofErr w:type="spellEnd"/>
      <w:r w:rsidRPr="00FE6E6F">
        <w:rPr>
          <w:rFonts w:ascii="Arial" w:eastAsia="Times New Roman" w:hAnsi="Arial" w:cs="Arial"/>
          <w:color w:val="333333"/>
          <w:sz w:val="24"/>
          <w:szCs w:val="24"/>
          <w:lang w:val="es-UY" w:eastAsia="es-UY"/>
        </w:rPr>
        <w:t xml:space="preserve"> el carisma salesiano. Hoy podemos decir que somos varios salesianos, nosotros que debemos decir ahora, miren, la inculturación del carisma podría ser así, ser más decididos.</w:t>
      </w:r>
    </w:p>
    <w:p w:rsidR="00FE6E6F" w:rsidRPr="00FE6E6F" w:rsidRDefault="00FE6E6F" w:rsidP="00FE6E6F">
      <w:pPr>
        <w:shd w:val="clear" w:color="auto" w:fill="FFFFFF"/>
        <w:spacing w:line="240" w:lineRule="auto"/>
        <w:rPr>
          <w:rFonts w:ascii="inherit" w:eastAsia="Times New Roman" w:hAnsi="inherit" w:cs="Arial"/>
          <w:color w:val="000000"/>
          <w:sz w:val="21"/>
          <w:szCs w:val="21"/>
          <w:lang w:val="es-UY" w:eastAsia="es-UY"/>
        </w:rPr>
      </w:pPr>
      <w:r w:rsidRPr="00FE6E6F">
        <w:rPr>
          <w:rFonts w:ascii="Arial" w:eastAsia="Times New Roman" w:hAnsi="Arial" w:cs="Arial"/>
          <w:b/>
          <w:bCs/>
          <w:noProof/>
          <w:color w:val="474747"/>
          <w:sz w:val="21"/>
          <w:szCs w:val="21"/>
          <w:lang w:val="es-UY" w:eastAsia="es-UY"/>
        </w:rPr>
        <w:drawing>
          <wp:inline distT="0" distB="0" distL="0" distR="0" wp14:anchorId="3B280EDF" wp14:editId="33D5F220">
            <wp:extent cx="5502910" cy="4127183"/>
            <wp:effectExtent l="0" t="0" r="2540" b="6985"/>
            <wp:docPr id="7" name="Imagen 7" descr="P1060740-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60740-m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8458" cy="4131344"/>
                    </a:xfrm>
                    <a:prstGeom prst="rect">
                      <a:avLst/>
                    </a:prstGeom>
                    <a:noFill/>
                    <a:ln>
                      <a:noFill/>
                    </a:ln>
                  </pic:spPr>
                </pic:pic>
              </a:graphicData>
            </a:graphic>
          </wp:inline>
        </w:drawing>
      </w:r>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b/>
          <w:bCs/>
          <w:color w:val="474747"/>
          <w:sz w:val="24"/>
          <w:szCs w:val="24"/>
          <w:lang w:val="es-UY" w:eastAsia="es-UY"/>
        </w:rPr>
        <w:t xml:space="preserve">En sus palabras aparece una Iglesia que está presente en el </w:t>
      </w:r>
      <w:proofErr w:type="spellStart"/>
      <w:r w:rsidRPr="00FE6E6F">
        <w:rPr>
          <w:rFonts w:ascii="Arial" w:eastAsia="Times New Roman" w:hAnsi="Arial" w:cs="Arial"/>
          <w:b/>
          <w:bCs/>
          <w:color w:val="474747"/>
          <w:sz w:val="24"/>
          <w:szCs w:val="24"/>
          <w:lang w:val="es-UY" w:eastAsia="es-UY"/>
        </w:rPr>
        <w:t>Instrumentum</w:t>
      </w:r>
      <w:proofErr w:type="spellEnd"/>
      <w:r w:rsidRPr="00FE6E6F">
        <w:rPr>
          <w:rFonts w:ascii="Arial" w:eastAsia="Times New Roman" w:hAnsi="Arial" w:cs="Arial"/>
          <w:b/>
          <w:bCs/>
          <w:color w:val="474747"/>
          <w:sz w:val="24"/>
          <w:szCs w:val="24"/>
          <w:lang w:val="es-UY" w:eastAsia="es-UY"/>
        </w:rPr>
        <w:t xml:space="preserve"> </w:t>
      </w:r>
      <w:proofErr w:type="spellStart"/>
      <w:r w:rsidRPr="00FE6E6F">
        <w:rPr>
          <w:rFonts w:ascii="Arial" w:eastAsia="Times New Roman" w:hAnsi="Arial" w:cs="Arial"/>
          <w:b/>
          <w:bCs/>
          <w:color w:val="474747"/>
          <w:sz w:val="24"/>
          <w:szCs w:val="24"/>
          <w:lang w:val="es-UY" w:eastAsia="es-UY"/>
        </w:rPr>
        <w:t>Laboris</w:t>
      </w:r>
      <w:proofErr w:type="spellEnd"/>
      <w:r w:rsidRPr="00FE6E6F">
        <w:rPr>
          <w:rFonts w:ascii="Arial" w:eastAsia="Times New Roman" w:hAnsi="Arial" w:cs="Arial"/>
          <w:b/>
          <w:bCs/>
          <w:color w:val="474747"/>
          <w:sz w:val="24"/>
          <w:szCs w:val="24"/>
          <w:lang w:val="es-UY" w:eastAsia="es-UY"/>
        </w:rPr>
        <w:t>, donde dice que a veces se trata de imponer una cultura extraña en la Amazonía. ¿Podríamos decir que, durante varios siglos, también, se ha intentado imponer una religión extraña en la Amazonía? Y junto con eso, ¿cómo podría la Iglesia apreciar las cosmovisiones indígenas para superar este intento de imposición?</w:t>
      </w:r>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color w:val="333333"/>
          <w:sz w:val="24"/>
          <w:szCs w:val="24"/>
          <w:lang w:val="es-UY" w:eastAsia="es-UY"/>
        </w:rPr>
        <w:t xml:space="preserve">Uno de los desafíos en las propuestas es ser una Iglesia más presente, es decir, la Iglesia en este caso son los sacerdotes misioneros, misioneras, los obispos, los agentes pastorales, para estar más presentes en la vida de la gente. A menudo repito que más que estar presente, que me gusten los pueblos donde estoy trabajando, las culturas, los conocimientos. Eso hará que el misionero, el sacerdote, el obispo, comiencen a decir: quiero aprender el idioma de este pueblo, participar en la fiesta con ellos, ser un iniciado. Cuando les gusta mucho un misionero, dicen, hermana, padre, le daremos un nombre </w:t>
      </w:r>
      <w:proofErr w:type="spellStart"/>
      <w:r w:rsidRPr="00FE6E6F">
        <w:rPr>
          <w:rFonts w:ascii="Arial" w:eastAsia="Times New Roman" w:hAnsi="Arial" w:cs="Arial"/>
          <w:color w:val="333333"/>
          <w:sz w:val="24"/>
          <w:szCs w:val="24"/>
          <w:lang w:val="es-UY" w:eastAsia="es-UY"/>
        </w:rPr>
        <w:t>tukano</w:t>
      </w:r>
      <w:proofErr w:type="spellEnd"/>
      <w:r w:rsidRPr="00FE6E6F">
        <w:rPr>
          <w:rFonts w:ascii="Arial" w:eastAsia="Times New Roman" w:hAnsi="Arial" w:cs="Arial"/>
          <w:color w:val="333333"/>
          <w:sz w:val="24"/>
          <w:szCs w:val="24"/>
          <w:lang w:val="es-UY" w:eastAsia="es-UY"/>
        </w:rPr>
        <w:t xml:space="preserve">, </w:t>
      </w:r>
      <w:proofErr w:type="spellStart"/>
      <w:r w:rsidRPr="00FE6E6F">
        <w:rPr>
          <w:rFonts w:ascii="Arial" w:eastAsia="Times New Roman" w:hAnsi="Arial" w:cs="Arial"/>
          <w:color w:val="333333"/>
          <w:sz w:val="24"/>
          <w:szCs w:val="24"/>
          <w:lang w:val="es-UY" w:eastAsia="es-UY"/>
        </w:rPr>
        <w:t>tuyuka</w:t>
      </w:r>
      <w:proofErr w:type="spellEnd"/>
      <w:r w:rsidRPr="00FE6E6F">
        <w:rPr>
          <w:rFonts w:ascii="Arial" w:eastAsia="Times New Roman" w:hAnsi="Arial" w:cs="Arial"/>
          <w:color w:val="333333"/>
          <w:sz w:val="24"/>
          <w:szCs w:val="24"/>
          <w:lang w:val="es-UY" w:eastAsia="es-UY"/>
        </w:rPr>
        <w:t>, es decir, están tomando este camino de aceptación del misionero como miembro propia cultura.</w:t>
      </w:r>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color w:val="333333"/>
          <w:sz w:val="24"/>
          <w:szCs w:val="24"/>
          <w:lang w:val="es-UY" w:eastAsia="es-UY"/>
        </w:rPr>
        <w:t>De hecho, existen las llamadas bendiciones, de crear esta interacción de fraternización, de acoger al otro. La Iglesia, se vuelve extraña cuando ella, a través de sus misioneros, de sus sacerdotes, quiere prescindir del diálogo, sin comprender, sin escuchar a las comunidades, quiere imponer, sin decir que esto es bueno para mí, pero como lo es para mí, proponerlo, sin escuchar la contribución de los miembros de esa comunidad, de esa gente. Ahí deja de ser extraño, porque dirán, decidimos eso con el misionero, con la misionera, ella estará con nosotros, estaremos con ella. Eso forma esta unión, unidad de ideales misioneros. Ya no existe esa separación de miradas, la Iglesia es el sacerdote, es la hermana, es el obispo, parece que nosotros no somos Iglesia.</w:t>
      </w:r>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color w:val="333333"/>
          <w:sz w:val="24"/>
          <w:szCs w:val="24"/>
          <w:lang w:val="es-UY" w:eastAsia="es-UY"/>
        </w:rPr>
        <w:t xml:space="preserve">A través del discurso, nos damos cuenta de que muchos de nosotros indígenas, no digo yo, pero una gran parte, no nos sentimos parte del Pueblo de Dios, miramos a los demás como a una Iglesia que no somos, somos personas que vamos en algún momento. Esta parte de la reflexión es muy importante ya que ayuda a reconocer al otro, que e </w:t>
      </w:r>
      <w:proofErr w:type="spellStart"/>
      <w:r w:rsidRPr="00FE6E6F">
        <w:rPr>
          <w:rFonts w:ascii="Arial" w:eastAsia="Times New Roman" w:hAnsi="Arial" w:cs="Arial"/>
          <w:color w:val="333333"/>
          <w:sz w:val="24"/>
          <w:szCs w:val="24"/>
          <w:lang w:val="es-UY" w:eastAsia="es-UY"/>
        </w:rPr>
        <w:t>otr</w:t>
      </w:r>
      <w:proofErr w:type="spellEnd"/>
      <w:r w:rsidRPr="00FE6E6F">
        <w:rPr>
          <w:rFonts w:ascii="Arial" w:eastAsia="Times New Roman" w:hAnsi="Arial" w:cs="Arial"/>
          <w:color w:val="333333"/>
          <w:sz w:val="24"/>
          <w:szCs w:val="24"/>
          <w:lang w:val="es-UY" w:eastAsia="es-UY"/>
        </w:rPr>
        <w:t xml:space="preserve"> es muy importante para la Iglesia. No todos los sacerdotes, no todos los misioneros, están en condiciones de entender esto. Así, también, en la formación del misionero debe haber esa formación, que para mí serían los propios indígenas dando su contribución, para decir cómo es la cultura, cómo son los comportamientos, cómo funciona la organización social.</w:t>
      </w:r>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color w:val="333333"/>
          <w:sz w:val="24"/>
          <w:szCs w:val="24"/>
          <w:lang w:val="es-UY" w:eastAsia="es-UY"/>
        </w:rPr>
        <w:t>El misionero a menudo hace las cosas porque no tiene idea de lo que está haciendo, no sabe cómo es la gente. Si no puede hacer este cambio desde el entendimiento, se da por vencido, se molesta, piensa que no le gusta a la gente, se desanima. La gente debe animar al misionero, al obispo. Por eso el Papa dice: ayuden a sus obispos, misioneros, sacerdotes, para que juntos puedan formar una Iglesia con rostro amazónico, con rostro indígena. No es solo un trabajo de los indígenas, solo del misionero, sino que debe ser un trabajo conjunto. Es muy bueno cuando la gente, el sacerdote, los misioneros, las misioneras, logran esta comunión, la comunidad se vuelve muy feliz, satisfecha, juega espontáneamente con el misionero, y el también con la gente, esta libertad de estar bien.</w:t>
      </w:r>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color w:val="333333"/>
          <w:sz w:val="24"/>
          <w:szCs w:val="24"/>
          <w:lang w:val="es-UY" w:eastAsia="es-UY"/>
        </w:rPr>
        <w:t xml:space="preserve">Cuando esto no sucede, se genera insatisfacción en ambos lados. Por eso, en muchos puntos del </w:t>
      </w:r>
      <w:proofErr w:type="spellStart"/>
      <w:r w:rsidRPr="00FE6E6F">
        <w:rPr>
          <w:rFonts w:ascii="Arial" w:eastAsia="Times New Roman" w:hAnsi="Arial" w:cs="Arial"/>
          <w:color w:val="333333"/>
          <w:sz w:val="24"/>
          <w:szCs w:val="24"/>
          <w:lang w:val="es-UY" w:eastAsia="es-UY"/>
        </w:rPr>
        <w:t>Instrumentum</w:t>
      </w:r>
      <w:proofErr w:type="spellEnd"/>
      <w:r w:rsidRPr="00FE6E6F">
        <w:rPr>
          <w:rFonts w:ascii="Arial" w:eastAsia="Times New Roman" w:hAnsi="Arial" w:cs="Arial"/>
          <w:color w:val="333333"/>
          <w:sz w:val="24"/>
          <w:szCs w:val="24"/>
          <w:lang w:val="es-UY" w:eastAsia="es-UY"/>
        </w:rPr>
        <w:t xml:space="preserve"> </w:t>
      </w:r>
      <w:proofErr w:type="spellStart"/>
      <w:r w:rsidRPr="00FE6E6F">
        <w:rPr>
          <w:rFonts w:ascii="Arial" w:eastAsia="Times New Roman" w:hAnsi="Arial" w:cs="Arial"/>
          <w:color w:val="333333"/>
          <w:sz w:val="24"/>
          <w:szCs w:val="24"/>
          <w:lang w:val="es-UY" w:eastAsia="es-UY"/>
        </w:rPr>
        <w:t>Laboris</w:t>
      </w:r>
      <w:proofErr w:type="spellEnd"/>
      <w:r w:rsidRPr="00FE6E6F">
        <w:rPr>
          <w:rFonts w:ascii="Arial" w:eastAsia="Times New Roman" w:hAnsi="Arial" w:cs="Arial"/>
          <w:color w:val="333333"/>
          <w:sz w:val="24"/>
          <w:szCs w:val="24"/>
          <w:lang w:val="es-UY" w:eastAsia="es-UY"/>
        </w:rPr>
        <w:t>, ya lo decía el Documento Preparatorio, que debe haber una conversión profunda en ambos lados, tanto indígenas como misioneros, misioneras, obispos, ahí las cosas van avanzando, poco a poco, estos cambios en la Iglesia, se va creando o configurando una Iglesia con rostro amazónico, con su propio ritmo, su forma de relacionarse, de estar con ellos. En el interior, en comunidades pequeñas, es más fácil hacer esta experiencia de una Iglesia con rostro indígena. En los grandes centros urbanos, ya es más difícil, porque hay otro ritmo, pero también debe haber una apreciación de las culturas en las diversas culturas urbanas. No es sólo nacionalizar las canciones, las pastorales, sino valorar el tema del lugar de actuación.</w:t>
      </w:r>
    </w:p>
    <w:p w:rsidR="00FE6E6F" w:rsidRPr="00FE6E6F" w:rsidRDefault="00FE6E6F" w:rsidP="00FE6E6F">
      <w:pPr>
        <w:shd w:val="clear" w:color="auto" w:fill="FFFFFF"/>
        <w:spacing w:line="240" w:lineRule="auto"/>
        <w:rPr>
          <w:rFonts w:ascii="inherit" w:eastAsia="Times New Roman" w:hAnsi="inherit" w:cs="Arial"/>
          <w:color w:val="000000"/>
          <w:sz w:val="21"/>
          <w:szCs w:val="21"/>
          <w:lang w:val="es-UY" w:eastAsia="es-UY"/>
        </w:rPr>
      </w:pPr>
      <w:r w:rsidRPr="00FE6E6F">
        <w:rPr>
          <w:rFonts w:ascii="Arial" w:eastAsia="Times New Roman" w:hAnsi="Arial" w:cs="Arial"/>
          <w:b/>
          <w:bCs/>
          <w:noProof/>
          <w:color w:val="474747"/>
          <w:sz w:val="21"/>
          <w:szCs w:val="21"/>
          <w:lang w:val="es-UY" w:eastAsia="es-UY"/>
        </w:rPr>
        <w:drawing>
          <wp:inline distT="0" distB="0" distL="0" distR="0" wp14:anchorId="0ACF4F2A" wp14:editId="641F9352">
            <wp:extent cx="5324475" cy="3549650"/>
            <wp:effectExtent l="0" t="0" r="9525" b="0"/>
            <wp:docPr id="8" name="Imagen 8" descr="Justino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ustino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4475" cy="3549650"/>
                    </a:xfrm>
                    <a:prstGeom prst="rect">
                      <a:avLst/>
                    </a:prstGeom>
                    <a:noFill/>
                    <a:ln>
                      <a:noFill/>
                    </a:ln>
                  </pic:spPr>
                </pic:pic>
              </a:graphicData>
            </a:graphic>
          </wp:inline>
        </w:drawing>
      </w:r>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b/>
          <w:bCs/>
          <w:color w:val="474747"/>
          <w:sz w:val="24"/>
          <w:szCs w:val="24"/>
          <w:lang w:val="es-UY" w:eastAsia="es-UY"/>
        </w:rPr>
        <w:t xml:space="preserve">Al organizar la Iglesia de la Amazonía, es esencial tener en cuenta la cosmovisión de las propias comunidades, especialmente las comunidades indígenas. En las comunidades indígenas, el </w:t>
      </w:r>
      <w:proofErr w:type="spellStart"/>
      <w:r w:rsidRPr="00FE6E6F">
        <w:rPr>
          <w:rFonts w:ascii="Arial" w:eastAsia="Times New Roman" w:hAnsi="Arial" w:cs="Arial"/>
          <w:b/>
          <w:bCs/>
          <w:color w:val="474747"/>
          <w:sz w:val="24"/>
          <w:szCs w:val="24"/>
          <w:lang w:val="es-UY" w:eastAsia="es-UY"/>
        </w:rPr>
        <w:t>Instrumentum</w:t>
      </w:r>
      <w:proofErr w:type="spellEnd"/>
      <w:r w:rsidRPr="00FE6E6F">
        <w:rPr>
          <w:rFonts w:ascii="Arial" w:eastAsia="Times New Roman" w:hAnsi="Arial" w:cs="Arial"/>
          <w:b/>
          <w:bCs/>
          <w:color w:val="474747"/>
          <w:sz w:val="24"/>
          <w:szCs w:val="24"/>
          <w:lang w:val="es-UY" w:eastAsia="es-UY"/>
        </w:rPr>
        <w:t xml:space="preserve"> </w:t>
      </w:r>
      <w:proofErr w:type="spellStart"/>
      <w:r w:rsidRPr="00FE6E6F">
        <w:rPr>
          <w:rFonts w:ascii="Arial" w:eastAsia="Times New Roman" w:hAnsi="Arial" w:cs="Arial"/>
          <w:b/>
          <w:bCs/>
          <w:color w:val="474747"/>
          <w:sz w:val="24"/>
          <w:szCs w:val="24"/>
          <w:lang w:val="es-UY" w:eastAsia="es-UY"/>
        </w:rPr>
        <w:t>Laboris</w:t>
      </w:r>
      <w:proofErr w:type="spellEnd"/>
      <w:r w:rsidRPr="00FE6E6F">
        <w:rPr>
          <w:rFonts w:ascii="Arial" w:eastAsia="Times New Roman" w:hAnsi="Arial" w:cs="Arial"/>
          <w:b/>
          <w:bCs/>
          <w:color w:val="474747"/>
          <w:sz w:val="24"/>
          <w:szCs w:val="24"/>
          <w:lang w:val="es-UY" w:eastAsia="es-UY"/>
        </w:rPr>
        <w:t>, cuando habla sobre cosmovisiones indígenas, reconoce el alto sentido de comunidad, igualdad y solidaridad, y que esto debería conducir a una conversión pastoral que ayude a superar el clericalismo de la Iglesia y de los misioneros que provienen de fuera ¿Cuáles son los pasos que deben darse para que esto suceda?</w:t>
      </w:r>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color w:val="333333"/>
          <w:sz w:val="24"/>
          <w:szCs w:val="24"/>
          <w:lang w:val="es-UY" w:eastAsia="es-UY"/>
        </w:rPr>
        <w:t>Para esta simple convivencia fraterna, el misionero, la misionera, la conversión personal en el sentido de apartarse de su propia forma de ver el mundo, la Iglesia, los pueblos indígenas, los indígenas de ver al misionero, debe haber esta conversión, en el sentido de que tengo que ver al otro como un hermano. Los pueblos indígenas, con sus culturas, son hermanos del misionero, misionera, obispo, que no haya tal distancia. Por lo tanto, al pensar en esta nueva forma de ser Iglesia, los interlocutores, los protagonistas de esta nueva Iglesia, deben ser los propios indígenas. El misionero estará allí con ellos, la cuestión ministerial pasa por ahí, hoy no se puede concentrar todo, se necesita distribuir los servicios, los ministerios, para que más personas puedan estar al servicio del bien de la comunidad, y esto, en materia de tradiciones. Los indígenas tienen quienes los bendicen, quienes se ocupan de otras partes de la vida comunitaria, tienen catequistas, mujeres responsables del canto, jóvenes para ornamentación. Esto ya existe dentro de cada cultura, los roles especializados para quienes serán maestros en curación, bendición, quienes organizarán las canciones, los bailes, quienes se encargarán de la casa, la preparación de los alimentos.</w:t>
      </w:r>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color w:val="333333"/>
          <w:sz w:val="24"/>
          <w:szCs w:val="24"/>
          <w:lang w:val="es-UY" w:eastAsia="es-UY"/>
        </w:rPr>
        <w:t xml:space="preserve">Estos servicios ya existen, y la Iglesia, el misionero, la misionera que llega, debe conocer estas importantes realidades que son expresiones de una comunidad. Estos valores ya son valores cristianos, que provienen de Dios. Él ya ha puesto en los corazones de los pueblos indígenas todo este deseo de hacer el bien, y han tenido éxito, cada uno con sus filtros culturales, son indígenas, pero cada pueblo tiene su propia forma de actuar. También está la cuestión de la interculturalidad en el </w:t>
      </w:r>
      <w:proofErr w:type="spellStart"/>
      <w:r w:rsidRPr="00FE6E6F">
        <w:rPr>
          <w:rFonts w:ascii="Arial" w:eastAsia="Times New Roman" w:hAnsi="Arial" w:cs="Arial"/>
          <w:color w:val="333333"/>
          <w:sz w:val="24"/>
          <w:szCs w:val="24"/>
          <w:lang w:val="es-UY" w:eastAsia="es-UY"/>
        </w:rPr>
        <w:t>Instrumentum</w:t>
      </w:r>
      <w:proofErr w:type="spellEnd"/>
      <w:r w:rsidRPr="00FE6E6F">
        <w:rPr>
          <w:rFonts w:ascii="Arial" w:eastAsia="Times New Roman" w:hAnsi="Arial" w:cs="Arial"/>
          <w:color w:val="333333"/>
          <w:sz w:val="24"/>
          <w:szCs w:val="24"/>
          <w:lang w:val="es-UY" w:eastAsia="es-UY"/>
        </w:rPr>
        <w:t xml:space="preserve"> </w:t>
      </w:r>
      <w:proofErr w:type="spellStart"/>
      <w:r w:rsidRPr="00FE6E6F">
        <w:rPr>
          <w:rFonts w:ascii="Arial" w:eastAsia="Times New Roman" w:hAnsi="Arial" w:cs="Arial"/>
          <w:color w:val="333333"/>
          <w:sz w:val="24"/>
          <w:szCs w:val="24"/>
          <w:lang w:val="es-UY" w:eastAsia="es-UY"/>
        </w:rPr>
        <w:t>Laboris</w:t>
      </w:r>
      <w:proofErr w:type="spellEnd"/>
      <w:r w:rsidRPr="00FE6E6F">
        <w:rPr>
          <w:rFonts w:ascii="Arial" w:eastAsia="Times New Roman" w:hAnsi="Arial" w:cs="Arial"/>
          <w:color w:val="333333"/>
          <w:sz w:val="24"/>
          <w:szCs w:val="24"/>
          <w:lang w:val="es-UY" w:eastAsia="es-UY"/>
        </w:rPr>
        <w:t>, precisamente para decir que esta interacción con otros pueblos, con otras realidades no humanas, el mundo del agua, el mundo forestal, el mundo subterráneo, es existencial, y esto aparece mucho en rituales, ceremonias. Indígenas, que nos muestran que no estamos sólo nosotros en el mundo, interactuamos con los seres de arriba, las constelaciones, quienes son nuestros hermanos, los truenos, el inframundo del mundo del agua, los seres que viven allí.</w:t>
      </w:r>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color w:val="333333"/>
          <w:sz w:val="24"/>
          <w:szCs w:val="24"/>
          <w:lang w:val="es-UY" w:eastAsia="es-UY"/>
        </w:rPr>
        <w:t xml:space="preserve">En este nivel donde pisamos, hay muchos hermanos de diferentes continentes que interactúan con nosotros. El misionero que viene de </w:t>
      </w:r>
      <w:proofErr w:type="gramStart"/>
      <w:r w:rsidRPr="00FE6E6F">
        <w:rPr>
          <w:rFonts w:ascii="Arial" w:eastAsia="Times New Roman" w:hAnsi="Arial" w:cs="Arial"/>
          <w:color w:val="333333"/>
          <w:sz w:val="24"/>
          <w:szCs w:val="24"/>
          <w:lang w:val="es-UY" w:eastAsia="es-UY"/>
        </w:rPr>
        <w:t>fuera,</w:t>
      </w:r>
      <w:proofErr w:type="gramEnd"/>
      <w:r w:rsidRPr="00FE6E6F">
        <w:rPr>
          <w:rFonts w:ascii="Arial" w:eastAsia="Times New Roman" w:hAnsi="Arial" w:cs="Arial"/>
          <w:color w:val="333333"/>
          <w:sz w:val="24"/>
          <w:szCs w:val="24"/>
          <w:lang w:val="es-UY" w:eastAsia="es-UY"/>
        </w:rPr>
        <w:t xml:space="preserve"> viene de algún lugar, llega al área de su actividad misionera, se convierte en un miembro de la comunidad y también debe recibir a estos pueblos con un corazón misionero, y los indígenas lo deben recibir con un corazón indígena. Eso sería, en mi opinión, la inculturación del misionero, pero no es fácil. A menudo me cuesta, y cuando lo siento, me pregunto cuánto más difícil será para los no indígenas, por un lado. Por otro lado, veo que para muchos indígenas es mucho más difícil que para los que no son indígenas, que se acercan, se insertan, les gusta, se entusiasman, porque esto no se delimitará, porque no se puede decir que los que son misioneros indígenas tendrán más facilidad. Por el contrario, sufren más barreras, conflictos que el misionero no indígena. Las formas de ser un buen misionero son abiertas, existen impedimentos para uno y otro, todos tienen la posibilidad de ser buenos misioneros, buenos sacerdotes.</w:t>
      </w:r>
    </w:p>
    <w:p w:rsidR="00FE6E6F" w:rsidRPr="00FE6E6F" w:rsidRDefault="00FE6E6F" w:rsidP="00FE6E6F">
      <w:pPr>
        <w:shd w:val="clear" w:color="auto" w:fill="FFFFFF"/>
        <w:spacing w:line="240" w:lineRule="auto"/>
        <w:rPr>
          <w:rFonts w:ascii="inherit" w:eastAsia="Times New Roman" w:hAnsi="inherit" w:cs="Arial"/>
          <w:color w:val="000000"/>
          <w:sz w:val="21"/>
          <w:szCs w:val="21"/>
          <w:lang w:val="es-UY" w:eastAsia="es-UY"/>
        </w:rPr>
      </w:pPr>
      <w:r w:rsidRPr="00FE6E6F">
        <w:rPr>
          <w:rFonts w:ascii="Arial" w:eastAsia="Times New Roman" w:hAnsi="Arial" w:cs="Arial"/>
          <w:b/>
          <w:bCs/>
          <w:noProof/>
          <w:color w:val="474747"/>
          <w:sz w:val="21"/>
          <w:szCs w:val="21"/>
          <w:lang w:val="es-UY" w:eastAsia="es-UY"/>
        </w:rPr>
        <w:drawing>
          <wp:inline distT="0" distB="0" distL="0" distR="0" wp14:anchorId="4E1CC30B" wp14:editId="2A3ACDE8">
            <wp:extent cx="5342467" cy="4006850"/>
            <wp:effectExtent l="0" t="0" r="0" b="0"/>
            <wp:docPr id="9" name="Imagen 9" descr="image-2019-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2019-06-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2896" cy="4022172"/>
                    </a:xfrm>
                    <a:prstGeom prst="rect">
                      <a:avLst/>
                    </a:prstGeom>
                    <a:noFill/>
                    <a:ln>
                      <a:noFill/>
                    </a:ln>
                  </pic:spPr>
                </pic:pic>
              </a:graphicData>
            </a:graphic>
          </wp:inline>
        </w:drawing>
      </w:r>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b/>
          <w:bCs/>
          <w:color w:val="474747"/>
          <w:sz w:val="24"/>
          <w:szCs w:val="24"/>
          <w:lang w:val="es-UY" w:eastAsia="es-UY"/>
        </w:rPr>
        <w:t>En sus palabras, habló sobre uno de los temas que ya ha suscitado mayor controversia, incluso en los principales medios de comunicación, que es la posibilidad de la ordenación sacerdotal de las personas que ya tienen una familia constituida y estable para garantizar los sacramentos. ¿Cómo podemos ayudar a comprender, especialmente para aquellos que viven fuera de la Amazonía, la necesidad de que esta posibilidad se establezca en las comunidades indígenas más remotas?</w:t>
      </w:r>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color w:val="333333"/>
          <w:sz w:val="24"/>
          <w:szCs w:val="24"/>
          <w:lang w:val="es-UY" w:eastAsia="es-UY"/>
        </w:rPr>
        <w:t>Es un sueño para la región amazónica, inicialmente. Como dijo el Papa Francisco, pensaremos en la Amazonía, pero, por supuesto, los críticos también tienen razón al criticar esto, porque estas experiencias o soluciones relacionadas con la Amazonía pueden terminar influyendo en todo el mundo. No estoy en desacuerdo con nada de eso, ya se dijo desde el principio. Las experiencias buenas, positivas, eclesiales, culturales, con los pueblos amazónicos también pueden convertirse en nuevos modelos de acción misionera para la cuestión ministerial. Como la tradición de la Iglesia es muy antigua, siempre fue una preocupación muy fuerte, incluido el sacerdocio para hombres casados, personas maduras. En algunos lugares pudieron hacerlo, y aquí en la Amazonía se pensó como una solución para el pequeño número de sacerdotes para servir a cientos, miles de comunidades, pensó en este modelo. No surgió de la nada, surgió de otras experiencias de otros lugares.</w:t>
      </w:r>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color w:val="333333"/>
          <w:sz w:val="24"/>
          <w:szCs w:val="24"/>
          <w:lang w:val="es-UY" w:eastAsia="es-UY"/>
        </w:rPr>
        <w:t xml:space="preserve">Es por eso </w:t>
      </w:r>
      <w:proofErr w:type="gramStart"/>
      <w:r w:rsidRPr="00FE6E6F">
        <w:rPr>
          <w:rFonts w:ascii="Arial" w:eastAsia="Times New Roman" w:hAnsi="Arial" w:cs="Arial"/>
          <w:color w:val="333333"/>
          <w:sz w:val="24"/>
          <w:szCs w:val="24"/>
          <w:lang w:val="es-UY" w:eastAsia="es-UY"/>
        </w:rPr>
        <w:t>que</w:t>
      </w:r>
      <w:proofErr w:type="gramEnd"/>
      <w:r w:rsidRPr="00FE6E6F">
        <w:rPr>
          <w:rFonts w:ascii="Arial" w:eastAsia="Times New Roman" w:hAnsi="Arial" w:cs="Arial"/>
          <w:color w:val="333333"/>
          <w:sz w:val="24"/>
          <w:szCs w:val="24"/>
          <w:lang w:val="es-UY" w:eastAsia="es-UY"/>
        </w:rPr>
        <w:t xml:space="preserve"> hubo el simposio teológico en Roma con varios especialistas, biblistas, historiadores de la iglesia, derecho canónico, pastores de otras experiencias de la Iglesia Anglicana, otros, para mostrarnos que hay posibilidades de pensar esto. Por supuesto, los cardenales europeos, más específicamente en Alemania, lo han criticado con dureza. No lo veo como una propuesta inalcanzable, muchos obispos amazónicos, discutirán y mostrarán que es importante para la Iglesia en la Amazonía, en algunas regiones. Hay obispos que tampoco son favorables, por lo que será una discusión muy interesante, muy importante y profunda, porque entonces entenderemos el alcance de esta propuesta, de este sueño.</w:t>
      </w:r>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color w:val="333333"/>
          <w:sz w:val="24"/>
          <w:szCs w:val="24"/>
          <w:lang w:val="es-UY" w:eastAsia="es-UY"/>
        </w:rPr>
        <w:t>Para mí, en mi opinión, también habría matrimonios o no matrimonios, que podrían asumir esto para servir a una región o a algunas comunidades, como ya se hizo con algunos ministros de la Eucaristía. Sirve a las comunidades cercanas a él, aproximadamente tres, cinco comunidades, pero vive su vida. Porque cuando piensas en este ministerio, muchos ya piensan en asuntos financieros, cómo apoyarán a sus familias, cómo vivirán. Para mí se convierten en excusas para no aceptar esta nueva propuesta. Para mí está claro que solo en la práctica se puede ver, él no está disputando nada con otros sacerdotes que viven el celibato, este sacerdocio continuará existiendo, pero quien piensa lo contrario, piensa que aboliremos el sacerdocio existente hoy. Eso es no comprender nada, continúa, eso sería una propuesta.</w:t>
      </w:r>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color w:val="333333"/>
          <w:sz w:val="24"/>
          <w:szCs w:val="24"/>
          <w:lang w:val="es-UY" w:eastAsia="es-UY"/>
        </w:rPr>
        <w:t>Por lo que ya dije, incluso he escrito sobre eso, habría que pensar en este sacerdocio de hombres casados desde la perspectiva de que los pueblos indígenas u otros pueblos de la Amazonía son muy importantes en su dignidad, no solo para decir, hagamos esto porque no hay sacerdotes allí, realmente no los hay, pero para reconocer la grandeza de la persona humana, eso tiene sentido, yo presiono esa tecla todavía. Antes de aprobar esto, tenemos que, como Iglesia, reconocer a los pueblos indígenas, los pueblos amazónicos, tan importantes como personas humanas. Si consideramos a los indígenas como inferiores, incapaces, no ganará fuerza. La misma historia lo aprobará también, es como yo lo veo.</w:t>
      </w:r>
    </w:p>
    <w:p w:rsidR="00FE6E6F" w:rsidRPr="00FE6E6F" w:rsidRDefault="00FE6E6F" w:rsidP="00FE6E6F">
      <w:pPr>
        <w:shd w:val="clear" w:color="auto" w:fill="FFFFFF"/>
        <w:spacing w:after="465" w:line="300" w:lineRule="atLeast"/>
        <w:jc w:val="both"/>
        <w:rPr>
          <w:rFonts w:ascii="Arial" w:eastAsia="Times New Roman" w:hAnsi="Arial" w:cs="Arial"/>
          <w:color w:val="333333"/>
          <w:sz w:val="24"/>
          <w:szCs w:val="24"/>
          <w:lang w:val="es-UY" w:eastAsia="es-UY"/>
        </w:rPr>
      </w:pPr>
      <w:r w:rsidRPr="00FE6E6F">
        <w:rPr>
          <w:rFonts w:ascii="Arial" w:eastAsia="Times New Roman" w:hAnsi="Arial" w:cs="Arial"/>
          <w:color w:val="333333"/>
          <w:sz w:val="24"/>
          <w:szCs w:val="24"/>
          <w:lang w:val="es-UY" w:eastAsia="es-UY"/>
        </w:rPr>
        <w:t>Lo mismo es decir que los pueblos indígenas no están en condiciones de vivir el celibato. Pero quién está en condiciones de vivir o quién nace para tener la capacidad de vivir el celibato. El celibato se vive con la gracia de Dios, con esfuerzo humano, esto salió incluso en el simposio teológico cuando alguien dijo que el celibato es muy difícil de vivir. Donde has visto esto, es difícil para todos vivir el celibato, pero no se puede decir que los indígenas no vivan el celibato, por supuesto. Estos son cambios profundos, con el tiempo, por ejemplo, nosotros los indígenas estamos aumentando el número, lo que demuestra la capacidad de ser sacerdotes como otros sacerdotes. También tenemos debilidades, y también lo será con este ministerio de hombres casados. Con el tiempo veremos la ausencia de ciertos elementos en su formación, que tendremos que ofrecerles, respondiendo al desafío de la nueva realidad que puede surgir. Pero no dependerá de este Sínodo para la Amazonía. Tengo la expectativa de que esto sea una indicación, con muchas probabilidades, es un sueño.</w:t>
      </w:r>
    </w:p>
    <w:p w:rsidR="00FE6E6F" w:rsidRPr="00FE6E6F" w:rsidRDefault="00FE6E6F" w:rsidP="00FE6E6F">
      <w:pPr>
        <w:shd w:val="clear" w:color="auto" w:fill="FFFFFF"/>
        <w:spacing w:line="240" w:lineRule="auto"/>
        <w:rPr>
          <w:rFonts w:ascii="inherit" w:eastAsia="Times New Roman" w:hAnsi="inherit" w:cs="Arial"/>
          <w:color w:val="000000"/>
          <w:sz w:val="21"/>
          <w:szCs w:val="21"/>
          <w:lang w:val="es-UY" w:eastAsia="es-UY"/>
        </w:rPr>
      </w:pPr>
      <w:r w:rsidRPr="00FE6E6F">
        <w:rPr>
          <w:rFonts w:ascii="inherit" w:eastAsia="Times New Roman" w:hAnsi="inherit" w:cs="Arial"/>
          <w:noProof/>
          <w:color w:val="000000"/>
          <w:sz w:val="21"/>
          <w:szCs w:val="21"/>
          <w:lang w:val="es-UY" w:eastAsia="es-UY"/>
        </w:rPr>
        <w:drawing>
          <wp:inline distT="0" distB="0" distL="0" distR="0" wp14:anchorId="40734D18" wp14:editId="4E93D04F">
            <wp:extent cx="5619750" cy="3324526"/>
            <wp:effectExtent l="0" t="0" r="0" b="9525"/>
            <wp:docPr id="10" name="Imagen 10" descr="Just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ustin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2806" cy="3332250"/>
                    </a:xfrm>
                    <a:prstGeom prst="rect">
                      <a:avLst/>
                    </a:prstGeom>
                    <a:noFill/>
                    <a:ln>
                      <a:noFill/>
                    </a:ln>
                  </pic:spPr>
                </pic:pic>
              </a:graphicData>
            </a:graphic>
          </wp:inline>
        </w:drawing>
      </w:r>
    </w:p>
    <w:p w:rsidR="00FE6E6F" w:rsidRPr="00FE6E6F" w:rsidRDefault="00FE6E6F" w:rsidP="00FE6E6F">
      <w:pPr>
        <w:shd w:val="clear" w:color="auto" w:fill="FFFFFF"/>
        <w:spacing w:after="0" w:line="240" w:lineRule="auto"/>
        <w:rPr>
          <w:rFonts w:ascii="Trebuchet MS" w:eastAsia="Times New Roman" w:hAnsi="Trebuchet MS" w:cs="Times New Roman"/>
          <w:b/>
          <w:bCs/>
          <w:color w:val="0000FF"/>
          <w:sz w:val="30"/>
          <w:szCs w:val="30"/>
          <w:u w:val="single"/>
          <w:lang w:val="es-UY" w:eastAsia="es-UY"/>
        </w:rPr>
      </w:pPr>
      <w:r w:rsidRPr="00FE6E6F">
        <w:rPr>
          <w:rFonts w:ascii="Trebuchet MS" w:eastAsia="Times New Roman" w:hAnsi="Trebuchet MS" w:cs="Arial"/>
          <w:b/>
          <w:bCs/>
          <w:color w:val="666666"/>
          <w:sz w:val="30"/>
          <w:szCs w:val="30"/>
          <w:lang w:val="es-UY" w:eastAsia="es-UY"/>
        </w:rPr>
        <w:fldChar w:fldCharType="begin"/>
      </w:r>
      <w:r w:rsidRPr="00FE6E6F">
        <w:rPr>
          <w:rFonts w:ascii="Trebuchet MS" w:eastAsia="Times New Roman" w:hAnsi="Trebuchet MS" w:cs="Arial"/>
          <w:b/>
          <w:bCs/>
          <w:color w:val="666666"/>
          <w:sz w:val="30"/>
          <w:szCs w:val="30"/>
          <w:lang w:val="es-UY" w:eastAsia="es-UY"/>
        </w:rPr>
        <w:instrText xml:space="preserve"> HYPERLINK "javascript:;" </w:instrText>
      </w:r>
      <w:r w:rsidRPr="00FE6E6F">
        <w:rPr>
          <w:rFonts w:ascii="Trebuchet MS" w:eastAsia="Times New Roman" w:hAnsi="Trebuchet MS" w:cs="Arial"/>
          <w:b/>
          <w:bCs/>
          <w:color w:val="666666"/>
          <w:sz w:val="30"/>
          <w:szCs w:val="30"/>
          <w:lang w:val="es-UY" w:eastAsia="es-UY"/>
        </w:rPr>
        <w:fldChar w:fldCharType="separate"/>
      </w:r>
    </w:p>
    <w:p w:rsidR="00FE6E6F" w:rsidRPr="00FE6E6F" w:rsidRDefault="00FE6E6F" w:rsidP="00FE6E6F">
      <w:pPr>
        <w:shd w:val="clear" w:color="auto" w:fill="FFFFFF"/>
        <w:spacing w:after="0" w:line="240" w:lineRule="auto"/>
        <w:rPr>
          <w:rFonts w:ascii="Arial" w:eastAsia="Times New Roman" w:hAnsi="Arial" w:cs="Arial"/>
          <w:color w:val="000000"/>
          <w:sz w:val="21"/>
          <w:szCs w:val="21"/>
          <w:lang w:val="es-UY" w:eastAsia="es-UY"/>
        </w:rPr>
      </w:pPr>
      <w:r w:rsidRPr="00FE6E6F">
        <w:rPr>
          <w:rFonts w:ascii="Trebuchet MS" w:eastAsia="Times New Roman" w:hAnsi="Trebuchet MS" w:cs="Arial"/>
          <w:b/>
          <w:bCs/>
          <w:color w:val="666666"/>
          <w:sz w:val="30"/>
          <w:szCs w:val="30"/>
          <w:lang w:val="es-UY" w:eastAsia="es-UY"/>
        </w:rPr>
        <w:fldChar w:fldCharType="end"/>
      </w:r>
    </w:p>
    <w:p w:rsidR="00FE6E6F" w:rsidRPr="00FE6E6F" w:rsidRDefault="00FE6E6F" w:rsidP="00FE6E6F">
      <w:pPr>
        <w:shd w:val="clear" w:color="auto" w:fill="FFFFFF"/>
        <w:spacing w:after="150" w:line="240" w:lineRule="auto"/>
        <w:rPr>
          <w:rFonts w:ascii="Arial" w:eastAsia="Times New Roman" w:hAnsi="Arial" w:cs="Arial"/>
          <w:color w:val="000000"/>
          <w:sz w:val="21"/>
          <w:szCs w:val="21"/>
          <w:lang w:val="es-UY" w:eastAsia="es-UY"/>
        </w:rPr>
      </w:pPr>
    </w:p>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9371AD"/>
    <w:multiLevelType w:val="multilevel"/>
    <w:tmpl w:val="7FCC4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E6F"/>
    <w:rsid w:val="002E2F5B"/>
    <w:rsid w:val="00FE6E6F"/>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47191"/>
  <w15:chartTrackingRefBased/>
  <w15:docId w15:val="{6CE93CBC-6352-4726-A038-DC29D12F1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E6E6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6E6F"/>
    <w:rPr>
      <w:rFonts w:ascii="Segoe UI" w:hAnsi="Segoe UI" w:cs="Segoe UI"/>
      <w:sz w:val="18"/>
      <w:szCs w:val="18"/>
      <w:lang w:val="es-419"/>
    </w:rPr>
  </w:style>
  <w:style w:type="character" w:styleId="Hipervnculo">
    <w:name w:val="Hyperlink"/>
    <w:basedOn w:val="Fuentedeprrafopredeter"/>
    <w:uiPriority w:val="99"/>
    <w:semiHidden/>
    <w:unhideWhenUsed/>
    <w:rsid w:val="00FE6E6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260473">
      <w:bodyDiv w:val="1"/>
      <w:marLeft w:val="0"/>
      <w:marRight w:val="0"/>
      <w:marTop w:val="0"/>
      <w:marBottom w:val="0"/>
      <w:divBdr>
        <w:top w:val="none" w:sz="0" w:space="0" w:color="auto"/>
        <w:left w:val="none" w:sz="0" w:space="0" w:color="auto"/>
        <w:bottom w:val="none" w:sz="0" w:space="0" w:color="auto"/>
        <w:right w:val="none" w:sz="0" w:space="0" w:color="auto"/>
      </w:divBdr>
      <w:divsChild>
        <w:div w:id="658078193">
          <w:marLeft w:val="0"/>
          <w:marRight w:val="0"/>
          <w:marTop w:val="0"/>
          <w:marBottom w:val="600"/>
          <w:divBdr>
            <w:top w:val="none" w:sz="0" w:space="0" w:color="auto"/>
            <w:left w:val="none" w:sz="0" w:space="0" w:color="auto"/>
            <w:bottom w:val="none" w:sz="0" w:space="0" w:color="auto"/>
            <w:right w:val="none" w:sz="0" w:space="0" w:color="auto"/>
          </w:divBdr>
          <w:divsChild>
            <w:div w:id="1675379964">
              <w:marLeft w:val="0"/>
              <w:marRight w:val="0"/>
              <w:marTop w:val="0"/>
              <w:marBottom w:val="0"/>
              <w:divBdr>
                <w:top w:val="none" w:sz="0" w:space="0" w:color="auto"/>
                <w:left w:val="none" w:sz="0" w:space="0" w:color="auto"/>
                <w:bottom w:val="none" w:sz="0" w:space="0" w:color="auto"/>
                <w:right w:val="none" w:sz="0" w:space="0" w:color="auto"/>
              </w:divBdr>
            </w:div>
          </w:divsChild>
        </w:div>
        <w:div w:id="1407648402">
          <w:marLeft w:val="0"/>
          <w:marRight w:val="0"/>
          <w:marTop w:val="0"/>
          <w:marBottom w:val="0"/>
          <w:divBdr>
            <w:top w:val="none" w:sz="0" w:space="0" w:color="auto"/>
            <w:left w:val="none" w:sz="0" w:space="0" w:color="auto"/>
            <w:bottom w:val="none" w:sz="0" w:space="0" w:color="auto"/>
            <w:right w:val="none" w:sz="0" w:space="0" w:color="auto"/>
          </w:divBdr>
          <w:divsChild>
            <w:div w:id="1648632386">
              <w:marLeft w:val="0"/>
              <w:marRight w:val="0"/>
              <w:marTop w:val="0"/>
              <w:marBottom w:val="0"/>
              <w:divBdr>
                <w:top w:val="none" w:sz="0" w:space="0" w:color="auto"/>
                <w:left w:val="none" w:sz="0" w:space="0" w:color="auto"/>
                <w:bottom w:val="none" w:sz="0" w:space="0" w:color="auto"/>
                <w:right w:val="none" w:sz="0" w:space="0" w:color="auto"/>
              </w:divBdr>
              <w:divsChild>
                <w:div w:id="1656690082">
                  <w:marLeft w:val="-1275"/>
                  <w:marRight w:val="0"/>
                  <w:marTop w:val="0"/>
                  <w:marBottom w:val="0"/>
                  <w:divBdr>
                    <w:top w:val="none" w:sz="0" w:space="0" w:color="auto"/>
                    <w:left w:val="none" w:sz="0" w:space="0" w:color="auto"/>
                    <w:bottom w:val="none" w:sz="0" w:space="0" w:color="auto"/>
                    <w:right w:val="none" w:sz="0" w:space="0" w:color="auto"/>
                  </w:divBdr>
                </w:div>
                <w:div w:id="1463571021">
                  <w:marLeft w:val="0"/>
                  <w:marRight w:val="0"/>
                  <w:marTop w:val="0"/>
                  <w:marBottom w:val="0"/>
                  <w:divBdr>
                    <w:top w:val="none" w:sz="0" w:space="0" w:color="auto"/>
                    <w:left w:val="none" w:sz="0" w:space="0" w:color="auto"/>
                    <w:bottom w:val="none" w:sz="0" w:space="0" w:color="auto"/>
                    <w:right w:val="none" w:sz="0" w:space="0" w:color="auto"/>
                  </w:divBdr>
                  <w:divsChild>
                    <w:div w:id="1697458832">
                      <w:marLeft w:val="0"/>
                      <w:marRight w:val="0"/>
                      <w:marTop w:val="0"/>
                      <w:marBottom w:val="0"/>
                      <w:divBdr>
                        <w:top w:val="none" w:sz="0" w:space="0" w:color="auto"/>
                        <w:left w:val="none" w:sz="0" w:space="0" w:color="auto"/>
                        <w:bottom w:val="none" w:sz="0" w:space="0" w:color="auto"/>
                        <w:right w:val="none" w:sz="0" w:space="0" w:color="auto"/>
                      </w:divBdr>
                    </w:div>
                    <w:div w:id="1815298262">
                      <w:marLeft w:val="0"/>
                      <w:marRight w:val="0"/>
                      <w:marTop w:val="0"/>
                      <w:marBottom w:val="0"/>
                      <w:divBdr>
                        <w:top w:val="none" w:sz="0" w:space="0" w:color="auto"/>
                        <w:left w:val="none" w:sz="0" w:space="0" w:color="auto"/>
                        <w:bottom w:val="none" w:sz="0" w:space="0" w:color="auto"/>
                        <w:right w:val="none" w:sz="0" w:space="0" w:color="auto"/>
                      </w:divBdr>
                      <w:divsChild>
                        <w:div w:id="1493332241">
                          <w:marLeft w:val="0"/>
                          <w:marRight w:val="0"/>
                          <w:marTop w:val="0"/>
                          <w:marBottom w:val="450"/>
                          <w:divBdr>
                            <w:top w:val="none" w:sz="0" w:space="0" w:color="auto"/>
                            <w:left w:val="none" w:sz="0" w:space="0" w:color="auto"/>
                            <w:bottom w:val="none" w:sz="0" w:space="0" w:color="auto"/>
                            <w:right w:val="none" w:sz="0" w:space="0" w:color="auto"/>
                          </w:divBdr>
                        </w:div>
                        <w:div w:id="854418904">
                          <w:marLeft w:val="0"/>
                          <w:marRight w:val="0"/>
                          <w:marTop w:val="0"/>
                          <w:marBottom w:val="450"/>
                          <w:divBdr>
                            <w:top w:val="none" w:sz="0" w:space="0" w:color="auto"/>
                            <w:left w:val="none" w:sz="0" w:space="0" w:color="auto"/>
                            <w:bottom w:val="none" w:sz="0" w:space="0" w:color="auto"/>
                            <w:right w:val="none" w:sz="0" w:space="0" w:color="auto"/>
                          </w:divBdr>
                        </w:div>
                        <w:div w:id="683284231">
                          <w:marLeft w:val="0"/>
                          <w:marRight w:val="0"/>
                          <w:marTop w:val="0"/>
                          <w:marBottom w:val="450"/>
                          <w:divBdr>
                            <w:top w:val="none" w:sz="0" w:space="0" w:color="auto"/>
                            <w:left w:val="none" w:sz="0" w:space="0" w:color="auto"/>
                            <w:bottom w:val="none" w:sz="0" w:space="0" w:color="auto"/>
                            <w:right w:val="none" w:sz="0" w:space="0" w:color="auto"/>
                          </w:divBdr>
                        </w:div>
                        <w:div w:id="1902403416">
                          <w:marLeft w:val="0"/>
                          <w:marRight w:val="0"/>
                          <w:marTop w:val="0"/>
                          <w:marBottom w:val="450"/>
                          <w:divBdr>
                            <w:top w:val="none" w:sz="0" w:space="0" w:color="auto"/>
                            <w:left w:val="none" w:sz="0" w:space="0" w:color="auto"/>
                            <w:bottom w:val="none" w:sz="0" w:space="0" w:color="auto"/>
                            <w:right w:val="none" w:sz="0" w:space="0" w:color="auto"/>
                          </w:divBdr>
                        </w:div>
                        <w:div w:id="1706828887">
                          <w:marLeft w:val="0"/>
                          <w:marRight w:val="0"/>
                          <w:marTop w:val="0"/>
                          <w:marBottom w:val="450"/>
                          <w:divBdr>
                            <w:top w:val="none" w:sz="0" w:space="0" w:color="auto"/>
                            <w:left w:val="none" w:sz="0" w:space="0" w:color="auto"/>
                            <w:bottom w:val="none" w:sz="0" w:space="0" w:color="auto"/>
                            <w:right w:val="none" w:sz="0" w:space="0" w:color="auto"/>
                          </w:divBdr>
                        </w:div>
                        <w:div w:id="1025208718">
                          <w:marLeft w:val="0"/>
                          <w:marRight w:val="0"/>
                          <w:marTop w:val="0"/>
                          <w:marBottom w:val="450"/>
                          <w:divBdr>
                            <w:top w:val="none" w:sz="0" w:space="0" w:color="auto"/>
                            <w:left w:val="none" w:sz="0" w:space="0" w:color="auto"/>
                            <w:bottom w:val="none" w:sz="0" w:space="0" w:color="auto"/>
                            <w:right w:val="none" w:sz="0" w:space="0" w:color="auto"/>
                          </w:divBdr>
                        </w:div>
                        <w:div w:id="1833139719">
                          <w:marLeft w:val="0"/>
                          <w:marRight w:val="0"/>
                          <w:marTop w:val="0"/>
                          <w:marBottom w:val="450"/>
                          <w:divBdr>
                            <w:top w:val="none" w:sz="0" w:space="0" w:color="auto"/>
                            <w:left w:val="none" w:sz="0" w:space="0" w:color="auto"/>
                            <w:bottom w:val="none" w:sz="0" w:space="0" w:color="auto"/>
                            <w:right w:val="none" w:sz="0" w:space="0" w:color="auto"/>
                          </w:divBdr>
                        </w:div>
                        <w:div w:id="112866266">
                          <w:marLeft w:val="0"/>
                          <w:marRight w:val="0"/>
                          <w:marTop w:val="0"/>
                          <w:marBottom w:val="450"/>
                          <w:divBdr>
                            <w:top w:val="none" w:sz="0" w:space="0" w:color="auto"/>
                            <w:left w:val="none" w:sz="0" w:space="0" w:color="auto"/>
                            <w:bottom w:val="none" w:sz="0" w:space="0" w:color="auto"/>
                            <w:right w:val="none" w:sz="0" w:space="0" w:color="auto"/>
                          </w:divBdr>
                        </w:div>
                        <w:div w:id="1008947642">
                          <w:marLeft w:val="0"/>
                          <w:marRight w:val="0"/>
                          <w:marTop w:val="0"/>
                          <w:marBottom w:val="450"/>
                          <w:divBdr>
                            <w:top w:val="none" w:sz="0" w:space="0" w:color="auto"/>
                            <w:left w:val="none" w:sz="0" w:space="0" w:color="auto"/>
                            <w:bottom w:val="none" w:sz="0" w:space="0" w:color="auto"/>
                            <w:right w:val="none" w:sz="0" w:space="0" w:color="auto"/>
                          </w:divBdr>
                        </w:div>
                      </w:divsChild>
                    </w:div>
                    <w:div w:id="704134524">
                      <w:marLeft w:val="0"/>
                      <w:marRight w:val="0"/>
                      <w:marTop w:val="0"/>
                      <w:marBottom w:val="0"/>
                      <w:divBdr>
                        <w:top w:val="none" w:sz="0" w:space="0" w:color="auto"/>
                        <w:left w:val="none" w:sz="0" w:space="0" w:color="auto"/>
                        <w:bottom w:val="none" w:sz="0" w:space="0" w:color="auto"/>
                        <w:right w:val="none" w:sz="0" w:space="0" w:color="auto"/>
                      </w:divBdr>
                      <w:divsChild>
                        <w:div w:id="371613200">
                          <w:marLeft w:val="0"/>
                          <w:marRight w:val="0"/>
                          <w:marTop w:val="0"/>
                          <w:marBottom w:val="150"/>
                          <w:divBdr>
                            <w:top w:val="none" w:sz="0" w:space="0" w:color="auto"/>
                            <w:left w:val="none" w:sz="0" w:space="0" w:color="auto"/>
                            <w:bottom w:val="none" w:sz="0" w:space="0" w:color="auto"/>
                            <w:right w:val="none" w:sz="0" w:space="0" w:color="auto"/>
                          </w:divBdr>
                          <w:divsChild>
                            <w:div w:id="1802575558">
                              <w:marLeft w:val="0"/>
                              <w:marRight w:val="0"/>
                              <w:marTop w:val="0"/>
                              <w:marBottom w:val="75"/>
                              <w:divBdr>
                                <w:top w:val="none" w:sz="0" w:space="0" w:color="auto"/>
                                <w:left w:val="none" w:sz="0" w:space="0" w:color="auto"/>
                                <w:bottom w:val="none" w:sz="0" w:space="0" w:color="auto"/>
                                <w:right w:val="none" w:sz="0" w:space="0" w:color="auto"/>
                              </w:divBdr>
                            </w:div>
                            <w:div w:id="1715154701">
                              <w:marLeft w:val="-60"/>
                              <w:marRight w:val="-60"/>
                              <w:marTop w:val="0"/>
                              <w:marBottom w:val="0"/>
                              <w:divBdr>
                                <w:top w:val="none" w:sz="0" w:space="0" w:color="auto"/>
                                <w:left w:val="none" w:sz="0" w:space="0" w:color="auto"/>
                                <w:bottom w:val="none" w:sz="0" w:space="0" w:color="auto"/>
                                <w:right w:val="none" w:sz="0" w:space="0" w:color="auto"/>
                              </w:divBdr>
                              <w:divsChild>
                                <w:div w:id="118958726">
                                  <w:marLeft w:val="0"/>
                                  <w:marRight w:val="0"/>
                                  <w:marTop w:val="0"/>
                                  <w:marBottom w:val="0"/>
                                  <w:divBdr>
                                    <w:top w:val="none" w:sz="0" w:space="0" w:color="auto"/>
                                    <w:left w:val="none" w:sz="0" w:space="0" w:color="auto"/>
                                    <w:bottom w:val="none" w:sz="0" w:space="0" w:color="auto"/>
                                    <w:right w:val="none" w:sz="0" w:space="0" w:color="auto"/>
                                  </w:divBdr>
                                  <w:divsChild>
                                    <w:div w:id="408160060">
                                      <w:marLeft w:val="0"/>
                                      <w:marRight w:val="0"/>
                                      <w:marTop w:val="0"/>
                                      <w:marBottom w:val="0"/>
                                      <w:divBdr>
                                        <w:top w:val="none" w:sz="0" w:space="0" w:color="auto"/>
                                        <w:left w:val="none" w:sz="0" w:space="0" w:color="auto"/>
                                        <w:bottom w:val="none" w:sz="0" w:space="0" w:color="auto"/>
                                        <w:right w:val="none" w:sz="0" w:space="0" w:color="auto"/>
                                      </w:divBdr>
                                      <w:divsChild>
                                        <w:div w:id="1391881664">
                                          <w:marLeft w:val="0"/>
                                          <w:marRight w:val="0"/>
                                          <w:marTop w:val="0"/>
                                          <w:marBottom w:val="0"/>
                                          <w:divBdr>
                                            <w:top w:val="none" w:sz="0" w:space="0" w:color="auto"/>
                                            <w:left w:val="none" w:sz="0" w:space="0" w:color="auto"/>
                                            <w:bottom w:val="none" w:sz="0" w:space="0" w:color="auto"/>
                                            <w:right w:val="none" w:sz="0" w:space="0" w:color="auto"/>
                                          </w:divBdr>
                                          <w:divsChild>
                                            <w:div w:id="272715650">
                                              <w:marLeft w:val="75"/>
                                              <w:marRight w:val="75"/>
                                              <w:marTop w:val="150"/>
                                              <w:marBottom w:val="150"/>
                                              <w:divBdr>
                                                <w:top w:val="none" w:sz="0" w:space="0" w:color="auto"/>
                                                <w:left w:val="none" w:sz="0" w:space="0" w:color="auto"/>
                                                <w:bottom w:val="none" w:sz="0" w:space="0" w:color="auto"/>
                                                <w:right w:val="none" w:sz="0" w:space="0" w:color="auto"/>
                                              </w:divBdr>
                                              <w:divsChild>
                                                <w:div w:id="1199666204">
                                                  <w:marLeft w:val="0"/>
                                                  <w:marRight w:val="0"/>
                                                  <w:marTop w:val="0"/>
                                                  <w:marBottom w:val="0"/>
                                                  <w:divBdr>
                                                    <w:top w:val="none" w:sz="0" w:space="0" w:color="auto"/>
                                                    <w:left w:val="none" w:sz="0" w:space="0" w:color="auto"/>
                                                    <w:bottom w:val="none" w:sz="0" w:space="0" w:color="auto"/>
                                                    <w:right w:val="none" w:sz="0" w:space="0" w:color="auto"/>
                                                  </w:divBdr>
                                                </w:div>
                                                <w:div w:id="4948766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16</Pages>
  <Words>4531</Words>
  <Characters>24922</Characters>
  <Application>Microsoft Office Word</Application>
  <DocSecurity>0</DocSecurity>
  <Lines>207</Lines>
  <Paragraphs>58</Paragraphs>
  <ScaleCrop>false</ScaleCrop>
  <HeadingPairs>
    <vt:vector size="4" baseType="variant">
      <vt:variant>
        <vt:lpstr>Título</vt:lpstr>
      </vt:variant>
      <vt:variant>
        <vt:i4>1</vt:i4>
      </vt:variant>
      <vt:variant>
        <vt:lpstr>Títulos</vt:lpstr>
      </vt:variant>
      <vt:variant>
        <vt:i4>6</vt:i4>
      </vt:variant>
    </vt:vector>
  </HeadingPairs>
  <TitlesOfParts>
    <vt:vector size="7" baseType="lpstr">
      <vt:lpstr/>
      <vt:lpstr>Entrevista con el salesiano indígena tuyuka, gran interlocutor entre el mundo in</vt:lpstr>
      <vt:lpstr>Justino Rezende: “Como indígena, veo que el Sínodo es una gran oportunidad para </vt:lpstr>
      <vt:lpstr>    </vt:lpstr>
      <vt:lpstr>    "El Sínodo para la región Pan Amazónica, para un indígena Tuyuka, es muy importa</vt:lpstr>
      <vt:lpstr>    "Este rostro indígena de la Iglesia también equivale a decir que las comunidades</vt:lpstr>
      <vt:lpstr>    "Las experiencias buenas, positivas, eclesiales, culturales, con los pueblos ama</vt:lpstr>
    </vt:vector>
  </TitlesOfParts>
  <Company/>
  <LinksUpToDate>false</LinksUpToDate>
  <CharactersWithSpaces>29395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2019-08-14T12:42:00Z</dcterms:created>
  <dcterms:modified xsi:type="dcterms:W3CDTF">2019-08-14T12:46:00Z</dcterms:modified>
</cp:coreProperties>
</file>