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A5E" w:rsidRPr="002F3A5E" w:rsidRDefault="002F3A5E" w:rsidP="002F3A5E">
      <w:pPr>
        <w:shd w:val="clear" w:color="auto" w:fill="FFFFFF"/>
        <w:spacing w:after="420" w:line="405" w:lineRule="atLeast"/>
        <w:jc w:val="center"/>
        <w:outlineLvl w:val="0"/>
        <w:rPr>
          <w:rFonts w:ascii="Muli" w:eastAsia="Times New Roman" w:hAnsi="Muli" w:cs="Times New Roman"/>
          <w:b/>
          <w:bCs/>
          <w:color w:val="4472C4" w:themeColor="accent1"/>
          <w:kern w:val="36"/>
          <w:sz w:val="30"/>
          <w:szCs w:val="30"/>
          <w:lang w:val="es-UY" w:eastAsia="es-UY"/>
        </w:rPr>
      </w:pPr>
      <w:proofErr w:type="gramStart"/>
      <w:r w:rsidRPr="002F3A5E">
        <w:rPr>
          <w:rFonts w:ascii="Muli" w:eastAsia="Times New Roman" w:hAnsi="Muli" w:cs="Times New Roman"/>
          <w:b/>
          <w:bCs/>
          <w:color w:val="4472C4" w:themeColor="accent1"/>
          <w:kern w:val="36"/>
          <w:sz w:val="30"/>
          <w:szCs w:val="30"/>
          <w:lang w:val="es-UY" w:eastAsia="es-UY"/>
        </w:rPr>
        <w:t xml:space="preserve">Novas </w:t>
      </w:r>
      <w:proofErr w:type="spellStart"/>
      <w:r w:rsidRPr="002F3A5E">
        <w:rPr>
          <w:rFonts w:ascii="Muli" w:eastAsia="Times New Roman" w:hAnsi="Muli" w:cs="Times New Roman"/>
          <w:b/>
          <w:bCs/>
          <w:color w:val="4472C4" w:themeColor="accent1"/>
          <w:kern w:val="36"/>
          <w:sz w:val="30"/>
          <w:szCs w:val="30"/>
          <w:lang w:val="es-UY" w:eastAsia="es-UY"/>
        </w:rPr>
        <w:t>tecnologias</w:t>
      </w:r>
      <w:proofErr w:type="spellEnd"/>
      <w:r w:rsidRPr="002F3A5E">
        <w:rPr>
          <w:rFonts w:ascii="Muli" w:eastAsia="Times New Roman" w:hAnsi="Muli" w:cs="Times New Roman"/>
          <w:b/>
          <w:bCs/>
          <w:color w:val="4472C4" w:themeColor="accent1"/>
          <w:kern w:val="36"/>
          <w:sz w:val="30"/>
          <w:szCs w:val="30"/>
          <w:lang w:val="es-UY" w:eastAsia="es-UY"/>
        </w:rPr>
        <w:t xml:space="preserve"> a </w:t>
      </w:r>
      <w:proofErr w:type="spellStart"/>
      <w:r w:rsidRPr="002F3A5E">
        <w:rPr>
          <w:rFonts w:ascii="Muli" w:eastAsia="Times New Roman" w:hAnsi="Muli" w:cs="Times New Roman"/>
          <w:b/>
          <w:bCs/>
          <w:color w:val="4472C4" w:themeColor="accent1"/>
          <w:kern w:val="36"/>
          <w:sz w:val="30"/>
          <w:szCs w:val="30"/>
          <w:lang w:val="es-UY" w:eastAsia="es-UY"/>
        </w:rPr>
        <w:t>ameaçam</w:t>
      </w:r>
      <w:proofErr w:type="spellEnd"/>
      <w:r w:rsidRPr="002F3A5E">
        <w:rPr>
          <w:rFonts w:ascii="Muli" w:eastAsia="Times New Roman" w:hAnsi="Muli" w:cs="Times New Roman"/>
          <w:b/>
          <w:bCs/>
          <w:color w:val="4472C4" w:themeColor="accent1"/>
          <w:kern w:val="36"/>
          <w:sz w:val="30"/>
          <w:szCs w:val="30"/>
          <w:lang w:val="es-UY" w:eastAsia="es-UY"/>
        </w:rPr>
        <w:t xml:space="preserve"> </w:t>
      </w:r>
      <w:proofErr w:type="spellStart"/>
      <w:r w:rsidRPr="002F3A5E">
        <w:rPr>
          <w:rFonts w:ascii="Muli" w:eastAsia="Times New Roman" w:hAnsi="Muli" w:cs="Times New Roman"/>
          <w:b/>
          <w:bCs/>
          <w:color w:val="4472C4" w:themeColor="accent1"/>
          <w:kern w:val="36"/>
          <w:sz w:val="30"/>
          <w:szCs w:val="30"/>
          <w:lang w:val="es-UY" w:eastAsia="es-UY"/>
        </w:rPr>
        <w:t>nossa</w:t>
      </w:r>
      <w:proofErr w:type="spellEnd"/>
      <w:r w:rsidRPr="002F3A5E">
        <w:rPr>
          <w:rFonts w:ascii="Muli" w:eastAsia="Times New Roman" w:hAnsi="Muli" w:cs="Times New Roman"/>
          <w:b/>
          <w:bCs/>
          <w:color w:val="4472C4" w:themeColor="accent1"/>
          <w:kern w:val="36"/>
          <w:sz w:val="30"/>
          <w:szCs w:val="30"/>
          <w:lang w:val="es-UY" w:eastAsia="es-UY"/>
        </w:rPr>
        <w:t xml:space="preserve"> </w:t>
      </w:r>
      <w:proofErr w:type="spellStart"/>
      <w:r w:rsidRPr="002F3A5E">
        <w:rPr>
          <w:rFonts w:ascii="Muli" w:eastAsia="Times New Roman" w:hAnsi="Muli" w:cs="Times New Roman"/>
          <w:b/>
          <w:bCs/>
          <w:color w:val="4472C4" w:themeColor="accent1"/>
          <w:kern w:val="36"/>
          <w:sz w:val="30"/>
          <w:szCs w:val="30"/>
          <w:lang w:val="es-UY" w:eastAsia="es-UY"/>
        </w:rPr>
        <w:t>saúde</w:t>
      </w:r>
      <w:proofErr w:type="spellEnd"/>
      <w:r w:rsidRPr="002F3A5E">
        <w:rPr>
          <w:rFonts w:ascii="Muli" w:eastAsia="Times New Roman" w:hAnsi="Muli" w:cs="Times New Roman"/>
          <w:b/>
          <w:bCs/>
          <w:color w:val="4472C4" w:themeColor="accent1"/>
          <w:kern w:val="36"/>
          <w:sz w:val="30"/>
          <w:szCs w:val="30"/>
          <w:lang w:val="es-UY" w:eastAsia="es-UY"/>
        </w:rPr>
        <w:t>?</w:t>
      </w:r>
      <w:proofErr w:type="gramEnd"/>
      <w:r w:rsidRPr="002F3A5E">
        <w:rPr>
          <w:rFonts w:ascii="Muli" w:eastAsia="Times New Roman" w:hAnsi="Muli" w:cs="Times New Roman"/>
          <w:b/>
          <w:bCs/>
          <w:color w:val="4472C4" w:themeColor="accent1"/>
          <w:kern w:val="36"/>
          <w:sz w:val="30"/>
          <w:szCs w:val="30"/>
          <w:lang w:val="es-UY" w:eastAsia="es-UY"/>
        </w:rPr>
        <w:t xml:space="preserve"> – Frei </w:t>
      </w:r>
      <w:proofErr w:type="spellStart"/>
      <w:r w:rsidRPr="002F3A5E">
        <w:rPr>
          <w:rFonts w:ascii="Muli" w:eastAsia="Times New Roman" w:hAnsi="Muli" w:cs="Times New Roman"/>
          <w:b/>
          <w:bCs/>
          <w:color w:val="4472C4" w:themeColor="accent1"/>
          <w:kern w:val="36"/>
          <w:sz w:val="30"/>
          <w:szCs w:val="30"/>
          <w:lang w:val="es-UY" w:eastAsia="es-UY"/>
        </w:rPr>
        <w:t>Betto</w:t>
      </w:r>
      <w:proofErr w:type="spellEnd"/>
    </w:p>
    <w:p w:rsidR="002F3A5E" w:rsidRPr="002F3A5E" w:rsidRDefault="002F3A5E" w:rsidP="002F3A5E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      As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ferramentas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digitais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têm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 poder de transformar em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vício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 hábito de usar o celular. As empresas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provedoras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utilizam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recursos da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neurociência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para nos tornar cada vez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mais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dependentes.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Nosso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tempo é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sugado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;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nossos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dados,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roubados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;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nosso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livre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arbítrio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, violado. </w:t>
      </w:r>
    </w:p>
    <w:p w:rsidR="002F3A5E" w:rsidRPr="002F3A5E" w:rsidRDefault="002F3A5E" w:rsidP="002F3A5E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       É o mecanismo da “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caixa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Skinner”, criada em 1931.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rato dentro da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caixa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aciona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alavanca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traz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 alimento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ao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seu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alcance.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Isso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quando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sente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fome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Mas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quando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comida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lhe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é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oferecida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aleatoriamente, o rato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pressiona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sucessivamente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alavanca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embora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já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esteja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saciado. </w:t>
      </w:r>
    </w:p>
    <w:p w:rsidR="002F3A5E" w:rsidRPr="002F3A5E" w:rsidRDefault="002F3A5E" w:rsidP="002F3A5E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       Do mesmo modo somos condicionados pelas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ferramentas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digitais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Não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posso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desligar o celular porque a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qualquer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momento me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chegará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uma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nova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mensagem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E crio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essa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expectativa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ainda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não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esteja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à espera de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nenhuma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chamada. </w:t>
      </w:r>
    </w:p>
    <w:p w:rsidR="002F3A5E" w:rsidRPr="002F3A5E" w:rsidRDefault="002F3A5E" w:rsidP="002F3A5E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       Este é o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princípio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das máquinas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caça-níqueis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dos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cassinos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São programadas para dar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pequenas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recompensas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aos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apostadores, de modo a que, no final, as casas de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jogo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acabem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engolindo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grandes fortunas. Os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jogadores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lembram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 fumante inveterado que afirma “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sou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capaz de parar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quando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quiser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” e, no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entanto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gram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continua</w:t>
      </w:r>
      <w:proofErr w:type="gram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fumando.</w:t>
      </w:r>
    </w:p>
    <w:p w:rsidR="002F3A5E" w:rsidRPr="002F3A5E" w:rsidRDefault="002F3A5E" w:rsidP="002F3A5E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       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Agora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 mundo se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encontra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na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expectativa das redes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sem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fio 5G, de 20 gigabytes por segundo.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Elas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nos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são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apresentadas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como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incrível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avanço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nos permitirá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baixar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filmes </w:t>
      </w:r>
      <w:proofErr w:type="gram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</w:t>
      </w:r>
      <w:proofErr w:type="gram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músicas em milésimos de segundo, e nos conectar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simultaneamente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vários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usuários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por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videoconferências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sem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risco de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distorcer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ou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cair a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comunicação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. </w:t>
      </w:r>
    </w:p>
    <w:p w:rsidR="002F3A5E" w:rsidRPr="002F3A5E" w:rsidRDefault="002F3A5E" w:rsidP="002F3A5E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       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Esses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avanços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tecnológicos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seguem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lógica do consumismo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descartável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É preciso criar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sempre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novidades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para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manter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 mercado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aquecido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E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resultam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da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associação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entre grandes empresas (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Veerizon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AT&amp;T, T-Mobile, Sprint, Huawei, China Mobile, China Telecom e China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Unicom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),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governos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dos EUA </w:t>
      </w:r>
      <w:proofErr w:type="gram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</w:t>
      </w:r>
      <w:proofErr w:type="gram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da China, e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agências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espionagem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, como CIA e NSA. </w:t>
      </w:r>
    </w:p>
    <w:p w:rsidR="002F3A5E" w:rsidRPr="002F3A5E" w:rsidRDefault="002F3A5E" w:rsidP="002F3A5E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lastRenderedPageBreak/>
        <w:t xml:space="preserve">       A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tecnologia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5G é operada como política de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governo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O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governo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chinês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incluiu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como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indústria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estratégica emergente, em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seu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13º Plano Quinquenal.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Agora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disputa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os EUA a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instalação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manutenção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da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infraestrutura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5G em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nível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mundial, e a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fabricação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massiva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produtos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(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relógios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eletrodomésticos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equipamentos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cirúrgicos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)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capazes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conectar à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infraestrutura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5G (a internet das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coisas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), 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assim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como as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corporações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do Vale do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Silício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fizeram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tecnologia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4G (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Youtube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Uber, Alibaba, Facebook,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Waze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etc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). </w:t>
      </w:r>
    </w:p>
    <w:p w:rsidR="002F3A5E" w:rsidRPr="002F3A5E" w:rsidRDefault="002F3A5E" w:rsidP="002F3A5E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       </w:t>
      </w:r>
      <w:proofErr w:type="gram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Em que medida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essa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tecnologia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põe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em risco a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nossa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saúde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dos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demais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organismos vivos?</w:t>
      </w:r>
      <w:proofErr w:type="gram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As redes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sem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fio 5G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operam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através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dois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intervalos de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frequências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diferentes.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Uma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é </w:t>
      </w:r>
      <w:proofErr w:type="gram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  utilizada</w:t>
      </w:r>
      <w:proofErr w:type="gram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pelas redes 4G e Wifi.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Outra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é milimétrica, de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maior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velocidade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portanto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transmitida em intervalos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mais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curtos.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Esse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intervalo de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frequência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milimétrica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necessita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altíssima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densidade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transmissores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por metro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quadrado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Isso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trará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uma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multiplicidade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pequenos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transmissores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em </w:t>
      </w:r>
      <w:proofErr w:type="gram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todas as</w:t>
      </w:r>
      <w:proofErr w:type="gram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cidades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 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tecnologia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5G.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Esses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transmissores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estarão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compostos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por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uma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tecnologia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conhecida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como MIMO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massivo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 (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múltipla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entrada,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múltipla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saída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), que permitirá o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funcionamento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simultâneo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dos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transmissores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para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alcançar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velocidade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esperada de 20gigabytes por segundo.</w:t>
      </w:r>
    </w:p>
    <w:p w:rsidR="002F3A5E" w:rsidRPr="002F3A5E" w:rsidRDefault="002F3A5E" w:rsidP="002F3A5E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       Por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meio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da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tecnologia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conhecida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como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duplex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completo os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transmissores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os dispositivos (celulares, computadores, etc.)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poderão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 enviar e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receber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dados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na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mesma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frequência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Porém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essa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 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multiplicidade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transmissores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 será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uma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ameaça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todos os organismos vivos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expostos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à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saturação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da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radiação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radiofrequências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.</w:t>
      </w:r>
    </w:p>
    <w:p w:rsidR="002F3A5E" w:rsidRPr="002F3A5E" w:rsidRDefault="002F3A5E" w:rsidP="002F3A5E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       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Hoje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 pesquisas científicas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comprovam</w:t>
      </w:r>
      <w:proofErr w:type="spellEnd"/>
      <w:r w:rsidRPr="002F3A5E">
        <w:rPr>
          <w:rFonts w:ascii="Open Sans" w:eastAsia="Times New Roman" w:hAnsi="Open Sans" w:cs="Times New Roman"/>
          <w:b/>
          <w:bCs/>
          <w:color w:val="4F4F4F"/>
          <w:sz w:val="28"/>
          <w:szCs w:val="28"/>
          <w:lang w:val="es-UY" w:eastAsia="es-UY"/>
        </w:rPr>
        <w:t> </w:t>
      </w:r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a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relação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entre 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enfermidades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cardíacas e 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câncer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 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contaminação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eletromagnética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 A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exposição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permanente em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níveis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radiação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radiofrequências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centenas de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vezes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maiores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as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atuais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provocará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efeitos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graves em todos os organismos vivos </w:t>
      </w:r>
      <w:proofErr w:type="gram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</w:t>
      </w:r>
      <w:proofErr w:type="gram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em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seus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respectivos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ecossistemas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.</w:t>
      </w:r>
    </w:p>
    <w:p w:rsidR="002F3A5E" w:rsidRPr="002F3A5E" w:rsidRDefault="002F3A5E" w:rsidP="002F3A5E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       A 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tecnologia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5G,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além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agilizar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ainda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mais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 a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comunicação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entre seres humanos e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suas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instituições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também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conectará todos os objetos (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automóveis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eletrodomésticos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máquinas,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câmeras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vigilância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etc.),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coroando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assim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“internet das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coisas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” e configurando as chamadas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cidades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inteligentes – </w:t>
      </w:r>
      <w:proofErr w:type="spellStart"/>
      <w:r w:rsidRPr="002F3A5E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smart</w:t>
      </w:r>
      <w:proofErr w:type="spellEnd"/>
      <w:r w:rsidRPr="002F3A5E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2F3A5E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cities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Isso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criará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 campo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eletromagnético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 de enorme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potência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que, segundo W.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Knight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(2019),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afetará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diretamente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“as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fracas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ondas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eletromagnéticas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caracterizam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os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voos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dos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insetos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por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exemplo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e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interferirão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também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em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emissões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corpos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vivos de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maior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tamanho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incluídos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os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nossos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”. </w:t>
      </w:r>
    </w:p>
    <w:p w:rsidR="002F3A5E" w:rsidRPr="002F3A5E" w:rsidRDefault="002F3A5E" w:rsidP="002F3A5E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       Pesquisas científicas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demonstram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os campos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eletromagnéticos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(CEM)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afetam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os organismos vivos (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não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somente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humanos)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quando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fora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da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maioria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das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diretrizes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internacionais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nacionais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Seus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efeitos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 afirma L. Sabini (2019),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incluem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maior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risco de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câncer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estresse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aumento de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radicais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livres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danosos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danos genéticos,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mudanças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estruturais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funcionais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do sistema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reprodutivo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déficit de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aprendizagem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memória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transtornos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neurológicos e impactos negativos no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bem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-estar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geral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dos seres humanos. </w:t>
      </w:r>
    </w:p>
    <w:p w:rsidR="002F3A5E" w:rsidRPr="002F3A5E" w:rsidRDefault="002F3A5E" w:rsidP="002F3A5E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       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Apesar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da ampla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documentação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sobre os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possíveis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 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efeitos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negativos dos campos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eletromagnéticos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 sobre os organismos vivos,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prevalecem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os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interesses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privados de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quem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produz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 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tecnologia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5G. É a lógica do sistema – os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interesses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do capital privado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sempre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acima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dos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direitos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da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coletividade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.</w:t>
      </w:r>
    </w:p>
    <w:p w:rsidR="002F3A5E" w:rsidRPr="002F3A5E" w:rsidRDefault="002F3A5E" w:rsidP="002F3A5E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2F3A5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 </w:t>
      </w:r>
    </w:p>
    <w:p w:rsidR="002F3A5E" w:rsidRPr="002F3A5E" w:rsidRDefault="002F3A5E" w:rsidP="002F3A5E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0"/>
          <w:szCs w:val="20"/>
          <w:lang w:val="es-UY" w:eastAsia="es-UY"/>
        </w:rPr>
      </w:pPr>
      <w:r w:rsidRPr="002F3A5E">
        <w:rPr>
          <w:rFonts w:ascii="Open Sans" w:eastAsia="Times New Roman" w:hAnsi="Open Sans" w:cs="Times New Roman"/>
          <w:b/>
          <w:bCs/>
          <w:color w:val="4F4F4F"/>
          <w:sz w:val="20"/>
          <w:szCs w:val="20"/>
          <w:lang w:val="es-UY" w:eastAsia="es-UY"/>
        </w:rPr>
        <w:t xml:space="preserve">Frei </w:t>
      </w:r>
      <w:proofErr w:type="spellStart"/>
      <w:r w:rsidRPr="002F3A5E">
        <w:rPr>
          <w:rFonts w:ascii="Open Sans" w:eastAsia="Times New Roman" w:hAnsi="Open Sans" w:cs="Times New Roman"/>
          <w:b/>
          <w:bCs/>
          <w:color w:val="4F4F4F"/>
          <w:sz w:val="20"/>
          <w:szCs w:val="20"/>
          <w:lang w:val="es-UY" w:eastAsia="es-UY"/>
        </w:rPr>
        <w:t>Betto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0"/>
          <w:szCs w:val="20"/>
          <w:lang w:val="es-UY" w:eastAsia="es-UY"/>
        </w:rPr>
        <w:t xml:space="preserve"> é escritor, autor de “Por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0"/>
          <w:szCs w:val="20"/>
          <w:lang w:val="es-UY" w:eastAsia="es-UY"/>
        </w:rPr>
        <w:t>uma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0"/>
          <w:szCs w:val="20"/>
          <w:lang w:val="es-UY" w:eastAsia="es-UY"/>
        </w:rPr>
        <w:t xml:space="preserve">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0"/>
          <w:szCs w:val="20"/>
          <w:lang w:val="es-UY" w:eastAsia="es-UY"/>
        </w:rPr>
        <w:t>educação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0"/>
          <w:szCs w:val="20"/>
          <w:lang w:val="es-UY" w:eastAsia="es-UY"/>
        </w:rPr>
        <w:t xml:space="preserve"> crítica </w:t>
      </w:r>
      <w:proofErr w:type="gramStart"/>
      <w:r w:rsidRPr="002F3A5E">
        <w:rPr>
          <w:rFonts w:ascii="Open Sans" w:eastAsia="Times New Roman" w:hAnsi="Open Sans" w:cs="Times New Roman"/>
          <w:color w:val="4F4F4F"/>
          <w:sz w:val="20"/>
          <w:szCs w:val="20"/>
          <w:lang w:val="es-UY" w:eastAsia="es-UY"/>
        </w:rPr>
        <w:t>e</w:t>
      </w:r>
      <w:proofErr w:type="gramEnd"/>
      <w:r w:rsidRPr="002F3A5E">
        <w:rPr>
          <w:rFonts w:ascii="Open Sans" w:eastAsia="Times New Roman" w:hAnsi="Open Sans" w:cs="Times New Roman"/>
          <w:color w:val="4F4F4F"/>
          <w:sz w:val="20"/>
          <w:szCs w:val="20"/>
          <w:lang w:val="es-UY" w:eastAsia="es-UY"/>
        </w:rPr>
        <w:t xml:space="preserve"> participativa” (Rocco), entre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0"/>
          <w:szCs w:val="20"/>
          <w:lang w:val="es-UY" w:eastAsia="es-UY"/>
        </w:rPr>
        <w:t>outros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0"/>
          <w:szCs w:val="20"/>
          <w:lang w:val="es-UY" w:eastAsia="es-UY"/>
        </w:rPr>
        <w:t xml:space="preserve"> </w:t>
      </w:r>
      <w:proofErr w:type="spellStart"/>
      <w:r w:rsidRPr="002F3A5E">
        <w:rPr>
          <w:rFonts w:ascii="Open Sans" w:eastAsia="Times New Roman" w:hAnsi="Open Sans" w:cs="Times New Roman"/>
          <w:color w:val="4F4F4F"/>
          <w:sz w:val="20"/>
          <w:szCs w:val="20"/>
          <w:lang w:val="es-UY" w:eastAsia="es-UY"/>
        </w:rPr>
        <w:t>livros</w:t>
      </w:r>
      <w:proofErr w:type="spellEnd"/>
      <w:r w:rsidRPr="002F3A5E">
        <w:rPr>
          <w:rFonts w:ascii="Open Sans" w:eastAsia="Times New Roman" w:hAnsi="Open Sans" w:cs="Times New Roman"/>
          <w:color w:val="4F4F4F"/>
          <w:sz w:val="20"/>
          <w:szCs w:val="20"/>
          <w:lang w:val="es-UY" w:eastAsia="es-UY"/>
        </w:rPr>
        <w:t>.</w:t>
      </w:r>
    </w:p>
    <w:p w:rsidR="002E2F5B" w:rsidRDefault="002F3A5E">
      <w:hyperlink r:id="rId4" w:history="1">
        <w:r>
          <w:rPr>
            <w:rStyle w:val="Hipervnculo"/>
          </w:rPr>
          <w:t>http://ceseep.org.br/novas-tecnologias-a-ameacam-nossa-saude-frei-betto/</w:t>
        </w:r>
      </w:hyperlink>
      <w:bookmarkStart w:id="0" w:name="_GoBack"/>
      <w:bookmarkEnd w:id="0"/>
    </w:p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">
    <w:altName w:val="Cambria"/>
    <w:panose1 w:val="00000000000000000000"/>
    <w:charset w:val="00"/>
    <w:family w:val="roman"/>
    <w:notTrueType/>
    <w:pitch w:val="default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A5E"/>
    <w:rsid w:val="002E2F5B"/>
    <w:rsid w:val="002F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3DEB7D-0CE9-4ACD-ACB5-1EE04BEF3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F3A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eseep.org.br/novas-tecnologias-a-ameacam-nossa-saude-frei-bett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836</Words>
  <Characters>4604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Novas tecnologias a ameaçam nossa saúde? – Frei Betto</vt:lpstr>
    </vt:vector>
  </TitlesOfParts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2019-08-14T13:59:00Z</dcterms:created>
  <dcterms:modified xsi:type="dcterms:W3CDTF">2019-08-14T14:00:00Z</dcterms:modified>
</cp:coreProperties>
</file>